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5520459"/>
        <w:docPartObj>
          <w:docPartGallery w:val="Cover Pages"/>
          <w:docPartUnique/>
        </w:docPartObj>
      </w:sdtPr>
      <w:sdtEndPr/>
      <w:sdtContent>
        <w:p w14:paraId="1E3AABAD" w14:textId="1DC6455F" w:rsidR="00214990" w:rsidRDefault="00214990">
          <w:r>
            <w:rPr>
              <w:noProof/>
            </w:rPr>
            <mc:AlternateContent>
              <mc:Choice Requires="wps">
                <w:drawing>
                  <wp:anchor distT="0" distB="0" distL="114300" distR="114300" simplePos="0" relativeHeight="251659264" behindDoc="0" locked="0" layoutInCell="1" allowOverlap="1" wp14:anchorId="0483435C" wp14:editId="1BDEC627">
                    <wp:simplePos x="0" y="0"/>
                    <wp:positionH relativeFrom="margin">
                      <wp:posOffset>5516033</wp:posOffset>
                    </wp:positionH>
                    <wp:positionV relativeFrom="page">
                      <wp:posOffset>232833</wp:posOffset>
                    </wp:positionV>
                    <wp:extent cx="429684" cy="987425"/>
                    <wp:effectExtent l="0" t="0" r="889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29684"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5-08T00:00:00Z">
                                    <w:dateFormat w:val="yyyy"/>
                                    <w:lid w:val="en-US"/>
                                    <w:storeMappedDataAs w:val="dateTime"/>
                                    <w:calendar w:val="gregorian"/>
                                  </w:date>
                                </w:sdtPr>
                                <w:sdtEndPr/>
                                <w:sdtContent>
                                  <w:p w14:paraId="6517D45F" w14:textId="49DD1E93" w:rsidR="00214990" w:rsidRDefault="00214990">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483435C" id="Rectangle 132" o:spid="_x0000_s1026" style="position:absolute;margin-left:434.35pt;margin-top:18.35pt;width:33.8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5-08T00:00:00Z">
                              <w:dateFormat w:val="yyyy"/>
                              <w:lid w:val="en-US"/>
                              <w:storeMappedDataAs w:val="dateTime"/>
                              <w:calendar w:val="gregorian"/>
                            </w:date>
                          </w:sdtPr>
                          <w:sdtEndPr/>
                          <w:sdtContent>
                            <w:p w14:paraId="6517D45F" w14:textId="49DD1E93" w:rsidR="00214990" w:rsidRDefault="00214990">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p w14:paraId="13F52E45" w14:textId="08897E7D" w:rsidR="00214990" w:rsidRDefault="00214990">
          <w:r>
            <w:rPr>
              <w:noProof/>
            </w:rPr>
            <mc:AlternateContent>
              <mc:Choice Requires="wps">
                <w:drawing>
                  <wp:anchor distT="0" distB="0" distL="182880" distR="182880" simplePos="0" relativeHeight="251660288" behindDoc="0" locked="0" layoutInCell="1" allowOverlap="1" wp14:anchorId="59CB2FCD" wp14:editId="5936107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500A9" w14:textId="469254CB" w:rsidR="00214990" w:rsidRDefault="009C02E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14990" w:rsidRPr="00214990">
                                      <w:rPr>
                                        <w:color w:val="4472C4" w:themeColor="accent1"/>
                                        <w:sz w:val="72"/>
                                        <w:szCs w:val="72"/>
                                      </w:rPr>
                                      <w:t>Virtual Reality Training with E</w:t>
                                    </w:r>
                                    <w:r w:rsidR="00721243">
                                      <w:rPr>
                                        <w:color w:val="4472C4" w:themeColor="accent1"/>
                                        <w:sz w:val="72"/>
                                        <w:szCs w:val="72"/>
                                      </w:rPr>
                                      <w:t>arthmoving Machinery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E74D4D" w14:textId="23DF420B" w:rsidR="00214990" w:rsidRDefault="00214990">
                                    <w:pPr>
                                      <w:pStyle w:val="NoSpacing"/>
                                      <w:spacing w:before="40" w:after="40"/>
                                      <w:rPr>
                                        <w:caps/>
                                        <w:color w:val="1F4E79" w:themeColor="accent5" w:themeShade="80"/>
                                        <w:sz w:val="28"/>
                                        <w:szCs w:val="28"/>
                                      </w:rPr>
                                    </w:pPr>
                                    <w:r>
                                      <w:rPr>
                                        <w:caps/>
                                        <w:color w:val="1F4E79" w:themeColor="accent5" w:themeShade="80"/>
                                        <w:sz w:val="28"/>
                                        <w:szCs w:val="28"/>
                                      </w:rPr>
                                      <w:t>CSCI 6830/4830</w:t>
                                    </w:r>
                                  </w:p>
                                </w:sdtContent>
                              </w:sdt>
                              <w:p w14:paraId="7F8D711D" w14:textId="58308C73" w:rsidR="00214990" w:rsidRDefault="009C02E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Group 2: Emily Busby, Logan JAHNKE, and</w:t>
                                    </w:r>
                                  </w:sdtContent>
                                </w:sdt>
                                <w:r w:rsidR="00214990" w:rsidRPr="00214990">
                                  <w:rPr>
                                    <w:caps/>
                                    <w:color w:val="5B9BD5" w:themeColor="accent5"/>
                                    <w:sz w:val="24"/>
                                    <w:szCs w:val="24"/>
                                  </w:rPr>
                                  <w:t>Matthew</w:t>
                                </w:r>
                                <w:r w:rsidR="00214990">
                                  <w:rPr>
                                    <w:caps/>
                                    <w:color w:val="5B9BD5" w:themeColor="accent5"/>
                                    <w:sz w:val="24"/>
                                    <w:szCs w:val="24"/>
                                  </w:rPr>
                                  <w:t xml:space="preserve"> </w:t>
                                </w:r>
                                <w:r w:rsidR="00214990" w:rsidRPr="00214990">
                                  <w:rPr>
                                    <w:caps/>
                                    <w:color w:val="5B9BD5" w:themeColor="accent5"/>
                                    <w:sz w:val="24"/>
                                    <w:szCs w:val="24"/>
                                  </w:rPr>
                                  <w:t>Mooney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9CB2FCD"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1B500A9" w14:textId="469254CB" w:rsidR="00214990" w:rsidRDefault="009C02E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14990" w:rsidRPr="00214990">
                                <w:rPr>
                                  <w:color w:val="4472C4" w:themeColor="accent1"/>
                                  <w:sz w:val="72"/>
                                  <w:szCs w:val="72"/>
                                </w:rPr>
                                <w:t>Virtual Reality Training with E</w:t>
                              </w:r>
                              <w:r w:rsidR="00721243">
                                <w:rPr>
                                  <w:color w:val="4472C4" w:themeColor="accent1"/>
                                  <w:sz w:val="72"/>
                                  <w:szCs w:val="72"/>
                                </w:rPr>
                                <w:t>arthmoving Machinery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E74D4D" w14:textId="23DF420B" w:rsidR="00214990" w:rsidRDefault="00214990">
                              <w:pPr>
                                <w:pStyle w:val="NoSpacing"/>
                                <w:spacing w:before="40" w:after="40"/>
                                <w:rPr>
                                  <w:caps/>
                                  <w:color w:val="1F4E79" w:themeColor="accent5" w:themeShade="80"/>
                                  <w:sz w:val="28"/>
                                  <w:szCs w:val="28"/>
                                </w:rPr>
                              </w:pPr>
                              <w:r>
                                <w:rPr>
                                  <w:caps/>
                                  <w:color w:val="1F4E79" w:themeColor="accent5" w:themeShade="80"/>
                                  <w:sz w:val="28"/>
                                  <w:szCs w:val="28"/>
                                </w:rPr>
                                <w:t>CSCI 6830/4830</w:t>
                              </w:r>
                            </w:p>
                          </w:sdtContent>
                        </w:sdt>
                        <w:p w14:paraId="7F8D711D" w14:textId="58308C73" w:rsidR="00214990" w:rsidRDefault="009C02E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Group 2: Emily Busby, Logan JAHNKE, and</w:t>
                              </w:r>
                            </w:sdtContent>
                          </w:sdt>
                          <w:r w:rsidR="00214990" w:rsidRPr="00214990">
                            <w:rPr>
                              <w:caps/>
                              <w:color w:val="5B9BD5" w:themeColor="accent5"/>
                              <w:sz w:val="24"/>
                              <w:szCs w:val="24"/>
                            </w:rPr>
                            <w:t>Matthew</w:t>
                          </w:r>
                          <w:r w:rsidR="00214990">
                            <w:rPr>
                              <w:caps/>
                              <w:color w:val="5B9BD5" w:themeColor="accent5"/>
                              <w:sz w:val="24"/>
                              <w:szCs w:val="24"/>
                            </w:rPr>
                            <w:t xml:space="preserve"> </w:t>
                          </w:r>
                          <w:r w:rsidR="00214990" w:rsidRPr="00214990">
                            <w:rPr>
                              <w:caps/>
                              <w:color w:val="5B9BD5" w:themeColor="accent5"/>
                              <w:sz w:val="24"/>
                              <w:szCs w:val="24"/>
                            </w:rPr>
                            <w:t>Mooney</w:t>
                          </w:r>
                        </w:p>
                      </w:txbxContent>
                    </v:textbox>
                    <w10:wrap type="square" anchorx="margin" anchory="page"/>
                  </v:shape>
                </w:pict>
              </mc:Fallback>
            </mc:AlternateContent>
          </w:r>
          <w:r>
            <w:br w:type="page"/>
          </w:r>
        </w:p>
      </w:sdtContent>
    </w:sdt>
    <w:p w14:paraId="165A3B9E" w14:textId="77777777" w:rsidR="009C02E0" w:rsidRPr="001A25C7" w:rsidRDefault="009C02E0" w:rsidP="009C02E0">
      <w:pPr>
        <w:rPr>
          <w:rFonts w:ascii="Times New Roman" w:hAnsi="Times New Roman" w:cs="Times New Roman"/>
          <w:sz w:val="24"/>
          <w:szCs w:val="24"/>
        </w:rPr>
      </w:pPr>
      <w:r w:rsidRPr="00BC62D4">
        <w:rPr>
          <w:sz w:val="24"/>
          <w:szCs w:val="24"/>
        </w:rPr>
        <w:lastRenderedPageBreak/>
        <w:tab/>
      </w:r>
      <w:r w:rsidRPr="001A25C7">
        <w:rPr>
          <w:rFonts w:ascii="Times New Roman" w:hAnsi="Times New Roman" w:cs="Times New Roman"/>
          <w:sz w:val="24"/>
          <w:szCs w:val="24"/>
        </w:rPr>
        <w:t>Virtual reality is mainly thought</w:t>
      </w:r>
      <w:r>
        <w:rPr>
          <w:rFonts w:ascii="Times New Roman" w:hAnsi="Times New Roman" w:cs="Times New Roman"/>
          <w:sz w:val="24"/>
          <w:szCs w:val="24"/>
        </w:rPr>
        <w:t xml:space="preserve"> of</w:t>
      </w:r>
      <w:r w:rsidRPr="001A25C7">
        <w:rPr>
          <w:rFonts w:ascii="Times New Roman" w:hAnsi="Times New Roman" w:cs="Times New Roman"/>
          <w:sz w:val="24"/>
          <w:szCs w:val="24"/>
        </w:rPr>
        <w:t xml:space="preserve"> as a cool way to play games; however, it is a great tool for training people in dangerous fields (medical, industrial, etc.). Virtual reality is useful in training simulations because a person can be trained in how to handle stressful and potentially life-threating activities in a safe and controlled environment. “Virtual reality technology is based on computer graphics, which can build virtual scenes and items to be manipulated by the user through input devices, and to be seen, heard, touched, even smelled through output devices, and the user can feel high immersion during the interaction” (Zhang, Hui, </w:t>
      </w:r>
      <w:r>
        <w:rPr>
          <w:rFonts w:ascii="Times New Roman" w:hAnsi="Times New Roman" w:cs="Times New Roman"/>
          <w:sz w:val="24"/>
          <w:szCs w:val="24"/>
        </w:rPr>
        <w:t xml:space="preserve">p. </w:t>
      </w:r>
      <w:r w:rsidRPr="001A25C7">
        <w:rPr>
          <w:rFonts w:ascii="Times New Roman" w:hAnsi="Times New Roman" w:cs="Times New Roman"/>
          <w:sz w:val="24"/>
          <w:szCs w:val="24"/>
        </w:rPr>
        <w:t>1). Heavy machinery is very dangerous to operate and require copious amounts of training. Earthmoving machinery are very common on construction sites, and they contribute to a large amount of workplace injuries because the operat</w:t>
      </w:r>
      <w:r>
        <w:rPr>
          <w:rFonts w:ascii="Times New Roman" w:hAnsi="Times New Roman" w:cs="Times New Roman"/>
          <w:sz w:val="24"/>
          <w:szCs w:val="24"/>
        </w:rPr>
        <w:t>or</w:t>
      </w:r>
      <w:r w:rsidRPr="001A25C7">
        <w:rPr>
          <w:rFonts w:ascii="Times New Roman" w:hAnsi="Times New Roman" w:cs="Times New Roman"/>
          <w:sz w:val="24"/>
          <w:szCs w:val="24"/>
        </w:rPr>
        <w:t xml:space="preserve"> has not been properly trained. Training people to use earthmoving machinery is dangerous, so it would be useful and </w:t>
      </w:r>
      <w:r>
        <w:rPr>
          <w:rFonts w:ascii="Times New Roman" w:hAnsi="Times New Roman" w:cs="Times New Roman"/>
          <w:sz w:val="24"/>
          <w:szCs w:val="24"/>
        </w:rPr>
        <w:t xml:space="preserve">potentially </w:t>
      </w:r>
      <w:r w:rsidRPr="001A25C7">
        <w:rPr>
          <w:rFonts w:ascii="Times New Roman" w:hAnsi="Times New Roman" w:cs="Times New Roman"/>
          <w:sz w:val="24"/>
          <w:szCs w:val="24"/>
        </w:rPr>
        <w:t>lifesaving to train people using VR techniques.</w:t>
      </w:r>
    </w:p>
    <w:p w14:paraId="1EADCCBB" w14:textId="77777777" w:rsidR="009C02E0" w:rsidRPr="001A25C7" w:rsidRDefault="009C02E0" w:rsidP="009C02E0">
      <w:pPr>
        <w:rPr>
          <w:rFonts w:ascii="Times New Roman" w:hAnsi="Times New Roman" w:cs="Times New Roman"/>
          <w:sz w:val="24"/>
          <w:szCs w:val="24"/>
        </w:rPr>
      </w:pPr>
      <w:r w:rsidRPr="001A25C7">
        <w:rPr>
          <w:rFonts w:ascii="Times New Roman" w:hAnsi="Times New Roman" w:cs="Times New Roman"/>
          <w:sz w:val="24"/>
          <w:szCs w:val="24"/>
        </w:rPr>
        <w:tab/>
        <w:t>Earthmoving machinery is very dangerous to operate. It has been noted that “a majority of the earthmoving equipment related accidents results in fatality” (</w:t>
      </w:r>
      <w:r w:rsidRPr="008F0C35">
        <w:rPr>
          <w:rFonts w:ascii="Times New Roman" w:hAnsi="Times New Roman" w:cs="Times New Roman"/>
          <w:sz w:val="24"/>
          <w:szCs w:val="24"/>
        </w:rPr>
        <w:t>Kazan, Emrah, and Mumtaz A. Usmen</w:t>
      </w:r>
      <w:r>
        <w:rPr>
          <w:rFonts w:ascii="Times New Roman" w:hAnsi="Times New Roman" w:cs="Times New Roman"/>
          <w:sz w:val="24"/>
          <w:szCs w:val="24"/>
        </w:rPr>
        <w:t xml:space="preserve">, p. </w:t>
      </w:r>
      <w:r w:rsidRPr="001A25C7">
        <w:rPr>
          <w:rFonts w:ascii="Times New Roman" w:hAnsi="Times New Roman" w:cs="Times New Roman"/>
          <w:sz w:val="24"/>
          <w:szCs w:val="24"/>
        </w:rPr>
        <w:t xml:space="preserve">7). There have been numerous studies to show the true extent </w:t>
      </w:r>
      <w:r>
        <w:rPr>
          <w:rFonts w:ascii="Times New Roman" w:hAnsi="Times New Roman" w:cs="Times New Roman"/>
          <w:sz w:val="24"/>
          <w:szCs w:val="24"/>
        </w:rPr>
        <w:t xml:space="preserve">of the injuries </w:t>
      </w:r>
      <w:r w:rsidRPr="001A25C7">
        <w:rPr>
          <w:rFonts w:ascii="Times New Roman" w:hAnsi="Times New Roman" w:cs="Times New Roman"/>
          <w:sz w:val="24"/>
          <w:szCs w:val="24"/>
        </w:rPr>
        <w:t>that earthmoving machinery can cause. A study from 2018 showed th</w:t>
      </w:r>
      <w:r>
        <w:rPr>
          <w:rFonts w:ascii="Times New Roman" w:hAnsi="Times New Roman" w:cs="Times New Roman"/>
          <w:sz w:val="24"/>
          <w:szCs w:val="24"/>
        </w:rPr>
        <w:t>at</w:t>
      </w:r>
      <w:r w:rsidRPr="001A25C7">
        <w:rPr>
          <w:rFonts w:ascii="Times New Roman" w:hAnsi="Times New Roman" w:cs="Times New Roman"/>
          <w:sz w:val="24"/>
          <w:szCs w:val="24"/>
        </w:rPr>
        <w:t xml:space="preserve"> excavators alone caused 298 injuries. Further inspection would show that 122 of the 298 injuries were nonfatal while the other 176 were fatal. “It was observed that lack of adequate safety training was a factor in considerably more fatal cases (35.5%) than nonfatal cases (9.9%)” (</w:t>
      </w:r>
      <w:r w:rsidRPr="008F0C35">
        <w:rPr>
          <w:rFonts w:ascii="Times New Roman" w:hAnsi="Times New Roman" w:cs="Times New Roman"/>
          <w:sz w:val="24"/>
          <w:szCs w:val="24"/>
        </w:rPr>
        <w:t>Kazan, Emrah, and Mumtaz A. Usmen</w:t>
      </w:r>
      <w:r>
        <w:rPr>
          <w:rFonts w:ascii="Times New Roman" w:hAnsi="Times New Roman" w:cs="Times New Roman"/>
          <w:sz w:val="24"/>
          <w:szCs w:val="24"/>
        </w:rPr>
        <w:t xml:space="preserve">, p. </w:t>
      </w:r>
      <w:r w:rsidRPr="001A25C7">
        <w:rPr>
          <w:rFonts w:ascii="Times New Roman" w:hAnsi="Times New Roman" w:cs="Times New Roman"/>
          <w:sz w:val="24"/>
          <w:szCs w:val="24"/>
        </w:rPr>
        <w:t>5).</w:t>
      </w:r>
      <w:r>
        <w:rPr>
          <w:rFonts w:ascii="Times New Roman" w:hAnsi="Times New Roman" w:cs="Times New Roman"/>
          <w:sz w:val="24"/>
          <w:szCs w:val="24"/>
        </w:rPr>
        <w:t xml:space="preserve"> With proper training, operators of excavators would be able to decrease the number of injuries on the worksite. </w:t>
      </w:r>
    </w:p>
    <w:p w14:paraId="0C93DB7B" w14:textId="77777777" w:rsidR="009C02E0" w:rsidRPr="001A25C7" w:rsidRDefault="009C02E0" w:rsidP="009C02E0">
      <w:pPr>
        <w:rPr>
          <w:rFonts w:ascii="Times New Roman" w:hAnsi="Times New Roman" w:cs="Times New Roman"/>
          <w:sz w:val="24"/>
          <w:szCs w:val="24"/>
        </w:rPr>
      </w:pPr>
      <w:r w:rsidRPr="001A25C7">
        <w:rPr>
          <w:rFonts w:ascii="Times New Roman" w:hAnsi="Times New Roman" w:cs="Times New Roman"/>
          <w:sz w:val="24"/>
          <w:szCs w:val="24"/>
        </w:rPr>
        <w:tab/>
        <w:t>“Due to the intrinsic properties of VR-to offer almost real-world experience in harmless virtual environment- it is born to be a perfect tool for training…” (Zhang, Hui, 1). Training with virtual reality has been shown to be useful</w:t>
      </w:r>
      <w:r>
        <w:rPr>
          <w:rFonts w:ascii="Times New Roman" w:hAnsi="Times New Roman" w:cs="Times New Roman"/>
          <w:sz w:val="24"/>
          <w:szCs w:val="24"/>
        </w:rPr>
        <w:t xml:space="preserve">, and it has </w:t>
      </w:r>
      <w:r w:rsidRPr="001A25C7">
        <w:rPr>
          <w:rFonts w:ascii="Times New Roman" w:hAnsi="Times New Roman" w:cs="Times New Roman"/>
          <w:sz w:val="24"/>
          <w:szCs w:val="24"/>
        </w:rPr>
        <w:t>a better impact on the safety of training all together. It allows people to be trained for dangerous possibly life-threatening activities in a safe controlled environment that would not cause harm to others. In fields where handwork is important, “haptic feedback is used within VR to train tactile skills, making VR especially useful for learning physical skills where feeling and touch are important” (Vaughan, Neil, et al</w:t>
      </w:r>
      <w:r>
        <w:rPr>
          <w:rFonts w:ascii="Times New Roman" w:hAnsi="Times New Roman" w:cs="Times New Roman"/>
          <w:sz w:val="24"/>
          <w:szCs w:val="24"/>
        </w:rPr>
        <w:t>., p.</w:t>
      </w:r>
      <w:r w:rsidRPr="001A25C7">
        <w:rPr>
          <w:rFonts w:ascii="Times New Roman" w:hAnsi="Times New Roman" w:cs="Times New Roman"/>
          <w:sz w:val="24"/>
          <w:szCs w:val="24"/>
        </w:rPr>
        <w:t xml:space="preserve"> 7). Haptic feedback is a useful tool for training in virtual reality because it can help show the user how the task will feel in real life, or it could show the user the mistakes they are making.</w:t>
      </w:r>
    </w:p>
    <w:p w14:paraId="1F57C458" w14:textId="77777777" w:rsidR="009C02E0" w:rsidRPr="001A25C7" w:rsidRDefault="009C02E0" w:rsidP="009C02E0">
      <w:pPr>
        <w:ind w:firstLine="720"/>
        <w:rPr>
          <w:rFonts w:ascii="Times New Roman" w:hAnsi="Times New Roman" w:cs="Times New Roman"/>
          <w:sz w:val="24"/>
          <w:szCs w:val="24"/>
        </w:rPr>
      </w:pPr>
      <w:r w:rsidRPr="001A25C7">
        <w:rPr>
          <w:rFonts w:ascii="Times New Roman" w:hAnsi="Times New Roman" w:cs="Times New Roman"/>
          <w:sz w:val="24"/>
          <w:szCs w:val="24"/>
        </w:rPr>
        <w:t>“Hydraulic excavators are widely used in construction, agricultural, forestry, and mining industries, due to their kinematic flexibility and high-power density. The excavator operation is mostly executed by skillful operators who manipulate hydraulic joysticks to drive multiple links. Because of harsh working environment and physical fatigue from long working time, the excavator operation is avoided. Also, the excavator operation by the intuition of the operator always includes potential risk caused by lack of skill and mistakes” (Nam, Yun-Joo, and Myeong-Kwan Park</w:t>
      </w:r>
      <w:r>
        <w:rPr>
          <w:rFonts w:ascii="Times New Roman" w:hAnsi="Times New Roman" w:cs="Times New Roman"/>
          <w:sz w:val="24"/>
          <w:szCs w:val="24"/>
        </w:rPr>
        <w:t xml:space="preserve">, p. </w:t>
      </w:r>
      <w:r w:rsidRPr="001A25C7">
        <w:rPr>
          <w:rFonts w:ascii="Times New Roman" w:hAnsi="Times New Roman" w:cs="Times New Roman"/>
          <w:sz w:val="24"/>
          <w:szCs w:val="24"/>
        </w:rPr>
        <w:t xml:space="preserve">1). </w:t>
      </w:r>
      <w:r>
        <w:rPr>
          <w:rFonts w:ascii="Times New Roman" w:hAnsi="Times New Roman" w:cs="Times New Roman"/>
          <w:sz w:val="24"/>
          <w:szCs w:val="24"/>
        </w:rPr>
        <w:t xml:space="preserve">Some excavator operators put those around them in danger due to their ‘lack of skill’. </w:t>
      </w:r>
      <w:r w:rsidRPr="001A25C7">
        <w:rPr>
          <w:rFonts w:ascii="Times New Roman" w:hAnsi="Times New Roman" w:cs="Times New Roman"/>
          <w:sz w:val="24"/>
          <w:szCs w:val="24"/>
        </w:rPr>
        <w:t xml:space="preserve">Virtual reality simulators for excavators have already been created and have resulted great findings. </w:t>
      </w:r>
      <w:r>
        <w:rPr>
          <w:rFonts w:ascii="Times New Roman" w:hAnsi="Times New Roman" w:cs="Times New Roman"/>
          <w:sz w:val="24"/>
          <w:szCs w:val="24"/>
        </w:rPr>
        <w:t xml:space="preserve">During one of the tests that was constructed for a virtual excavator simulator, the difference between part-task and whole-task training was emphasized. In their study, they had a range of 48 people fill a trench using part-task and whole-task techniques. </w:t>
      </w:r>
      <w:r>
        <w:rPr>
          <w:rFonts w:ascii="Times New Roman" w:hAnsi="Times New Roman" w:cs="Times New Roman"/>
          <w:sz w:val="24"/>
          <w:szCs w:val="24"/>
        </w:rPr>
        <w:lastRenderedPageBreak/>
        <w:t>Their findings showed that the part-task group had better retention of the skills that they learned, and their skills could possibly transfer easily to a real excavator (</w:t>
      </w:r>
      <w:r w:rsidRPr="001A25C7">
        <w:rPr>
          <w:rFonts w:ascii="Times New Roman" w:hAnsi="Times New Roman" w:cs="Times New Roman"/>
          <w:sz w:val="24"/>
          <w:szCs w:val="24"/>
        </w:rPr>
        <w:t>So, Joey C. Y., et al.</w:t>
      </w:r>
      <w:r>
        <w:rPr>
          <w:rFonts w:ascii="Times New Roman" w:hAnsi="Times New Roman" w:cs="Times New Roman"/>
          <w:sz w:val="24"/>
          <w:szCs w:val="24"/>
        </w:rPr>
        <w:t xml:space="preserve">, p. 9). </w:t>
      </w:r>
    </w:p>
    <w:p w14:paraId="05142276" w14:textId="77777777" w:rsidR="009C02E0" w:rsidRPr="001A25C7" w:rsidRDefault="009C02E0" w:rsidP="009C02E0">
      <w:pPr>
        <w:ind w:firstLine="720"/>
        <w:rPr>
          <w:rFonts w:ascii="Times New Roman" w:hAnsi="Times New Roman" w:cs="Times New Roman"/>
          <w:sz w:val="24"/>
          <w:szCs w:val="24"/>
        </w:rPr>
      </w:pPr>
      <w:r w:rsidRPr="001A25C7">
        <w:rPr>
          <w:rFonts w:ascii="Times New Roman" w:hAnsi="Times New Roman" w:cs="Times New Roman"/>
          <w:sz w:val="24"/>
          <w:szCs w:val="24"/>
        </w:rPr>
        <w:t>Virtual reality is more than just a toy for the average household</w:t>
      </w:r>
      <w:r>
        <w:rPr>
          <w:rFonts w:ascii="Times New Roman" w:hAnsi="Times New Roman" w:cs="Times New Roman"/>
          <w:sz w:val="24"/>
          <w:szCs w:val="24"/>
        </w:rPr>
        <w:t xml:space="preserve">; it </w:t>
      </w:r>
      <w:r w:rsidRPr="001A25C7">
        <w:rPr>
          <w:rFonts w:ascii="Times New Roman" w:hAnsi="Times New Roman" w:cs="Times New Roman"/>
          <w:sz w:val="24"/>
          <w:szCs w:val="24"/>
        </w:rPr>
        <w:t xml:space="preserve">is becoming more of a tool to help train people for difficult and potentially life-threatening jobs. Virtual reality training has become </w:t>
      </w:r>
      <w:r>
        <w:rPr>
          <w:rFonts w:ascii="Times New Roman" w:hAnsi="Times New Roman" w:cs="Times New Roman"/>
          <w:sz w:val="24"/>
          <w:szCs w:val="24"/>
        </w:rPr>
        <w:t>so</w:t>
      </w:r>
      <w:r w:rsidRPr="001A25C7">
        <w:rPr>
          <w:rFonts w:ascii="Times New Roman" w:hAnsi="Times New Roman" w:cs="Times New Roman"/>
          <w:sz w:val="24"/>
          <w:szCs w:val="24"/>
        </w:rPr>
        <w:t xml:space="preserve"> valuable that the European Commission has funded copious amounts of money to industrial VR training (€900K in 2008, €1.4M in 2011, and €9M in 2013). (Vaughan, Neil, et al</w:t>
      </w:r>
      <w:r>
        <w:rPr>
          <w:rFonts w:ascii="Times New Roman" w:hAnsi="Times New Roman" w:cs="Times New Roman"/>
          <w:sz w:val="24"/>
          <w:szCs w:val="24"/>
        </w:rPr>
        <w:t xml:space="preserve">, p. </w:t>
      </w:r>
      <w:r w:rsidRPr="001A25C7">
        <w:rPr>
          <w:rFonts w:ascii="Times New Roman" w:hAnsi="Times New Roman" w:cs="Times New Roman"/>
          <w:sz w:val="24"/>
          <w:szCs w:val="24"/>
        </w:rPr>
        <w:t xml:space="preserve">13). </w:t>
      </w:r>
      <w:r>
        <w:rPr>
          <w:rFonts w:ascii="Times New Roman" w:hAnsi="Times New Roman" w:cs="Times New Roman"/>
          <w:sz w:val="24"/>
          <w:szCs w:val="24"/>
        </w:rPr>
        <w:t>In the previously mentioned research projects, excavator simulators have been showed to work, and if part-task training is used, the operators will have better retention over the skills they learned in the simulator. Thus, v</w:t>
      </w:r>
      <w:r w:rsidRPr="001A25C7">
        <w:rPr>
          <w:rFonts w:ascii="Times New Roman" w:hAnsi="Times New Roman" w:cs="Times New Roman"/>
          <w:sz w:val="24"/>
          <w:szCs w:val="24"/>
        </w:rPr>
        <w:t xml:space="preserve">irtual reality should be used </w:t>
      </w:r>
      <w:r>
        <w:rPr>
          <w:rFonts w:ascii="Times New Roman" w:hAnsi="Times New Roman" w:cs="Times New Roman"/>
          <w:sz w:val="24"/>
          <w:szCs w:val="24"/>
        </w:rPr>
        <w:t xml:space="preserve">as a step </w:t>
      </w:r>
      <w:r w:rsidRPr="001A25C7">
        <w:rPr>
          <w:rFonts w:ascii="Times New Roman" w:hAnsi="Times New Roman" w:cs="Times New Roman"/>
          <w:sz w:val="24"/>
          <w:szCs w:val="24"/>
        </w:rPr>
        <w:t>to help train people to safely learn how to operate earthmoving machinery.</w:t>
      </w:r>
      <w:r>
        <w:rPr>
          <w:rFonts w:ascii="Times New Roman" w:hAnsi="Times New Roman" w:cs="Times New Roman"/>
          <w:sz w:val="24"/>
          <w:szCs w:val="24"/>
        </w:rPr>
        <w:t xml:space="preserve"> </w:t>
      </w:r>
    </w:p>
    <w:p w14:paraId="1E6B61F9" w14:textId="395A844E" w:rsidR="001A25C7" w:rsidRDefault="001A25C7" w:rsidP="00416EB3">
      <w:pPr>
        <w:ind w:firstLine="720"/>
        <w:rPr>
          <w:rFonts w:ascii="Times New Roman" w:hAnsi="Times New Roman" w:cs="Times New Roman"/>
          <w:sz w:val="24"/>
          <w:szCs w:val="24"/>
        </w:rPr>
      </w:pPr>
      <w:bookmarkStart w:id="0" w:name="_GoBack"/>
      <w:bookmarkEnd w:id="0"/>
    </w:p>
    <w:p w14:paraId="6092818C" w14:textId="6F80B032" w:rsidR="00E71B4E" w:rsidRDefault="00E71B4E" w:rsidP="00416EB3">
      <w:pPr>
        <w:ind w:firstLine="720"/>
        <w:rPr>
          <w:rFonts w:ascii="Times New Roman" w:hAnsi="Times New Roman" w:cs="Times New Roman"/>
          <w:sz w:val="24"/>
          <w:szCs w:val="24"/>
        </w:rPr>
      </w:pPr>
    </w:p>
    <w:p w14:paraId="36F47449" w14:textId="5B1DF3C1" w:rsidR="00E71B4E" w:rsidRDefault="00E71B4E" w:rsidP="00416EB3">
      <w:pPr>
        <w:ind w:firstLine="720"/>
        <w:rPr>
          <w:rFonts w:ascii="Times New Roman" w:hAnsi="Times New Roman" w:cs="Times New Roman"/>
          <w:sz w:val="24"/>
          <w:szCs w:val="24"/>
        </w:rPr>
      </w:pPr>
    </w:p>
    <w:p w14:paraId="271D07C9" w14:textId="1FC0673D" w:rsidR="00E71B4E" w:rsidRDefault="00E71B4E" w:rsidP="00416EB3">
      <w:pPr>
        <w:ind w:firstLine="720"/>
        <w:rPr>
          <w:rFonts w:ascii="Times New Roman" w:hAnsi="Times New Roman" w:cs="Times New Roman"/>
          <w:sz w:val="24"/>
          <w:szCs w:val="24"/>
        </w:rPr>
      </w:pPr>
    </w:p>
    <w:p w14:paraId="334551FF" w14:textId="05677E61" w:rsidR="00E71B4E" w:rsidRDefault="00E71B4E" w:rsidP="00416EB3">
      <w:pPr>
        <w:ind w:firstLine="720"/>
        <w:rPr>
          <w:rFonts w:ascii="Times New Roman" w:hAnsi="Times New Roman" w:cs="Times New Roman"/>
          <w:sz w:val="24"/>
          <w:szCs w:val="24"/>
        </w:rPr>
      </w:pPr>
    </w:p>
    <w:p w14:paraId="6E680170" w14:textId="270C1A5A" w:rsidR="00E71B4E" w:rsidRDefault="00E71B4E" w:rsidP="00416EB3">
      <w:pPr>
        <w:ind w:firstLine="720"/>
        <w:rPr>
          <w:rFonts w:ascii="Times New Roman" w:hAnsi="Times New Roman" w:cs="Times New Roman"/>
          <w:sz w:val="24"/>
          <w:szCs w:val="24"/>
        </w:rPr>
      </w:pPr>
    </w:p>
    <w:p w14:paraId="165BC17E" w14:textId="591ACD99" w:rsidR="00E71B4E" w:rsidRDefault="00E71B4E" w:rsidP="00416EB3">
      <w:pPr>
        <w:ind w:firstLine="720"/>
        <w:rPr>
          <w:rFonts w:ascii="Times New Roman" w:hAnsi="Times New Roman" w:cs="Times New Roman"/>
          <w:sz w:val="24"/>
          <w:szCs w:val="24"/>
        </w:rPr>
      </w:pPr>
    </w:p>
    <w:p w14:paraId="744E43B7" w14:textId="7988BB36" w:rsidR="00E71B4E" w:rsidRDefault="00E71B4E" w:rsidP="00416EB3">
      <w:pPr>
        <w:ind w:firstLine="720"/>
        <w:rPr>
          <w:rFonts w:ascii="Times New Roman" w:hAnsi="Times New Roman" w:cs="Times New Roman"/>
          <w:sz w:val="24"/>
          <w:szCs w:val="24"/>
        </w:rPr>
      </w:pPr>
    </w:p>
    <w:p w14:paraId="0D831103" w14:textId="78306672" w:rsidR="00E71B4E" w:rsidRDefault="00E71B4E" w:rsidP="00416EB3">
      <w:pPr>
        <w:ind w:firstLine="720"/>
        <w:rPr>
          <w:rFonts w:ascii="Times New Roman" w:hAnsi="Times New Roman" w:cs="Times New Roman"/>
          <w:sz w:val="24"/>
          <w:szCs w:val="24"/>
        </w:rPr>
      </w:pPr>
    </w:p>
    <w:p w14:paraId="73D712C1" w14:textId="1CF77352" w:rsidR="00E71B4E" w:rsidRDefault="00E71B4E" w:rsidP="00416EB3">
      <w:pPr>
        <w:ind w:firstLine="720"/>
        <w:rPr>
          <w:rFonts w:ascii="Times New Roman" w:hAnsi="Times New Roman" w:cs="Times New Roman"/>
          <w:sz w:val="24"/>
          <w:szCs w:val="24"/>
        </w:rPr>
      </w:pPr>
    </w:p>
    <w:p w14:paraId="5C0FD858" w14:textId="66EB93B7" w:rsidR="00E71B4E" w:rsidRDefault="00E71B4E" w:rsidP="00416EB3">
      <w:pPr>
        <w:ind w:firstLine="720"/>
        <w:rPr>
          <w:rFonts w:ascii="Times New Roman" w:hAnsi="Times New Roman" w:cs="Times New Roman"/>
          <w:sz w:val="24"/>
          <w:szCs w:val="24"/>
        </w:rPr>
      </w:pPr>
    </w:p>
    <w:p w14:paraId="768EB4F6" w14:textId="5BC12745" w:rsidR="00E71B4E" w:rsidRDefault="00E71B4E" w:rsidP="00416EB3">
      <w:pPr>
        <w:ind w:firstLine="720"/>
        <w:rPr>
          <w:rFonts w:ascii="Times New Roman" w:hAnsi="Times New Roman" w:cs="Times New Roman"/>
          <w:sz w:val="24"/>
          <w:szCs w:val="24"/>
        </w:rPr>
      </w:pPr>
    </w:p>
    <w:p w14:paraId="1C0C5D1B" w14:textId="215CA2E3" w:rsidR="00E71B4E" w:rsidRDefault="00E71B4E" w:rsidP="00416EB3">
      <w:pPr>
        <w:ind w:firstLine="720"/>
        <w:rPr>
          <w:rFonts w:ascii="Times New Roman" w:hAnsi="Times New Roman" w:cs="Times New Roman"/>
          <w:sz w:val="24"/>
          <w:szCs w:val="24"/>
        </w:rPr>
      </w:pPr>
    </w:p>
    <w:p w14:paraId="79E19C47" w14:textId="5F354A60" w:rsidR="00E71B4E" w:rsidRDefault="00E71B4E" w:rsidP="00416EB3">
      <w:pPr>
        <w:ind w:firstLine="720"/>
        <w:rPr>
          <w:rFonts w:ascii="Times New Roman" w:hAnsi="Times New Roman" w:cs="Times New Roman"/>
          <w:sz w:val="24"/>
          <w:szCs w:val="24"/>
        </w:rPr>
      </w:pPr>
    </w:p>
    <w:p w14:paraId="1A732503" w14:textId="4E5F994A" w:rsidR="00E71B4E" w:rsidRDefault="00E71B4E" w:rsidP="00416EB3">
      <w:pPr>
        <w:ind w:firstLine="720"/>
        <w:rPr>
          <w:rFonts w:ascii="Times New Roman" w:hAnsi="Times New Roman" w:cs="Times New Roman"/>
          <w:sz w:val="24"/>
          <w:szCs w:val="24"/>
        </w:rPr>
      </w:pPr>
    </w:p>
    <w:p w14:paraId="44888460" w14:textId="444B1E35" w:rsidR="00E71B4E" w:rsidRDefault="00E71B4E" w:rsidP="00416EB3">
      <w:pPr>
        <w:ind w:firstLine="720"/>
        <w:rPr>
          <w:rFonts w:ascii="Times New Roman" w:hAnsi="Times New Roman" w:cs="Times New Roman"/>
          <w:sz w:val="24"/>
          <w:szCs w:val="24"/>
        </w:rPr>
      </w:pPr>
    </w:p>
    <w:p w14:paraId="10D2AE19" w14:textId="7D6DBC8F" w:rsidR="00E71B4E" w:rsidRDefault="00E71B4E" w:rsidP="00416EB3">
      <w:pPr>
        <w:ind w:firstLine="720"/>
        <w:rPr>
          <w:rFonts w:ascii="Times New Roman" w:hAnsi="Times New Roman" w:cs="Times New Roman"/>
          <w:sz w:val="24"/>
          <w:szCs w:val="24"/>
        </w:rPr>
      </w:pPr>
    </w:p>
    <w:p w14:paraId="75E7C517" w14:textId="5780E908" w:rsidR="00E71B4E" w:rsidRDefault="00E71B4E" w:rsidP="00416EB3">
      <w:pPr>
        <w:ind w:firstLine="720"/>
        <w:rPr>
          <w:rFonts w:ascii="Times New Roman" w:hAnsi="Times New Roman" w:cs="Times New Roman"/>
          <w:sz w:val="24"/>
          <w:szCs w:val="24"/>
        </w:rPr>
      </w:pPr>
    </w:p>
    <w:p w14:paraId="0778C47B" w14:textId="3F165DBA" w:rsidR="00E71B4E" w:rsidRDefault="00E71B4E" w:rsidP="00416EB3">
      <w:pPr>
        <w:ind w:firstLine="720"/>
        <w:rPr>
          <w:rFonts w:ascii="Times New Roman" w:hAnsi="Times New Roman" w:cs="Times New Roman"/>
          <w:sz w:val="24"/>
          <w:szCs w:val="24"/>
        </w:rPr>
      </w:pPr>
    </w:p>
    <w:p w14:paraId="58168781" w14:textId="73593F05" w:rsidR="00E71B4E" w:rsidRDefault="00E71B4E" w:rsidP="00416EB3">
      <w:pPr>
        <w:ind w:firstLine="720"/>
        <w:rPr>
          <w:rFonts w:ascii="Times New Roman" w:hAnsi="Times New Roman" w:cs="Times New Roman"/>
          <w:sz w:val="24"/>
          <w:szCs w:val="24"/>
        </w:rPr>
      </w:pPr>
    </w:p>
    <w:p w14:paraId="41D396E1" w14:textId="6D501D83" w:rsidR="00E71B4E" w:rsidRDefault="00E71B4E" w:rsidP="00416EB3">
      <w:pPr>
        <w:ind w:firstLine="720"/>
        <w:rPr>
          <w:rFonts w:ascii="Times New Roman" w:hAnsi="Times New Roman" w:cs="Times New Roman"/>
          <w:sz w:val="24"/>
          <w:szCs w:val="24"/>
        </w:rPr>
      </w:pPr>
    </w:p>
    <w:p w14:paraId="35891A62" w14:textId="77777777" w:rsidR="00E71B4E" w:rsidRPr="001A25C7" w:rsidRDefault="00E71B4E" w:rsidP="00416EB3">
      <w:pPr>
        <w:ind w:firstLine="720"/>
        <w:rPr>
          <w:rFonts w:ascii="Times New Roman" w:hAnsi="Times New Roman" w:cs="Times New Roman"/>
          <w:sz w:val="24"/>
          <w:szCs w:val="24"/>
        </w:rPr>
      </w:pPr>
    </w:p>
    <w:p w14:paraId="743AC5A5" w14:textId="3971B30B" w:rsidR="001A25C7" w:rsidRPr="001A25C7" w:rsidRDefault="00C530AD" w:rsidP="001A25C7">
      <w:pPr>
        <w:ind w:firstLine="720"/>
        <w:jc w:val="center"/>
        <w:rPr>
          <w:rFonts w:ascii="Times New Roman" w:hAnsi="Times New Roman" w:cs="Times New Roman"/>
          <w:sz w:val="24"/>
          <w:szCs w:val="24"/>
        </w:rPr>
      </w:pPr>
      <w:r>
        <w:rPr>
          <w:rFonts w:ascii="Times New Roman" w:hAnsi="Times New Roman" w:cs="Times New Roman"/>
          <w:sz w:val="24"/>
          <w:szCs w:val="24"/>
        </w:rPr>
        <w:t>Work Cited</w:t>
      </w:r>
    </w:p>
    <w:p w14:paraId="00F08446" w14:textId="77777777" w:rsidR="001A25C7" w:rsidRDefault="001A25C7" w:rsidP="001A25C7">
      <w:pPr>
        <w:rPr>
          <w:rFonts w:ascii="Times New Roman" w:hAnsi="Times New Roman" w:cs="Times New Roman"/>
          <w:sz w:val="24"/>
          <w:szCs w:val="24"/>
        </w:rPr>
      </w:pPr>
      <w:r w:rsidRPr="001A25C7">
        <w:rPr>
          <w:rFonts w:ascii="Times New Roman" w:hAnsi="Times New Roman" w:cs="Times New Roman"/>
          <w:sz w:val="24"/>
          <w:szCs w:val="24"/>
        </w:rPr>
        <w:t xml:space="preserve">Kazan, Emrah, and Mumtaz A. Usmen. “Worker Safety and Injury Severity Analysis of </w:t>
      </w:r>
    </w:p>
    <w:p w14:paraId="2BB4A4BA" w14:textId="77777777" w:rsid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 xml:space="preserve">Earthmoving Equipment Accidents.” Journal of Safety Research, vol. 65, June 2018, pp. </w:t>
      </w:r>
    </w:p>
    <w:p w14:paraId="47C7A86C" w14:textId="260F1566" w:rsidR="001A25C7" w:rsidRPr="001A25C7" w:rsidRDefault="001A25C7" w:rsidP="001A25C7">
      <w:pPr>
        <w:ind w:left="720"/>
        <w:rPr>
          <w:rFonts w:ascii="Times New Roman" w:hAnsi="Times New Roman" w:cs="Times New Roman"/>
          <w:sz w:val="24"/>
          <w:szCs w:val="24"/>
        </w:rPr>
      </w:pPr>
      <w:r w:rsidRPr="001A25C7">
        <w:rPr>
          <w:rFonts w:ascii="Times New Roman" w:hAnsi="Times New Roman" w:cs="Times New Roman"/>
          <w:sz w:val="24"/>
          <w:szCs w:val="24"/>
        </w:rPr>
        <w:t xml:space="preserve">73–81. </w:t>
      </w:r>
    </w:p>
    <w:p w14:paraId="0B8A9650" w14:textId="77777777" w:rsidR="001A25C7" w:rsidRDefault="001A25C7" w:rsidP="001A25C7">
      <w:pPr>
        <w:rPr>
          <w:rFonts w:ascii="Times New Roman" w:hAnsi="Times New Roman" w:cs="Times New Roman"/>
          <w:sz w:val="24"/>
          <w:szCs w:val="24"/>
        </w:rPr>
      </w:pPr>
      <w:r w:rsidRPr="001A25C7">
        <w:rPr>
          <w:rFonts w:ascii="Times New Roman" w:hAnsi="Times New Roman" w:cs="Times New Roman"/>
          <w:sz w:val="24"/>
          <w:szCs w:val="24"/>
        </w:rPr>
        <w:t xml:space="preserve">Nam, Yun-Joo, and Myeong-Kwan Park. “Virtual Excavator Simulator Featuring HILS and </w:t>
      </w:r>
    </w:p>
    <w:p w14:paraId="65BEED36" w14:textId="77777777" w:rsid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 xml:space="preserve">Haptic Joysticks.” Journal of Mechanical Science and Technology, no. 1, 2015, p. 397- </w:t>
      </w:r>
    </w:p>
    <w:p w14:paraId="33DC288F" w14:textId="5EB520FA" w:rsidR="001A25C7" w:rsidRP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407.</w:t>
      </w:r>
    </w:p>
    <w:p w14:paraId="3ADC3F98" w14:textId="77777777" w:rsidR="001A25C7" w:rsidRDefault="001A25C7" w:rsidP="001A25C7">
      <w:pPr>
        <w:rPr>
          <w:rFonts w:ascii="Times New Roman" w:hAnsi="Times New Roman" w:cs="Times New Roman"/>
          <w:sz w:val="24"/>
          <w:szCs w:val="24"/>
        </w:rPr>
      </w:pPr>
      <w:r w:rsidRPr="001A25C7">
        <w:rPr>
          <w:rFonts w:ascii="Times New Roman" w:hAnsi="Times New Roman" w:cs="Times New Roman"/>
          <w:sz w:val="24"/>
          <w:szCs w:val="24"/>
        </w:rPr>
        <w:t xml:space="preserve">So, Joey C. Y., et al. “Better Retention of Skill Operating a Simulated Hydraulic Excavator After </w:t>
      </w:r>
    </w:p>
    <w:p w14:paraId="14C414B3" w14:textId="77777777" w:rsid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 xml:space="preserve">Part-Task Than After Whole-Task Training.” Human Factors, vol. 55, no. 2, Apr. 2013, </w:t>
      </w:r>
    </w:p>
    <w:p w14:paraId="3E74A96F" w14:textId="2E808D93" w:rsidR="001A25C7" w:rsidRPr="00463F9A" w:rsidRDefault="001A25C7" w:rsidP="001A25C7">
      <w:pPr>
        <w:ind w:left="720"/>
        <w:rPr>
          <w:rFonts w:ascii="Times New Roman" w:hAnsi="Times New Roman" w:cs="Times New Roman"/>
          <w:sz w:val="24"/>
          <w:szCs w:val="24"/>
          <w:lang w:val="fr-FR"/>
        </w:rPr>
      </w:pPr>
      <w:r w:rsidRPr="00463F9A">
        <w:rPr>
          <w:rFonts w:ascii="Times New Roman" w:hAnsi="Times New Roman" w:cs="Times New Roman"/>
          <w:sz w:val="24"/>
          <w:szCs w:val="24"/>
          <w:lang w:val="fr-FR"/>
        </w:rPr>
        <w:t>pp. 449–460.</w:t>
      </w:r>
    </w:p>
    <w:p w14:paraId="551451A5" w14:textId="77777777" w:rsidR="001A25C7" w:rsidRDefault="001A25C7" w:rsidP="001A25C7">
      <w:pPr>
        <w:rPr>
          <w:rFonts w:ascii="Times New Roman" w:hAnsi="Times New Roman" w:cs="Times New Roman"/>
          <w:sz w:val="24"/>
          <w:szCs w:val="24"/>
        </w:rPr>
      </w:pPr>
      <w:r w:rsidRPr="00463F9A">
        <w:rPr>
          <w:rFonts w:ascii="Times New Roman" w:hAnsi="Times New Roman" w:cs="Times New Roman"/>
          <w:sz w:val="24"/>
          <w:szCs w:val="24"/>
          <w:lang w:val="fr-FR"/>
        </w:rPr>
        <w:t xml:space="preserve">Vaughan, Neil, et al. </w:t>
      </w:r>
      <w:r w:rsidRPr="001A25C7">
        <w:rPr>
          <w:rFonts w:ascii="Times New Roman" w:hAnsi="Times New Roman" w:cs="Times New Roman"/>
          <w:sz w:val="24"/>
          <w:szCs w:val="24"/>
        </w:rPr>
        <w:t xml:space="preserve">“An Overview of Self-Adaptive Technologies within Virtual Reality </w:t>
      </w:r>
    </w:p>
    <w:p w14:paraId="109834E5" w14:textId="415AD7C4" w:rsidR="001A25C7" w:rsidRP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Training.” Computer Science Review, vol. 22, Jan. 2016, p. 65 - 87.</w:t>
      </w:r>
    </w:p>
    <w:p w14:paraId="473E6C02" w14:textId="77777777" w:rsidR="001A25C7" w:rsidRDefault="001A25C7" w:rsidP="001A25C7">
      <w:pPr>
        <w:rPr>
          <w:rFonts w:ascii="Times New Roman" w:hAnsi="Times New Roman" w:cs="Times New Roman"/>
          <w:sz w:val="24"/>
          <w:szCs w:val="24"/>
        </w:rPr>
      </w:pPr>
      <w:r w:rsidRPr="001A25C7">
        <w:rPr>
          <w:rFonts w:ascii="Times New Roman" w:hAnsi="Times New Roman" w:cs="Times New Roman"/>
          <w:sz w:val="24"/>
          <w:szCs w:val="24"/>
        </w:rPr>
        <w:t xml:space="preserve">Zhang, Hui. “Head-Mounted Display-Based Intuitive Virtual Reality Training System for the </w:t>
      </w:r>
    </w:p>
    <w:p w14:paraId="7E826CDE" w14:textId="77777777" w:rsid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 xml:space="preserve">Mining Industry.” International Journal of Mining Science and Technology, vol. 27, no. </w:t>
      </w:r>
    </w:p>
    <w:p w14:paraId="3EBBF4EE" w14:textId="40C27154" w:rsidR="001A25C7" w:rsidRPr="001A25C7" w:rsidRDefault="001A25C7" w:rsidP="001A25C7">
      <w:pPr>
        <w:ind w:left="720"/>
        <w:rPr>
          <w:rFonts w:ascii="Times New Roman" w:hAnsi="Times New Roman" w:cs="Times New Roman"/>
          <w:sz w:val="24"/>
          <w:szCs w:val="24"/>
        </w:rPr>
      </w:pPr>
      <w:r w:rsidRPr="001A25C7">
        <w:rPr>
          <w:rFonts w:ascii="Times New Roman" w:hAnsi="Times New Roman" w:cs="Times New Roman"/>
          <w:sz w:val="24"/>
          <w:szCs w:val="24"/>
        </w:rPr>
        <w:t>4, July 2017, pp. 717–722.</w:t>
      </w:r>
    </w:p>
    <w:p w14:paraId="39FE8EBC" w14:textId="7896A7A3" w:rsidR="001A25C7" w:rsidRPr="00416EB3" w:rsidRDefault="001A25C7" w:rsidP="001A25C7">
      <w:pPr>
        <w:ind w:firstLine="720"/>
        <w:rPr>
          <w:sz w:val="24"/>
          <w:szCs w:val="24"/>
        </w:rPr>
      </w:pPr>
    </w:p>
    <w:sectPr w:rsidR="001A25C7" w:rsidRPr="00416EB3" w:rsidSect="002149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3B93"/>
    <w:multiLevelType w:val="hybridMultilevel"/>
    <w:tmpl w:val="0072810E"/>
    <w:lvl w:ilvl="0" w:tplc="6520EC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87"/>
    <w:rsid w:val="000847FD"/>
    <w:rsid w:val="00086036"/>
    <w:rsid w:val="00090D01"/>
    <w:rsid w:val="000C33C8"/>
    <w:rsid w:val="001015BC"/>
    <w:rsid w:val="001A25C7"/>
    <w:rsid w:val="00214990"/>
    <w:rsid w:val="00290C25"/>
    <w:rsid w:val="002C4922"/>
    <w:rsid w:val="002F3143"/>
    <w:rsid w:val="00384C33"/>
    <w:rsid w:val="003B4989"/>
    <w:rsid w:val="00416EB3"/>
    <w:rsid w:val="00463F9A"/>
    <w:rsid w:val="00537D60"/>
    <w:rsid w:val="006A686B"/>
    <w:rsid w:val="00721243"/>
    <w:rsid w:val="00781C8A"/>
    <w:rsid w:val="008F0C35"/>
    <w:rsid w:val="009C02E0"/>
    <w:rsid w:val="009D6CD4"/>
    <w:rsid w:val="00B0433B"/>
    <w:rsid w:val="00BA5227"/>
    <w:rsid w:val="00BC62D4"/>
    <w:rsid w:val="00BD40EB"/>
    <w:rsid w:val="00C32EEC"/>
    <w:rsid w:val="00C377FA"/>
    <w:rsid w:val="00C52943"/>
    <w:rsid w:val="00C530AD"/>
    <w:rsid w:val="00E64481"/>
    <w:rsid w:val="00E71B4E"/>
    <w:rsid w:val="00E82A38"/>
    <w:rsid w:val="00EB5C00"/>
    <w:rsid w:val="00FF4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67FC"/>
  <w15:chartTrackingRefBased/>
  <w15:docId w15:val="{48C5D754-74FD-4F51-A97C-1F57CD17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990"/>
    <w:pPr>
      <w:spacing w:after="0" w:line="240" w:lineRule="auto"/>
    </w:pPr>
    <w:rPr>
      <w:rFonts w:eastAsiaTheme="minorEastAsia"/>
    </w:rPr>
  </w:style>
  <w:style w:type="character" w:customStyle="1" w:styleId="NoSpacingChar">
    <w:name w:val="No Spacing Char"/>
    <w:basedOn w:val="DefaultParagraphFont"/>
    <w:link w:val="NoSpacing"/>
    <w:uiPriority w:val="1"/>
    <w:rsid w:val="00214990"/>
    <w:rPr>
      <w:rFonts w:eastAsiaTheme="minorEastAsia"/>
    </w:rPr>
  </w:style>
  <w:style w:type="paragraph" w:styleId="ListParagraph">
    <w:name w:val="List Paragraph"/>
    <w:basedOn w:val="Normal"/>
    <w:uiPriority w:val="34"/>
    <w:qFormat/>
    <w:rsid w:val="001A2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Virtual Reality Training with Earthmoving Machinery</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Reality Training with Earthmoving Machinery</dc:title>
  <dc:subject>CSCI 6830/4830</dc:subject>
  <dc:creator>Group 2: Emily Busby, Logan JAHNKE, and</dc:creator>
  <cp:keywords/>
  <dc:description/>
  <cp:lastModifiedBy>Matthew Mooney</cp:lastModifiedBy>
  <cp:revision>19</cp:revision>
  <dcterms:created xsi:type="dcterms:W3CDTF">2019-05-05T19:02:00Z</dcterms:created>
  <dcterms:modified xsi:type="dcterms:W3CDTF">2019-05-07T04:02:00Z</dcterms:modified>
</cp:coreProperties>
</file>