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b1erz8ne0sl" w:id="0"/>
      <w:bookmarkEnd w:id="0"/>
      <w:r w:rsidDel="00000000" w:rsidR="00000000" w:rsidRPr="00000000">
        <w:rPr>
          <w:rtl w:val="0"/>
        </w:rPr>
        <w:t xml:space="preserve">Academy Page Rebuild: Copy and Build Directions</w:t>
      </w:r>
    </w:p>
    <w:p w:rsidR="00000000" w:rsidDel="00000000" w:rsidP="00000000" w:rsidRDefault="00000000" w:rsidRPr="00000000" w14:paraId="00000002">
      <w:pPr>
        <w:rPr/>
      </w:pPr>
      <w:r w:rsidDel="00000000" w:rsidR="00000000" w:rsidRPr="00000000">
        <w:rPr>
          <w:rtl w:val="0"/>
        </w:rPr>
        <w:t xml:space="preserve">Page: innerboardsuite.com/academy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Logan, this is the approved copy for the Academy page, plus how to build it so it matches the rest of the website revisions. The visual mock-up is attached as a PDF (InnerBoard Academy Page Mock-up) and lives online here: https://claude.ai/artifact/7rPMmCFiuhyKPSVZaN1hrC</w:t>
      </w:r>
    </w:p>
    <w:p w:rsidR="00000000" w:rsidDel="00000000" w:rsidP="00000000" w:rsidRDefault="00000000" w:rsidRPr="00000000" w14:paraId="00000005">
      <w:pPr>
        <w:pStyle w:val="Heading2"/>
        <w:rPr/>
      </w:pPr>
      <w:bookmarkStart w:colFirst="0" w:colLast="0" w:name="_dkbrur62ztd1" w:id="1"/>
      <w:bookmarkEnd w:id="1"/>
      <w:r w:rsidDel="00000000" w:rsidR="00000000" w:rsidRPr="00000000">
        <w:rPr>
          <w:rtl w:val="0"/>
        </w:rPr>
        <w:t xml:space="preserve">The look</w:t>
      </w:r>
    </w:p>
    <w:p w:rsidR="00000000" w:rsidDel="00000000" w:rsidP="00000000" w:rsidRDefault="00000000" w:rsidRPr="00000000" w14:paraId="00000006">
      <w:pPr>
        <w:rPr/>
      </w:pPr>
      <w:r w:rsidDel="00000000" w:rsidR="00000000" w:rsidRPr="00000000">
        <w:rPr>
          <w:rtl w:val="0"/>
        </w:rPr>
        <w:t xml:space="preserve">Build it in the same style as the other revised website pages, so the whole site reads as one place.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Headings:</w:t>
      </w:r>
      <w:r w:rsidDel="00000000" w:rsidR="00000000" w:rsidRPr="00000000">
        <w:rPr>
          <w:rtl w:val="0"/>
        </w:rPr>
        <w:t xml:space="preserve"> Fraunces (Google Fonts), weight 500. Italic Fraunces for the emphasized words.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Body:</w:t>
      </w:r>
      <w:r w:rsidDel="00000000" w:rsidR="00000000" w:rsidRPr="00000000">
        <w:rPr>
          <w:rtl w:val="0"/>
        </w:rPr>
        <w:t xml:space="preserve"> Instrument Sans (Google Fonts), 400 to 600.</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Colors:</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Background cream: #F7F4EE</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Alternate section background: #EFEAE1</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Card background: #FBF9F5</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Text: #1F1D1A</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Secondary text: #3D3A35 and #5C574F</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Accent teal (buttons, eyebrows, emphasized words): #1E5B57</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Dark teal card on teal sections: #174845</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Dark closing section: #1F1D1A</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Borders: #D8D1C4</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Buttons:</w:t>
      </w:r>
      <w:r w:rsidDel="00000000" w:rsidR="00000000" w:rsidRPr="00000000">
        <w:rPr>
          <w:rtl w:val="0"/>
        </w:rPr>
        <w:t xml:space="preserve"> fully rounded (pill), teal with white text.</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Cards:</w:t>
      </w:r>
      <w:r w:rsidDel="00000000" w:rsidR="00000000" w:rsidRPr="00000000">
        <w:rPr>
          <w:rtl w:val="0"/>
        </w:rPr>
        <w:t xml:space="preserve"> rounded corners, about 16 to 20 px.</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Section eyebrows:</w:t>
      </w:r>
      <w:r w:rsidDel="00000000" w:rsidR="00000000" w:rsidRPr="00000000">
        <w:rPr>
          <w:rtl w:val="0"/>
        </w:rPr>
        <w:t xml:space="preserve"> small, uppercase, letter-spaced, teal.</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Section order and background:</w:t>
      </w:r>
      <w:r w:rsidDel="00000000" w:rsidR="00000000" w:rsidRPr="00000000">
        <w:rPr>
          <w:rtl w:val="0"/>
        </w:rPr>
        <w:t xml:space="preserve"> follow the mock-up exactly.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Phones:</w:t>
      </w:r>
      <w:r w:rsidDel="00000000" w:rsidR="00000000" w:rsidRPr="00000000">
        <w:rPr>
          <w:rtl w:val="0"/>
        </w:rPr>
        <w:t xml:space="preserve"> every grid stacks to one column, and nothing scrolls sideways.</w:t>
      </w:r>
    </w:p>
    <w:p w:rsidR="00000000" w:rsidDel="00000000" w:rsidP="00000000" w:rsidRDefault="00000000" w:rsidRPr="00000000" w14:paraId="00000019">
      <w:pPr>
        <w:pStyle w:val="Heading2"/>
        <w:rPr/>
      </w:pPr>
      <w:bookmarkStart w:colFirst="0" w:colLast="0" w:name="_ttddlzyaf4bu" w:id="2"/>
      <w:bookmarkEnd w:id="2"/>
      <w:r w:rsidDel="00000000" w:rsidR="00000000" w:rsidRPr="00000000">
        <w:rPr>
          <w:rtl w:val="0"/>
        </w:rPr>
        <w:t xml:space="preserve">Clean the copy of AI tells</w:t>
      </w:r>
    </w:p>
    <w:p w:rsidR="00000000" w:rsidDel="00000000" w:rsidP="00000000" w:rsidRDefault="00000000" w:rsidRPr="00000000" w14:paraId="0000001A">
      <w:pPr>
        <w:rPr/>
      </w:pPr>
      <w:r w:rsidDel="00000000" w:rsidR="00000000" w:rsidRPr="00000000">
        <w:rPr>
          <w:rtl w:val="0"/>
        </w:rPr>
        <w:t xml:space="preserve">This matters as much as the design. Before the page goes live: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Remove every em dash (—) and en dash (–)</w:t>
      </w:r>
      <w:r w:rsidDel="00000000" w:rsidR="00000000" w:rsidRPr="00000000">
        <w:rPr>
          <w:rtl w:val="0"/>
        </w:rPr>
        <w:t xml:space="preserve"> from the page, including headings, card text, testimonials, footer, alt text, and page title. Search the source for both characters. The approved copy below has none, so if one shows up, it came from the old page.</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No "Not this. That." constructions,</w:t>
      </w:r>
      <w:r w:rsidDel="00000000" w:rsidR="00000000" w:rsidRPr="00000000">
        <w:rPr>
          <w:rtl w:val="0"/>
        </w:rPr>
        <w:t xml:space="preserve"> such as "Not more concepts. Embodiment."</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No stacked buzzwords,</w:t>
      </w:r>
      <w:r w:rsidDel="00000000" w:rsidR="00000000" w:rsidRPr="00000000">
        <w:rPr>
          <w:rtl w:val="0"/>
        </w:rPr>
        <w:t xml:space="preserve"> like "clarity, confidence, and intention."</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No "Section One," "01," "02," or "03" labels.</w:t>
      </w:r>
      <w:r w:rsidDel="00000000" w:rsidR="00000000" w:rsidRPr="00000000">
        <w:rPr>
          <w:rtl w:val="0"/>
        </w:rPr>
        <w:t xml:space="preserve"> Use the small word labels shown below.</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No AI vocabulary:</w:t>
      </w:r>
      <w:r w:rsidDel="00000000" w:rsidR="00000000" w:rsidRPr="00000000">
        <w:rPr>
          <w:rtl w:val="0"/>
        </w:rPr>
        <w:t xml:space="preserve"> journey, unlock, elevate, seamless, transformative, embark, delve, or "Whether you're…".</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No emoji.</w:t>
      </w: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Straight or curly quotes, one style</w:t>
      </w:r>
      <w:r w:rsidDel="00000000" w:rsidR="00000000" w:rsidRPr="00000000">
        <w:rPr>
          <w:rtl w:val="0"/>
        </w:rPr>
        <w:t xml:space="preserve"> across the whole page.</w:t>
      </w:r>
    </w:p>
    <w:p w:rsidR="00000000" w:rsidDel="00000000" w:rsidP="00000000" w:rsidRDefault="00000000" w:rsidRPr="00000000" w14:paraId="00000023">
      <w:pPr>
        <w:pStyle w:val="Heading2"/>
        <w:rPr/>
      </w:pPr>
      <w:bookmarkStart w:colFirst="0" w:colLast="0" w:name="_2zl6bbowhsru" w:id="3"/>
      <w:bookmarkEnd w:id="3"/>
      <w:r w:rsidDel="00000000" w:rsidR="00000000" w:rsidRPr="00000000">
        <w:rPr>
          <w:rtl w:val="0"/>
        </w:rPr>
        <w:t xml:space="preserve">The approved copy, section by section</w:t>
      </w:r>
    </w:p>
    <w:p w:rsidR="00000000" w:rsidDel="00000000" w:rsidP="00000000" w:rsidRDefault="00000000" w:rsidRPr="00000000" w14:paraId="00000024">
      <w:pPr>
        <w:pStyle w:val="Heading3"/>
        <w:rPr/>
      </w:pPr>
      <w:bookmarkStart w:colFirst="0" w:colLast="0" w:name="_eez69ejapnl3" w:id="4"/>
      <w:bookmarkEnd w:id="4"/>
      <w:r w:rsidDel="00000000" w:rsidR="00000000" w:rsidRPr="00000000">
        <w:rPr>
          <w:rtl w:val="0"/>
        </w:rPr>
        <w:t xml:space="preserve">Header</w:t>
      </w:r>
    </w:p>
    <w:p w:rsidR="00000000" w:rsidDel="00000000" w:rsidP="00000000" w:rsidRDefault="00000000" w:rsidRPr="00000000" w14:paraId="00000025">
      <w:pPr>
        <w:rPr/>
      </w:pPr>
      <w:r w:rsidDel="00000000" w:rsidR="00000000" w:rsidRPr="00000000">
        <w:rPr>
          <w:rtl w:val="0"/>
        </w:rPr>
        <w:t xml:space="preserve">Nav: Academy · Certify · InnerLab · InnerBoard OS · Log in (button)</w:t>
      </w:r>
    </w:p>
    <w:p w:rsidR="00000000" w:rsidDel="00000000" w:rsidP="00000000" w:rsidRDefault="00000000" w:rsidRPr="00000000" w14:paraId="00000026">
      <w:pPr>
        <w:pStyle w:val="Heading3"/>
        <w:rPr/>
      </w:pPr>
      <w:bookmarkStart w:colFirst="0" w:colLast="0" w:name="_l7x3h1r1nws8" w:id="5"/>
      <w:bookmarkEnd w:id="5"/>
      <w:r w:rsidDel="00000000" w:rsidR="00000000" w:rsidRPr="00000000">
        <w:rPr>
          <w:rtl w:val="0"/>
        </w:rPr>
        <w:t xml:space="preserve">Hero</w:t>
      </w:r>
    </w:p>
    <w:p w:rsidR="00000000" w:rsidDel="00000000" w:rsidP="00000000" w:rsidRDefault="00000000" w:rsidRPr="00000000" w14:paraId="00000027">
      <w:pPr>
        <w:rPr/>
      </w:pPr>
      <w:r w:rsidDel="00000000" w:rsidR="00000000" w:rsidRPr="00000000">
        <w:rPr>
          <w:rtl w:val="0"/>
        </w:rPr>
        <w:t xml:space="preserve">Eyebrow: InnerBoard Academy · Learn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Headline: The curriculum school </w:t>
      </w:r>
      <w:r w:rsidDel="00000000" w:rsidR="00000000" w:rsidRPr="00000000">
        <w:rPr>
          <w:i w:val="1"/>
          <w:iCs w:val="1"/>
          <w:rtl w:val="0"/>
        </w:rPr>
        <w:t xml:space="preserve">never</w:t>
      </w:r>
      <w:r w:rsidDel="00000000" w:rsidR="00000000" w:rsidRPr="00000000">
        <w:rPr>
          <w:rtl w:val="0"/>
        </w:rPr>
        <w:t xml:space="preserve"> offered.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Subhead: Self-paced courses in the skills nobody taught you: what to do with a racing mind, a big feeling, a hard conversation. Start at the beginning, or start where you 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Button: Browse the collections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Line under the button (italic): For the moment you're done reacting the same way and getting the same result.</w:t>
      </w:r>
    </w:p>
    <w:p w:rsidR="00000000" w:rsidDel="00000000" w:rsidP="00000000" w:rsidRDefault="00000000" w:rsidRPr="00000000" w14:paraId="00000030">
      <w:pPr>
        <w:pStyle w:val="Heading3"/>
        <w:rPr/>
      </w:pPr>
      <w:bookmarkStart w:colFirst="0" w:colLast="0" w:name="_euhfydrb0ldb" w:id="6"/>
      <w:bookmarkEnd w:id="6"/>
      <w:r w:rsidDel="00000000" w:rsidR="00000000" w:rsidRPr="00000000">
        <w:rPr>
          <w:rtl w:val="0"/>
        </w:rPr>
        <w:t xml:space="preserve">The gap</w:t>
      </w:r>
    </w:p>
    <w:p w:rsidR="00000000" w:rsidDel="00000000" w:rsidP="00000000" w:rsidRDefault="00000000" w:rsidRPr="00000000" w14:paraId="00000031">
      <w:pPr>
        <w:rPr/>
      </w:pPr>
      <w:r w:rsidDel="00000000" w:rsidR="00000000" w:rsidRPr="00000000">
        <w:rPr>
          <w:rtl w:val="0"/>
        </w:rPr>
        <w:t xml:space="preserve">Eyebrow: The gap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learned the dates. You learned where the appendix sits. You learned how to diagram a sentence.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Headline: Nobody taught you how to </w:t>
      </w:r>
      <w:r w:rsidDel="00000000" w:rsidR="00000000" w:rsidRPr="00000000">
        <w:rPr>
          <w:i w:val="1"/>
          <w:iCs w:val="1"/>
          <w:rtl w:val="0"/>
        </w:rPr>
        <w:t xml:space="preserve">lead yourself.</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Line: The most important skill of your life, </w:t>
      </w:r>
      <w:r w:rsidDel="00000000" w:rsidR="00000000" w:rsidRPr="00000000">
        <w:rPr>
          <w:i w:val="1"/>
          <w:iCs w:val="1"/>
          <w:rtl w:val="0"/>
        </w:rPr>
        <w:t xml:space="preserve">left for you to figure out on your own.</w:t>
      </w:r>
      <w:r w:rsidDel="00000000" w:rsidR="00000000" w:rsidRPr="00000000">
        <w:rPr>
          <w:rtl w:val="0"/>
        </w:rPr>
      </w:r>
    </w:p>
    <w:p w:rsidR="00000000" w:rsidDel="00000000" w:rsidP="00000000" w:rsidRDefault="00000000" w:rsidRPr="00000000" w14:paraId="00000038">
      <w:pPr>
        <w:pStyle w:val="Heading3"/>
        <w:rPr/>
      </w:pPr>
      <w:bookmarkStart w:colFirst="0" w:colLast="0" w:name="_q81mm1swa5d7" w:id="7"/>
      <w:bookmarkEnd w:id="7"/>
      <w:r w:rsidDel="00000000" w:rsidR="00000000" w:rsidRPr="00000000">
        <w:rPr>
          <w:rtl w:val="0"/>
        </w:rPr>
        <w:t xml:space="preserve">How it works</w:t>
      </w:r>
    </w:p>
    <w:p w:rsidR="00000000" w:rsidDel="00000000" w:rsidP="00000000" w:rsidRDefault="00000000" w:rsidRPr="00000000" w14:paraId="00000039">
      <w:pPr>
        <w:rPr/>
      </w:pPr>
      <w:r w:rsidDel="00000000" w:rsidR="00000000" w:rsidRPr="00000000">
        <w:rPr>
          <w:rtl w:val="0"/>
        </w:rPr>
        <w:t xml:space="preserve">Eyebrow: How it works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Headline: Twelve collections. One </w:t>
      </w:r>
      <w:r w:rsidDel="00000000" w:rsidR="00000000" w:rsidRPr="00000000">
        <w:rPr>
          <w:i w:val="1"/>
          <w:iCs w:val="1"/>
          <w:rtl w:val="0"/>
        </w:rPr>
        <w:t xml:space="preserve">direction.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Body: Every collection stands on its own. There's no required order. Start with what's hardest right now and go as deep as you want.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Three cards: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Foundations</w:t>
      </w:r>
      <w:r w:rsidDel="00000000" w:rsidR="00000000" w:rsidRPr="00000000">
        <w:rPr>
          <w:rtl w:val="0"/>
        </w:rPr>
        <w:t xml:space="preserve"> Where you start seeing what's actually driving you. The starting place in every collection. Your thoughts, your reactions, and why you keep doing what you 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Practicum</w:t>
      </w:r>
      <w:r w:rsidDel="00000000" w:rsidR="00000000" w:rsidRPr="00000000">
        <w:rPr>
          <w:rtl w:val="0"/>
        </w:rPr>
        <w:t xml:space="preserve"> You get it. You still do it. This is where that changes. Real situations, honest questions, and practice that holds up when life pushes back.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Graduate</w:t>
      </w:r>
      <w:r w:rsidDel="00000000" w:rsidR="00000000" w:rsidRPr="00000000">
        <w:rPr>
          <w:rtl w:val="0"/>
        </w:rPr>
        <w:t xml:space="preserve"> For the moments with the most at stake. The hardest conversations, the oldest habits, and the places you still lose yourself.</w:t>
      </w:r>
    </w:p>
    <w:p w:rsidR="00000000" w:rsidDel="00000000" w:rsidP="00000000" w:rsidRDefault="00000000" w:rsidRPr="00000000" w14:paraId="00000046">
      <w:pPr>
        <w:pStyle w:val="Heading3"/>
        <w:rPr/>
      </w:pPr>
      <w:bookmarkStart w:colFirst="0" w:colLast="0" w:name="_5yakegkucltj" w:id="8"/>
      <w:bookmarkEnd w:id="8"/>
      <w:r w:rsidDel="00000000" w:rsidR="00000000" w:rsidRPr="00000000">
        <w:rPr>
          <w:rtl w:val="0"/>
        </w:rPr>
        <w:t xml:space="preserve">The library</w:t>
      </w:r>
    </w:p>
    <w:p w:rsidR="00000000" w:rsidDel="00000000" w:rsidP="00000000" w:rsidRDefault="00000000" w:rsidRPr="00000000" w14:paraId="00000047">
      <w:pPr>
        <w:rPr/>
      </w:pPr>
      <w:r w:rsidDel="00000000" w:rsidR="00000000" w:rsidRPr="00000000">
        <w:rPr>
          <w:rtl w:val="0"/>
        </w:rPr>
        <w:t xml:space="preserve">Eyebrow: The library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Headline: Find your </w:t>
      </w:r>
      <w:r w:rsidDel="00000000" w:rsidR="00000000" w:rsidRPr="00000000">
        <w:rPr>
          <w:i w:val="1"/>
          <w:iCs w:val="1"/>
          <w:rtl w:val="0"/>
        </w:rPr>
        <w:t xml:space="preserve">door in.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Body: Most people start with Human Foundations. Start anywhere else if you already know where you want to begin.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Core curriculum</w:t>
      </w:r>
      <w:r w:rsidDel="00000000" w:rsidR="00000000" w:rsidRPr="00000000">
        <w:rPr>
          <w:rFonts w:ascii="Arial Unicode MS" w:cs="Arial Unicode MS" w:eastAsia="Arial Unicode MS" w:hAnsi="Arial Unicode MS"/>
          <w:rtl w:val="0"/>
        </w:rPr>
        <w:t xml:space="preserve"> (each card: "Available now" and "Open the collection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Human Foundations:</w:t>
      </w:r>
      <w:r w:rsidDel="00000000" w:rsidR="00000000" w:rsidRPr="00000000">
        <w:rPr>
          <w:rtl w:val="0"/>
        </w:rPr>
        <w:t xml:space="preserve"> Thought, emotion, identity, belief, and the daily practice of self-leadership.</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The Wisdom Collective:</w:t>
      </w:r>
      <w:r w:rsidDel="00000000" w:rsidR="00000000" w:rsidRPr="00000000">
        <w:rPr>
          <w:rtl w:val="0"/>
        </w:rPr>
        <w:t xml:space="preserve"> 48 books. 7 research-grounded frameworks. The science underneath why this work works.</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The Certified Mind Method:</w:t>
      </w:r>
      <w:r w:rsidDel="00000000" w:rsidR="00000000" w:rsidRPr="00000000">
        <w:rPr>
          <w:rtl w:val="0"/>
        </w:rPr>
        <w:t xml:space="preserve"> The complete method behind INQ Certification: five tools that create real follow-through in your own life and with anyone you lead. One course, purchased as 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Life stage collections</w:t>
      </w:r>
      <w:r w:rsidDel="00000000" w:rsidR="00000000" w:rsidRPr="00000000">
        <w:rPr>
          <w:rtl w:val="0"/>
        </w:rPr>
        <w:t xml:space="preserve"> (each card: "Coming soon")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Teens:</w:t>
      </w:r>
      <w:r w:rsidDel="00000000" w:rsidR="00000000" w:rsidRPr="00000000">
        <w:rPr>
          <w:rtl w:val="0"/>
        </w:rPr>
        <w:t xml:space="preserve"> Identity, big emotions, confidence, and the early practice of self-leadership. Built for ages 14 to 18.</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Young Adult Life:</w:t>
      </w:r>
      <w:r w:rsidDel="00000000" w:rsidR="00000000" w:rsidRPr="00000000">
        <w:rPr>
          <w:rtl w:val="0"/>
        </w:rPr>
        <w:t xml:space="preserve"> Self-trust, direction, and building stability while building a life. For ages 18 to 25.</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Life Transitions &amp; Midlife:</w:t>
      </w:r>
      <w:r w:rsidDel="00000000" w:rsidR="00000000" w:rsidRPr="00000000">
        <w:rPr>
          <w:rtl w:val="0"/>
        </w:rPr>
        <w:t xml:space="preserve"> For the season when everything is shifting and you're finding your footing.</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Parenting &amp; Family Life:</w:t>
      </w:r>
      <w:r w:rsidDel="00000000" w:rsidR="00000000" w:rsidRPr="00000000">
        <w:rPr>
          <w:rtl w:val="0"/>
        </w:rPr>
        <w:t xml:space="preserve"> How what's going on inside you shapes your family, and how to lead your home from the inside out.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Domain collections</w:t>
      </w:r>
      <w:r w:rsidDel="00000000" w:rsidR="00000000" w:rsidRPr="00000000">
        <w:rPr>
          <w:rtl w:val="0"/>
        </w:rPr>
        <w:t xml:space="preserve"> (each card: "Coming soon")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Relationships &amp; Connection:</w:t>
      </w:r>
      <w:r w:rsidDel="00000000" w:rsidR="00000000" w:rsidRPr="00000000">
        <w:rPr>
          <w:rtl w:val="0"/>
        </w:rPr>
        <w:t xml:space="preserve"> How you communicate, what you keep repeating, where your boundaries are, and building real connection.</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Work, Career &amp; Professional Life:</w:t>
      </w:r>
      <w:r w:rsidDel="00000000" w:rsidR="00000000" w:rsidRPr="00000000">
        <w:rPr>
          <w:rtl w:val="0"/>
        </w:rPr>
        <w:t xml:space="preserve"> Who you are at work, how you hold steady under pressure, and owning your part.</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Purpose &amp; Life Design:</w:t>
      </w:r>
      <w:r w:rsidDel="00000000" w:rsidR="00000000" w:rsidRPr="00000000">
        <w:rPr>
          <w:rtl w:val="0"/>
        </w:rPr>
        <w:t xml:space="preserve"> From drifting to directing. Built on design, not motivation.</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Spiritual Growth &amp; Inner Expansion:</w:t>
      </w:r>
      <w:r w:rsidDel="00000000" w:rsidR="00000000" w:rsidRPr="00000000">
        <w:rPr>
          <w:rtl w:val="0"/>
        </w:rPr>
        <w:t xml:space="preserve"> Presence, stillness, trust, and the parts of life you feel more than you can explain.</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Money &amp; Financial Life:</w:t>
      </w:r>
      <w:r w:rsidDel="00000000" w:rsidR="00000000" w:rsidRPr="00000000">
        <w:rPr>
          <w:rtl w:val="0"/>
        </w:rPr>
        <w:t xml:space="preserve"> The beliefs driving what you do with money. The part underneath every budget and strategy.</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Grief &amp; Loss:</w:t>
      </w:r>
      <w:r w:rsidDel="00000000" w:rsidR="00000000" w:rsidRPr="00000000">
        <w:rPr>
          <w:rtl w:val="0"/>
        </w:rPr>
        <w:t xml:space="preserve"> Death, divorce, the loss of who you were. How to meet an ending, and what becomes possible after it.</w:t>
      </w:r>
    </w:p>
    <w:p w:rsidR="00000000" w:rsidDel="00000000" w:rsidP="00000000" w:rsidRDefault="00000000" w:rsidRPr="00000000" w14:paraId="00000062">
      <w:pPr>
        <w:pStyle w:val="Heading3"/>
        <w:rPr/>
      </w:pPr>
      <w:bookmarkStart w:colFirst="0" w:colLast="0" w:name="_lajq3i62tosc" w:id="9"/>
      <w:bookmarkEnd w:id="9"/>
      <w:r w:rsidDel="00000000" w:rsidR="00000000" w:rsidRPr="00000000">
        <w:rPr>
          <w:rtl w:val="0"/>
        </w:rPr>
        <w:t xml:space="preserve">Why it works</w:t>
      </w:r>
    </w:p>
    <w:p w:rsidR="00000000" w:rsidDel="00000000" w:rsidP="00000000" w:rsidRDefault="00000000" w:rsidRPr="00000000" w14:paraId="00000063">
      <w:pPr>
        <w:rPr/>
      </w:pPr>
      <w:r w:rsidDel="00000000" w:rsidR="00000000" w:rsidRPr="00000000">
        <w:rPr>
          <w:rtl w:val="0"/>
        </w:rPr>
        <w:t xml:space="preserve">Eyebrow: Why it works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Headline: Most courses teach you something </w:t>
      </w:r>
      <w:r w:rsidDel="00000000" w:rsidR="00000000" w:rsidRPr="00000000">
        <w:rPr>
          <w:i w:val="1"/>
          <w:iCs w:val="1"/>
          <w:rtl w:val="0"/>
        </w:rPr>
        <w:t xml:space="preserve">new.</w:t>
      </w:r>
      <w:r w:rsidDel="00000000" w:rsidR="00000000" w:rsidRPr="00000000">
        <w:rPr>
          <w:rtl w:val="0"/>
        </w:rPr>
        <w:t xml:space="preserve"> InnerBoard </w:t>
      </w:r>
      <w:r w:rsidDel="00000000" w:rsidR="00000000" w:rsidRPr="00000000">
        <w:rPr>
          <w:i w:val="1"/>
          <w:iCs w:val="1"/>
          <w:rtl w:val="0"/>
        </w:rPr>
        <w:t xml:space="preserve">names</w:t>
      </w:r>
      <w:r w:rsidDel="00000000" w:rsidR="00000000" w:rsidRPr="00000000">
        <w:rPr>
          <w:rtl w:val="0"/>
        </w:rPr>
        <w:t xml:space="preserve"> something true.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Body: The frameworks are not ideas to memorize. They are </w:t>
      </w:r>
      <w:r w:rsidDel="00000000" w:rsidR="00000000" w:rsidRPr="00000000">
        <w:rPr>
          <w:i w:val="1"/>
          <w:iCs w:val="1"/>
          <w:rtl w:val="0"/>
        </w:rPr>
        <w:t xml:space="preserve">mirrors.</w:t>
      </w:r>
      <w:r w:rsidDel="00000000" w:rsidR="00000000" w:rsidRPr="00000000">
        <w:rPr>
          <w:rtl w:val="0"/>
        </w:rPr>
        <w:t xml:space="preserve"> You read them and recognize yourself: what has been running, what it has been costing you, what has been possible the whole time. That is the moment a course stops being content and becomes change.</w:t>
      </w:r>
    </w:p>
    <w:p w:rsidR="00000000" w:rsidDel="00000000" w:rsidP="00000000" w:rsidRDefault="00000000" w:rsidRPr="00000000" w14:paraId="00000068">
      <w:pPr>
        <w:pStyle w:val="Heading3"/>
        <w:rPr/>
      </w:pPr>
      <w:bookmarkStart w:colFirst="0" w:colLast="0" w:name="_hd9cgyrv9k2w" w:id="10"/>
      <w:bookmarkEnd w:id="10"/>
      <w:r w:rsidDel="00000000" w:rsidR="00000000" w:rsidRPr="00000000">
        <w:rPr>
          <w:rtl w:val="0"/>
        </w:rPr>
        <w:t xml:space="preserve">What becomes possible (teal section)</w:t>
      </w:r>
    </w:p>
    <w:p w:rsidR="00000000" w:rsidDel="00000000" w:rsidP="00000000" w:rsidRDefault="00000000" w:rsidRPr="00000000" w14:paraId="00000069">
      <w:pPr>
        <w:rPr/>
      </w:pPr>
      <w:r w:rsidDel="00000000" w:rsidR="00000000" w:rsidRPr="00000000">
        <w:rPr>
          <w:rtl w:val="0"/>
        </w:rPr>
        <w:t xml:space="preserve">Eyebrow: What becomes possible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Headline: Real shifts. Real </w:t>
      </w:r>
      <w:r w:rsidDel="00000000" w:rsidR="00000000" w:rsidRPr="00000000">
        <w:rPr>
          <w:i w:val="1"/>
          <w:iCs w:val="1"/>
          <w:rtl w:val="0"/>
        </w:rPr>
        <w:t xml:space="preserve">lives.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Three testimonials, each signed "Academy student":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"I thought I just was not a patient person. Turns out I had no idea what was driving my reactions. Now I do."</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"I have tried every productivity system. None of it lasted. This was the first time I understood why, and what to actually do about it."</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"I came in looking for a tool. I walked out with a different way of seeing."</w:t>
      </w:r>
    </w:p>
    <w:p w:rsidR="00000000" w:rsidDel="00000000" w:rsidP="00000000" w:rsidRDefault="00000000" w:rsidRPr="00000000" w14:paraId="00000072">
      <w:pPr>
        <w:pStyle w:val="Heading3"/>
        <w:rPr/>
      </w:pPr>
      <w:bookmarkStart w:colFirst="0" w:colLast="0" w:name="_vmbpx825drta" w:id="11"/>
      <w:bookmarkEnd w:id="11"/>
      <w:r w:rsidDel="00000000" w:rsidR="00000000" w:rsidRPr="00000000">
        <w:rPr>
          <w:rtl w:val="0"/>
        </w:rPr>
        <w:t xml:space="preserve">Go further</w:t>
      </w:r>
    </w:p>
    <w:p w:rsidR="00000000" w:rsidDel="00000000" w:rsidP="00000000" w:rsidRDefault="00000000" w:rsidRPr="00000000" w14:paraId="00000073">
      <w:pPr>
        <w:rPr/>
      </w:pPr>
      <w:r w:rsidDel="00000000" w:rsidR="00000000" w:rsidRPr="00000000">
        <w:rPr>
          <w:rtl w:val="0"/>
        </w:rPr>
        <w:t xml:space="preserve">Eyebrow: Want to go further?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Headline: The Academy is where it </w:t>
      </w:r>
      <w:r w:rsidDel="00000000" w:rsidR="00000000" w:rsidRPr="00000000">
        <w:rPr>
          <w:i w:val="1"/>
          <w:iCs w:val="1"/>
          <w:rtl w:val="0"/>
        </w:rPr>
        <w:t xml:space="preserve">starts.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Line: It doesn't have to be where it ends.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Card one, eyebrow "Live": </w:t>
      </w:r>
      <w:r w:rsidDel="00000000" w:rsidR="00000000" w:rsidRPr="00000000">
        <w:rPr>
          <w:b w:val="1"/>
          <w:bCs w:val="1"/>
          <w:i w:val="1"/>
          <w:iCs w:val="1"/>
          <w:rtl w:val="0"/>
        </w:rPr>
        <w:t xml:space="preserve">Inner</w:t>
      </w:r>
      <w:r w:rsidDel="00000000" w:rsidR="00000000" w:rsidRPr="00000000">
        <w:rPr>
          <w:b w:val="1"/>
          <w:bCs w:val="1"/>
          <w:rtl w:val="0"/>
        </w:rPr>
        <w:t xml:space="preserve">Lab.</w:t>
      </w:r>
      <w:r w:rsidDel="00000000" w:rsidR="00000000" w:rsidRPr="00000000">
        <w:rPr>
          <w:rFonts w:ascii="Arial Unicode MS" w:cs="Arial Unicode MS" w:eastAsia="Arial Unicode MS" w:hAnsi="Arial Unicode MS"/>
          <w:rtl w:val="0"/>
        </w:rPr>
        <w:t xml:space="preserve"> Put the frameworks into daily practice. Live coaching. Community. Real accountability. Link: Explore InnerLab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Card two, eyebrow "Lead": </w:t>
      </w:r>
      <w:r w:rsidDel="00000000" w:rsidR="00000000" w:rsidRPr="00000000">
        <w:rPr>
          <w:b w:val="1"/>
          <w:bCs w:val="1"/>
          <w:rtl w:val="0"/>
        </w:rPr>
        <w:t xml:space="preserve">INQ </w:t>
      </w:r>
      <w:r w:rsidDel="00000000" w:rsidR="00000000" w:rsidRPr="00000000">
        <w:rPr>
          <w:b w:val="1"/>
          <w:bCs w:val="1"/>
          <w:i w:val="1"/>
          <w:iCs w:val="1"/>
          <w:rtl w:val="0"/>
        </w:rPr>
        <w:t xml:space="preserve">Certify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If the Graduate work lights you up, INQ is what comes next. Link: Explore Certify →</w:t>
      </w:r>
    </w:p>
    <w:p w:rsidR="00000000" w:rsidDel="00000000" w:rsidP="00000000" w:rsidRDefault="00000000" w:rsidRPr="00000000" w14:paraId="0000007C">
      <w:pPr>
        <w:pStyle w:val="Heading3"/>
        <w:rPr/>
      </w:pPr>
      <w:bookmarkStart w:colFirst="0" w:colLast="0" w:name="_bzwtrr10br41" w:id="12"/>
      <w:bookmarkEnd w:id="12"/>
      <w:r w:rsidDel="00000000" w:rsidR="00000000" w:rsidRPr="00000000">
        <w:rPr>
          <w:rtl w:val="0"/>
        </w:rPr>
        <w:t xml:space="preserve">The filter (dark section)</w:t>
      </w:r>
    </w:p>
    <w:p w:rsidR="00000000" w:rsidDel="00000000" w:rsidP="00000000" w:rsidRDefault="00000000" w:rsidRPr="00000000" w14:paraId="0000007D">
      <w:pPr>
        <w:rPr/>
      </w:pPr>
      <w:r w:rsidDel="00000000" w:rsidR="00000000" w:rsidRPr="00000000">
        <w:rPr>
          <w:rtl w:val="0"/>
        </w:rPr>
        <w:t xml:space="preserve">Eyebrow: The filter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Headline: There is what you have </w:t>
      </w:r>
      <w:r w:rsidDel="00000000" w:rsidR="00000000" w:rsidRPr="00000000">
        <w:rPr>
          <w:i w:val="1"/>
          <w:iCs w:val="1"/>
          <w:rtl w:val="0"/>
        </w:rPr>
        <w:t xml:space="preserve">learned.</w:t>
      </w:r>
      <w:r w:rsidDel="00000000" w:rsidR="00000000" w:rsidRPr="00000000">
        <w:rPr>
          <w:rtl w:val="0"/>
        </w:rPr>
        <w:t xml:space="preserve"> And what you were </w:t>
      </w:r>
      <w:r w:rsidDel="00000000" w:rsidR="00000000" w:rsidRPr="00000000">
        <w:rPr>
          <w:i w:val="1"/>
          <w:iCs w:val="1"/>
          <w:rtl w:val="0"/>
        </w:rPr>
        <w:t xml:space="preserve">never taught.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Line: This is the curriculum.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Button: Start with Human Foundations</w:t>
      </w:r>
    </w:p>
    <w:p w:rsidR="00000000" w:rsidDel="00000000" w:rsidP="00000000" w:rsidRDefault="00000000" w:rsidRPr="00000000" w14:paraId="00000084">
      <w:pPr>
        <w:pStyle w:val="Heading3"/>
        <w:rPr/>
      </w:pPr>
      <w:bookmarkStart w:colFirst="0" w:colLast="0" w:name="_vyibib9kmkcy" w:id="13"/>
      <w:bookmarkEnd w:id="13"/>
      <w:r w:rsidDel="00000000" w:rsidR="00000000" w:rsidRPr="00000000">
        <w:rPr>
          <w:rtl w:val="0"/>
        </w:rPr>
        <w:t xml:space="preserve">Footer</w:t>
      </w:r>
    </w:p>
    <w:p w:rsidR="00000000" w:rsidDel="00000000" w:rsidP="00000000" w:rsidRDefault="00000000" w:rsidRPr="00000000" w14:paraId="00000085">
      <w:pPr>
        <w:rPr/>
      </w:pPr>
      <w:r w:rsidDel="00000000" w:rsidR="00000000" w:rsidRPr="00000000">
        <w:rPr>
          <w:rtl w:val="0"/>
        </w:rPr>
        <w:t xml:space="preserve">Inner</w:t>
      </w:r>
      <w:r w:rsidDel="00000000" w:rsidR="00000000" w:rsidRPr="00000000">
        <w:rPr>
          <w:i w:val="1"/>
          <w:iCs w:val="1"/>
          <w:rtl w:val="0"/>
        </w:rPr>
        <w:t xml:space="preserve">Board</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Self-leadership from the inside out. The framework, the practice ground, and the community for the work of becoming yourself.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Links: InnerBoard Academy · InnerLab Membership · INQ Certification · Take the Quiz · For organizations · InnerBoard OS →</w:t>
      </w:r>
    </w:p>
    <w:p w:rsidR="00000000" w:rsidDel="00000000" w:rsidP="00000000" w:rsidRDefault="00000000" w:rsidRPr="00000000" w14:paraId="0000008A">
      <w:pPr>
        <w:pStyle w:val="Heading2"/>
        <w:rPr/>
      </w:pPr>
      <w:bookmarkStart w:colFirst="0" w:colLast="0" w:name="_padh41uq3sjw" w:id="14"/>
      <w:bookmarkEnd w:id="14"/>
      <w:r w:rsidDel="00000000" w:rsidR="00000000" w:rsidRPr="00000000">
        <w:rPr>
          <w:rtl w:val="0"/>
        </w:rPr>
        <w:t xml:space="preserve">Links</w:t>
      </w:r>
    </w:p>
    <w:p w:rsidR="00000000" w:rsidDel="00000000" w:rsidP="00000000" w:rsidRDefault="00000000" w:rsidRPr="00000000" w14:paraId="0000008B">
      <w:pPr>
        <w:rPr/>
      </w:pPr>
      <w:r w:rsidDel="00000000" w:rsidR="00000000" w:rsidRPr="00000000">
        <w:rPr>
          <w:rtl w:val="0"/>
        </w:rPr>
        <w:t xml:space="preserve">Keep every link pointing where it points on the live page today. Nothing about links changes in this rebuild.</w:t>
      </w:r>
    </w:p>
    <w:p w:rsidR="00000000" w:rsidDel="00000000" w:rsidP="00000000" w:rsidRDefault="00000000" w:rsidRPr="00000000" w14:paraId="0000008C">
      <w:pPr>
        <w:pStyle w:val="Heading2"/>
        <w:rPr/>
      </w:pPr>
      <w:bookmarkStart w:colFirst="0" w:colLast="0" w:name="_cqsge0o692rh" w:id="15"/>
      <w:bookmarkEnd w:id="15"/>
      <w:r w:rsidDel="00000000" w:rsidR="00000000" w:rsidRPr="00000000">
        <w:rPr>
          <w:rtl w:val="0"/>
        </w:rPr>
        <w:t xml:space="preserve">Still open (Abra and Leah to confirm before publishing)</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The page says twelve collections. The library shows thirteen.</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Relationships &amp; Connection shows "Coming soon." Its courses may already be built.</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Teen age range: the page says 14 to 18. The teen program was scoped as 12 to 15 first, then 16 to 18.</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"48 books" and "7 research-grounded frameworks" need confirming.</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Testimonial signatures say "Academy student." Real first names or roles can replace them with permission.</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The page doesn't mention the Practice app, and the Go further section still sends people to InnerLab on its own.</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