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Logan Passi</w:t>
        <w:br/>
        <w:t>Date: 04/05/20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Assume that produce and consume are POSIX threads that are started at the same time – what is wrong with this code? – 4pt</w:t>
        <w:br/>
      </w:r>
      <w:r>
        <w:rPr/>
        <w:drawing>
          <wp:inline distT="0" distB="0" distL="0" distR="0">
            <wp:extent cx="5943600" cy="30429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t>The counter variable is being being modified by both the producer and the consumer and this will result in the counter becoming out of sync.</w:t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a mutex and a semaphore and when would you use each? – 2pt</w:t>
        <w:br/>
        <w:br/>
        <w:br/>
        <w:t>A mutex lock involves a boolean variable whose value indicates whether the lock is available or not. Where as a semaphore is an integer variable that is access through the wait() and signal() functions.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From my understanding a mutex only allows one thread at a time preventing multiple threads to run concurrently . While a semaphore allows a given number of threads to run concurrently but no more than that given number. So as for when to use each, use a mutex for a situation when you only want one thread running at a time and use a semaphore when you need multiple threads running concurrently.</w:t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What is a deadlock and give a tangible example of a deadlock scenario? – 2pt</w:t>
        <w:br/>
        <w:br/>
      </w:r>
      <w:r>
        <w:rPr/>
        <w:t xml:space="preserve">A deadlock is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when processes wait indefinitely within the semaphore. An example could be that if one program encounters an error making causing it to get stuck in a loop. This will prevent the other programs after it from running properly.</w:t>
      </w:r>
      <w:r>
        <w:rP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What is busy waiting and why is it bad? If the OS did not support events/pausing a process is there any other way to at least reduce the CPU waste from busy waiting or eliminate it? - 2pt</w:t>
        <w:br/>
        <w:br/>
      </w:r>
      <w:r>
        <w:rPr/>
        <w:t xml:space="preserve">Busy Waiting is not ideal because it wastes CPU that could be doing something else.. </w:t>
      </w:r>
      <w:r>
        <w:rPr/>
        <w:br/>
      </w:r>
      <w:r>
        <w:rPr/>
        <w:t>Instead of busy waiting the process can block itself and that will put itself into a waiting queue.</w:t>
      </w:r>
      <w:r>
        <w:rP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What kind of synchronization issues can happen in an ecommerce environment? (Think of the backend database) – 2pt</w:t>
        <w:br/>
        <w:br/>
        <w:br/>
        <w:br/>
      </w:r>
      <w:r>
        <w:rPr/>
        <w:t>If two people are trying to modify the same content at the same time it would make it become out of sync.</w:t>
      </w:r>
      <w:r>
        <w:rP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I were to task you with designing your own OS (don’t worry I won’t </w:t>
      </w:r>
      <w:r>
        <w:rPr>
          <w:rFonts w:eastAsia="Wingdings" w:cs="Wingdings" w:ascii="Wingdings" w:hAnsi="Wingdings"/>
        </w:rPr>
        <w:t></w:t>
      </w:r>
      <w:r>
        <w:rPr/>
        <w:t>) would you choose a preemptive kernel or a nonpreemptive kernel? Why? – 3pt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A preemptive kernel because that is what most modern operating systems use so I would expect there to be more up to date documentation with a preemptive kernel to help me design an 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3 things you could use a FUSE file system for. -3pt</w:t>
      </w:r>
      <w:bookmarkStart w:id="0" w:name="_GoBack"/>
      <w:bookmarkEnd w:id="0"/>
      <w:r>
        <w:rPr/>
        <w:br/>
        <w:br/>
        <w:br/>
      </w:r>
      <w:r>
        <w:rPr/>
        <w:t>You could make your own file system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Make an ftp program with a fuse file system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You could use it with any program that would require you to need access to view and edit, some type of document or article as if they were files.</w:t>
      </w:r>
      <w:r>
        <w:rPr/>
        <w:br/>
        <w:br/>
        <w:br/>
        <w:br/>
        <w:br/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br/>
      </w:r>
    </w:p>
    <w:p>
      <w:pPr>
        <w:pStyle w:val="Normal"/>
        <w:rPr/>
      </w:pPr>
      <w:r>
        <w:rPr/>
        <w:t>Extra credit:</w:t>
      </w:r>
    </w:p>
    <w:p>
      <w:pPr>
        <w:pStyle w:val="ListParagraph"/>
        <w:numPr>
          <w:ilvl w:val="0"/>
          <w:numId w:val="2"/>
        </w:numPr>
        <w:rPr/>
      </w:pPr>
      <w:r>
        <w:rPr/>
        <w:t>Implement a solution to the Dining-Philosophers problem. Your book has some sample code, and I provide code on how to use monitors with ptypes. If you have questions/run into issues contact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Implement a solution for a bank which allows for depositing and withdrawing. You can get some inspiration from this document: </w:t>
      </w:r>
      <w:hyperlink r:id="rId3">
        <w:r>
          <w:rPr>
            <w:rStyle w:val="InternetLink"/>
          </w:rPr>
          <w:t>http://pages.cs.wisc.edu/~remzi/OSTEP/threads-monitors.pdf</w:t>
        </w:r>
      </w:hyperlink>
    </w:p>
    <w:p>
      <w:pPr>
        <w:pStyle w:val="ListParagraph"/>
        <w:rPr/>
      </w:pPr>
      <w:r>
        <w:rPr/>
        <w:t xml:space="preserve">(Your solution must compile </w:t>
      </w:r>
      <w:r>
        <w:rPr>
          <w:rFonts w:eastAsia="Wingdings" w:cs="Wingdings" w:ascii="Wingdings" w:hAnsi="Wingdings"/>
        </w:rPr>
        <w:t></w:t>
      </w:r>
      <w:r>
        <w:rPr/>
        <w:t xml:space="preserve">) 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Operating Systems </w:t>
    </w:r>
  </w:p>
  <w:p>
    <w:pPr>
      <w:pStyle w:val="Header"/>
      <w:jc w:val="right"/>
      <w:rPr/>
    </w:pPr>
    <w:r>
      <w:rPr/>
      <w:t>70-350</w:t>
    </w:r>
  </w:p>
  <w:p>
    <w:pPr>
      <w:pStyle w:val="Header"/>
      <w:jc w:val="right"/>
      <w:rPr/>
    </w:pPr>
    <w:r>
      <w:rPr/>
      <w:t>Homework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32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322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3228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a324fa"/>
    <w:rPr>
      <w:color w:val="0000FF"/>
      <w:u w:val="single"/>
    </w:rPr>
  </w:style>
  <w:style w:type="character" w:styleId="Sc91" w:customStyle="1">
    <w:name w:val="sc91"/>
    <w:basedOn w:val="DefaultParagraphFont"/>
    <w:qFormat/>
    <w:rsid w:val="002908d8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2908d8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2908d8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2908d8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2908d8"/>
    <w:rPr>
      <w:rFonts w:ascii="Courier New" w:hAnsi="Courier New" w:cs="Courier New"/>
      <w:b/>
      <w:bCs/>
      <w:color w:val="000080"/>
      <w:sz w:val="20"/>
      <w:szCs w:val="20"/>
    </w:rPr>
  </w:style>
  <w:style w:type="character" w:styleId="Sc12" w:customStyle="1">
    <w:name w:val="sc12"/>
    <w:basedOn w:val="DefaultParagraphFont"/>
    <w:qFormat/>
    <w:rsid w:val="002908d8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2908d8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2908d8"/>
    <w:rPr>
      <w:rFonts w:ascii="Courier New" w:hAnsi="Courier New" w:cs="Courier New"/>
      <w:color w:val="FF8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3228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32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40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ages.cs.wisc.edu/~remzi/OSTEP/threads-monitors.pdf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7EC81-AC9B-4F8E-98C2-E00F4F96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Application>LibreOffice/6.4.2.2$Windows_X86_64 LibreOffice_project/4e471d8c02c9c90f512f7f9ead8875b57fcb1ec3</Application>
  <Pages>4</Pages>
  <Words>535</Words>
  <Characters>2460</Characters>
  <CharactersWithSpaces>3029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2013-11-17T03:23:00Z</dcterms:created>
  <dc:creator>nathan</dc:creator>
  <dc:description/>
  <dc:language>en-US</dc:language>
  <cp:lastModifiedBy/>
  <dcterms:modified xsi:type="dcterms:W3CDTF">2020-04-05T12:28:44Z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