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8F56D" w14:textId="77777777" w:rsidR="00F11A3E" w:rsidRDefault="00F11A3E"/>
    <w:p w14:paraId="747EE717" w14:textId="114FE11F" w:rsidR="00F94D17" w:rsidRPr="00566BB0" w:rsidRDefault="00CF50F7" w:rsidP="00333463">
      <w:pPr>
        <w:pStyle w:val="Heading2"/>
        <w:ind w:right="1"/>
        <w:rPr>
          <w:rFonts w:asciiTheme="minorHAnsi" w:hAnsiTheme="minorHAnsi" w:cstheme="minorHAnsi"/>
          <w:sz w:val="24"/>
          <w:szCs w:val="24"/>
        </w:rPr>
      </w:pPr>
      <w:r>
        <w:rPr>
          <w:rFonts w:asciiTheme="minorHAnsi" w:hAnsiTheme="minorHAnsi" w:cstheme="minorHAnsi"/>
          <w:sz w:val="24"/>
          <w:szCs w:val="24"/>
        </w:rPr>
        <w:t xml:space="preserve">Gathering </w:t>
      </w:r>
      <w:r w:rsidR="00F94D17" w:rsidRPr="00566BB0">
        <w:rPr>
          <w:rFonts w:asciiTheme="minorHAnsi" w:hAnsiTheme="minorHAnsi" w:cstheme="minorHAnsi"/>
          <w:sz w:val="24"/>
          <w:szCs w:val="24"/>
        </w:rPr>
        <w:t>Background</w:t>
      </w:r>
      <w:r>
        <w:rPr>
          <w:rFonts w:asciiTheme="minorHAnsi" w:hAnsiTheme="minorHAnsi" w:cstheme="minorHAnsi"/>
          <w:sz w:val="24"/>
          <w:szCs w:val="24"/>
        </w:rPr>
        <w:t xml:space="preserve"> Information</w:t>
      </w:r>
      <w:r w:rsidR="00051D90">
        <w:rPr>
          <w:rFonts w:asciiTheme="minorHAnsi" w:hAnsiTheme="minorHAnsi" w:cstheme="minorHAnsi"/>
          <w:sz w:val="24"/>
          <w:szCs w:val="24"/>
        </w:rPr>
        <w:t xml:space="preserve"> Exercise</w:t>
      </w:r>
      <w:r w:rsidR="00960F35">
        <w:rPr>
          <w:rFonts w:asciiTheme="minorHAnsi" w:hAnsiTheme="minorHAnsi" w:cstheme="minorHAnsi"/>
          <w:sz w:val="24"/>
          <w:szCs w:val="24"/>
        </w:rPr>
        <w:t xml:space="preserve"> II</w:t>
      </w:r>
      <w:r w:rsidR="00CD059D">
        <w:rPr>
          <w:rFonts w:asciiTheme="minorHAnsi" w:hAnsiTheme="minorHAnsi" w:cstheme="minorHAnsi"/>
          <w:sz w:val="24"/>
          <w:szCs w:val="24"/>
        </w:rPr>
        <w:t>—</w:t>
      </w:r>
      <w:r w:rsidR="00B13CEE">
        <w:rPr>
          <w:rFonts w:asciiTheme="minorHAnsi" w:hAnsiTheme="minorHAnsi" w:cstheme="minorHAnsi"/>
          <w:sz w:val="24"/>
          <w:szCs w:val="24"/>
        </w:rPr>
        <w:t xml:space="preserve">Answers for </w:t>
      </w:r>
      <w:r w:rsidR="00CD059D">
        <w:rPr>
          <w:rFonts w:asciiTheme="minorHAnsi" w:hAnsiTheme="minorHAnsi" w:cstheme="minorHAnsi"/>
          <w:sz w:val="24"/>
          <w:szCs w:val="24"/>
        </w:rPr>
        <w:t xml:space="preserve">So </w:t>
      </w:r>
      <w:r w:rsidR="00EF2B00">
        <w:rPr>
          <w:rFonts w:asciiTheme="minorHAnsi" w:hAnsiTheme="minorHAnsi" w:cstheme="minorHAnsi"/>
          <w:sz w:val="24"/>
          <w:szCs w:val="24"/>
        </w:rPr>
        <w:t>the</w:t>
      </w:r>
      <w:r w:rsidR="00CD059D">
        <w:rPr>
          <w:rFonts w:asciiTheme="minorHAnsi" w:hAnsiTheme="minorHAnsi" w:cstheme="minorHAnsi"/>
          <w:sz w:val="24"/>
          <w:szCs w:val="24"/>
        </w:rPr>
        <w:t xml:space="preserve"> Path Does Not Die</w:t>
      </w:r>
      <w:r w:rsidR="00EF2B00">
        <w:rPr>
          <w:rFonts w:asciiTheme="minorHAnsi" w:hAnsiTheme="minorHAnsi" w:cstheme="minorHAnsi"/>
          <w:sz w:val="24"/>
          <w:szCs w:val="24"/>
        </w:rPr>
        <w:t xml:space="preserve"> </w:t>
      </w:r>
    </w:p>
    <w:p w14:paraId="43745038" w14:textId="2168EB5C" w:rsidR="00F94D17" w:rsidRPr="00566BB0" w:rsidRDefault="00051D90" w:rsidP="00F94D17">
      <w:pPr>
        <w:rPr>
          <w:sz w:val="24"/>
          <w:szCs w:val="24"/>
        </w:rPr>
      </w:pPr>
      <w:r>
        <w:rPr>
          <w:sz w:val="24"/>
          <w:szCs w:val="24"/>
        </w:rPr>
        <w:t xml:space="preserve">To </w:t>
      </w:r>
      <w:r w:rsidR="00BE0BC3" w:rsidRPr="00566BB0">
        <w:rPr>
          <w:sz w:val="24"/>
          <w:szCs w:val="24"/>
        </w:rPr>
        <w:t xml:space="preserve">better understand </w:t>
      </w:r>
      <w:r w:rsidR="006C6482" w:rsidRPr="00566BB0">
        <w:rPr>
          <w:sz w:val="24"/>
          <w:szCs w:val="24"/>
        </w:rPr>
        <w:t xml:space="preserve">a </w:t>
      </w:r>
      <w:r w:rsidR="004C138B" w:rsidRPr="00566BB0">
        <w:rPr>
          <w:sz w:val="24"/>
          <w:szCs w:val="24"/>
        </w:rPr>
        <w:t>story</w:t>
      </w:r>
      <w:r w:rsidR="00291A9E">
        <w:rPr>
          <w:sz w:val="24"/>
          <w:szCs w:val="24"/>
        </w:rPr>
        <w:t xml:space="preserve">, play, </w:t>
      </w:r>
      <w:r w:rsidR="005F33AF">
        <w:rPr>
          <w:sz w:val="24"/>
          <w:szCs w:val="24"/>
        </w:rPr>
        <w:t>or poem</w:t>
      </w:r>
      <w:r w:rsidR="00DD0900">
        <w:rPr>
          <w:sz w:val="24"/>
          <w:szCs w:val="24"/>
        </w:rPr>
        <w:t xml:space="preserve">, </w:t>
      </w:r>
      <w:r w:rsidR="004C138B" w:rsidRPr="00566BB0">
        <w:rPr>
          <w:sz w:val="24"/>
          <w:szCs w:val="24"/>
        </w:rPr>
        <w:t>gather background information</w:t>
      </w:r>
      <w:r w:rsidR="00DD0900">
        <w:rPr>
          <w:sz w:val="24"/>
          <w:szCs w:val="24"/>
        </w:rPr>
        <w:t xml:space="preserve"> on the author</w:t>
      </w:r>
      <w:r w:rsidR="00EF2B00">
        <w:rPr>
          <w:sz w:val="24"/>
          <w:szCs w:val="24"/>
        </w:rPr>
        <w:t xml:space="preserve"> and </w:t>
      </w:r>
      <w:r w:rsidR="00DD0900">
        <w:rPr>
          <w:sz w:val="24"/>
          <w:szCs w:val="24"/>
        </w:rPr>
        <w:t>text</w:t>
      </w:r>
      <w:r w:rsidR="004C138B" w:rsidRPr="00566BB0">
        <w:rPr>
          <w:sz w:val="24"/>
          <w:szCs w:val="24"/>
        </w:rPr>
        <w:t xml:space="preserve">. </w:t>
      </w:r>
      <w:r w:rsidR="00B13CEE">
        <w:rPr>
          <w:sz w:val="24"/>
          <w:szCs w:val="24"/>
        </w:rPr>
        <w:t>A</w:t>
      </w:r>
      <w:r w:rsidR="00CD059D">
        <w:rPr>
          <w:sz w:val="24"/>
          <w:szCs w:val="24"/>
        </w:rPr>
        <w:t>sk students to fill in the answers individually, in groups, or as homework, or offer points or prizes for completing them</w:t>
      </w:r>
      <w:r w:rsidR="009B47CA" w:rsidRPr="00566BB0">
        <w:rPr>
          <w:sz w:val="24"/>
          <w:szCs w:val="24"/>
        </w:rPr>
        <w:t xml:space="preserve">. </w:t>
      </w:r>
      <w:r w:rsidR="005C24C0" w:rsidRPr="00566BB0">
        <w:rPr>
          <w:sz w:val="24"/>
          <w:szCs w:val="24"/>
        </w:rPr>
        <w:t xml:space="preserve"> </w:t>
      </w:r>
      <w:r w:rsidR="007E5C61" w:rsidRPr="00566BB0">
        <w:rPr>
          <w:sz w:val="24"/>
          <w:szCs w:val="24"/>
        </w:rPr>
        <w:t xml:space="preserve">Require them to save </w:t>
      </w:r>
      <w:r w:rsidR="00F51E32" w:rsidRPr="00566BB0">
        <w:rPr>
          <w:sz w:val="24"/>
          <w:szCs w:val="24"/>
        </w:rPr>
        <w:t>a copy in their folder.</w:t>
      </w:r>
      <w:r w:rsidR="00F94D17" w:rsidRPr="00566BB0">
        <w:rPr>
          <w:sz w:val="24"/>
          <w:szCs w:val="24"/>
        </w:rPr>
        <w:t xml:space="preserve"> </w:t>
      </w:r>
    </w:p>
    <w:p w14:paraId="60365FB7" w14:textId="77777777" w:rsidR="00F94D17" w:rsidRPr="00566BB0" w:rsidRDefault="00F94D17" w:rsidP="00F94D17">
      <w:pPr>
        <w:numPr>
          <w:ilvl w:val="0"/>
          <w:numId w:val="1"/>
        </w:numPr>
        <w:spacing w:after="4" w:line="252" w:lineRule="auto"/>
        <w:ind w:hanging="200"/>
        <w:jc w:val="both"/>
        <w:rPr>
          <w:rFonts w:cstheme="minorHAnsi"/>
          <w:sz w:val="24"/>
          <w:szCs w:val="24"/>
        </w:rPr>
      </w:pPr>
      <w:r w:rsidRPr="00566BB0">
        <w:rPr>
          <w:rFonts w:cstheme="minorHAnsi"/>
          <w:b/>
          <w:bCs/>
          <w:sz w:val="24"/>
          <w:szCs w:val="24"/>
        </w:rPr>
        <w:t>Tradition and/or period</w:t>
      </w:r>
      <w:r w:rsidRPr="00566BB0">
        <w:rPr>
          <w:rFonts w:cstheme="minorHAnsi"/>
          <w:sz w:val="24"/>
          <w:szCs w:val="24"/>
        </w:rPr>
        <w:t xml:space="preserve">: </w:t>
      </w:r>
      <w:r w:rsidRPr="00566BB0">
        <w:rPr>
          <w:rFonts w:cstheme="minorHAnsi"/>
          <w:color w:val="00B0F0"/>
          <w:sz w:val="24"/>
          <w:szCs w:val="24"/>
        </w:rPr>
        <w:t>21</w:t>
      </w:r>
      <w:r w:rsidRPr="00566BB0">
        <w:rPr>
          <w:rFonts w:cstheme="minorHAnsi"/>
          <w:color w:val="00B0F0"/>
          <w:sz w:val="24"/>
          <w:szCs w:val="24"/>
          <w:vertAlign w:val="superscript"/>
        </w:rPr>
        <w:t>st</w:t>
      </w:r>
      <w:r w:rsidRPr="00566BB0">
        <w:rPr>
          <w:rFonts w:cstheme="minorHAnsi"/>
          <w:color w:val="00B0F0"/>
          <w:sz w:val="24"/>
          <w:szCs w:val="24"/>
        </w:rPr>
        <w:t>-century African literature</w:t>
      </w:r>
    </w:p>
    <w:p w14:paraId="2102D47C" w14:textId="77777777" w:rsidR="00F94D17" w:rsidRPr="00566BB0" w:rsidRDefault="00F94D17" w:rsidP="00F94D17">
      <w:pPr>
        <w:numPr>
          <w:ilvl w:val="0"/>
          <w:numId w:val="1"/>
        </w:numPr>
        <w:spacing w:after="4" w:line="252" w:lineRule="auto"/>
        <w:ind w:hanging="200"/>
        <w:jc w:val="both"/>
        <w:rPr>
          <w:rFonts w:cstheme="minorHAnsi"/>
          <w:sz w:val="24"/>
          <w:szCs w:val="24"/>
        </w:rPr>
      </w:pPr>
      <w:r w:rsidRPr="00566BB0">
        <w:rPr>
          <w:rFonts w:cstheme="minorHAnsi"/>
          <w:b/>
          <w:bCs/>
          <w:sz w:val="24"/>
          <w:szCs w:val="24"/>
        </w:rPr>
        <w:t>Sub-tradition</w:t>
      </w:r>
      <w:r w:rsidRPr="00566BB0">
        <w:rPr>
          <w:rFonts w:cstheme="minorHAnsi"/>
          <w:sz w:val="24"/>
          <w:szCs w:val="24"/>
        </w:rPr>
        <w:t xml:space="preserve">: </w:t>
      </w:r>
      <w:r w:rsidRPr="00566BB0">
        <w:rPr>
          <w:rFonts w:cstheme="minorHAnsi"/>
          <w:color w:val="00B0F0"/>
          <w:sz w:val="24"/>
          <w:szCs w:val="24"/>
        </w:rPr>
        <w:t>Black diasporic literature</w:t>
      </w:r>
    </w:p>
    <w:p w14:paraId="049E6D32" w14:textId="77777777" w:rsidR="00F94D17" w:rsidRPr="00566BB0" w:rsidRDefault="00F94D17" w:rsidP="00F94D17">
      <w:pPr>
        <w:numPr>
          <w:ilvl w:val="0"/>
          <w:numId w:val="1"/>
        </w:numPr>
        <w:spacing w:after="4" w:line="252" w:lineRule="auto"/>
        <w:ind w:hanging="200"/>
        <w:jc w:val="both"/>
        <w:rPr>
          <w:rFonts w:cstheme="minorHAnsi"/>
          <w:sz w:val="24"/>
          <w:szCs w:val="24"/>
        </w:rPr>
      </w:pPr>
      <w:proofErr w:type="gramStart"/>
      <w:r w:rsidRPr="00566BB0">
        <w:rPr>
          <w:rFonts w:cstheme="minorHAnsi"/>
          <w:b/>
          <w:bCs/>
          <w:sz w:val="24"/>
          <w:szCs w:val="24"/>
        </w:rPr>
        <w:t>Form</w:t>
      </w:r>
      <w:proofErr w:type="gramEnd"/>
      <w:r w:rsidRPr="00566BB0">
        <w:rPr>
          <w:rFonts w:cstheme="minorHAnsi"/>
          <w:sz w:val="24"/>
          <w:szCs w:val="24"/>
        </w:rPr>
        <w:t xml:space="preserve">: </w:t>
      </w:r>
      <w:r w:rsidRPr="00566BB0">
        <w:rPr>
          <w:rFonts w:cstheme="minorHAnsi"/>
          <w:color w:val="00B0F0"/>
          <w:sz w:val="24"/>
          <w:szCs w:val="24"/>
        </w:rPr>
        <w:t>Literary fiction</w:t>
      </w:r>
    </w:p>
    <w:p w14:paraId="4CCFC9F7" w14:textId="1653D0A3" w:rsidR="00F94D17" w:rsidRPr="00566BB0" w:rsidRDefault="00F94D17" w:rsidP="00F94D17">
      <w:pPr>
        <w:numPr>
          <w:ilvl w:val="0"/>
          <w:numId w:val="1"/>
        </w:numPr>
        <w:spacing w:after="4" w:line="252" w:lineRule="auto"/>
        <w:ind w:hanging="200"/>
        <w:jc w:val="both"/>
        <w:rPr>
          <w:rFonts w:cstheme="minorHAnsi"/>
          <w:sz w:val="24"/>
          <w:szCs w:val="24"/>
        </w:rPr>
      </w:pPr>
      <w:r w:rsidRPr="00566BB0">
        <w:rPr>
          <w:rFonts w:cstheme="minorHAnsi"/>
          <w:b/>
          <w:bCs/>
          <w:sz w:val="24"/>
          <w:szCs w:val="24"/>
        </w:rPr>
        <w:t>Genre</w:t>
      </w:r>
      <w:r w:rsidRPr="00566BB0">
        <w:rPr>
          <w:rFonts w:cstheme="minorHAnsi"/>
          <w:sz w:val="24"/>
          <w:szCs w:val="24"/>
        </w:rPr>
        <w:t xml:space="preserve">: </w:t>
      </w:r>
      <w:r w:rsidR="00A97831" w:rsidRPr="00566BB0">
        <w:rPr>
          <w:rFonts w:cstheme="minorHAnsi"/>
          <w:color w:val="00B0F0"/>
          <w:sz w:val="24"/>
          <w:szCs w:val="24"/>
        </w:rPr>
        <w:t>M</w:t>
      </w:r>
      <w:r w:rsidRPr="00566BB0">
        <w:rPr>
          <w:rFonts w:cstheme="minorHAnsi"/>
          <w:color w:val="00B0F0"/>
          <w:sz w:val="24"/>
          <w:szCs w:val="24"/>
        </w:rPr>
        <w:t>igration literature</w:t>
      </w:r>
    </w:p>
    <w:p w14:paraId="5A83E86A" w14:textId="77777777" w:rsidR="00F94D17" w:rsidRPr="00566BB0" w:rsidRDefault="00F94D17" w:rsidP="00F94D17">
      <w:pPr>
        <w:numPr>
          <w:ilvl w:val="0"/>
          <w:numId w:val="1"/>
        </w:numPr>
        <w:spacing w:after="4" w:line="252" w:lineRule="auto"/>
        <w:ind w:hanging="200"/>
        <w:jc w:val="both"/>
        <w:rPr>
          <w:rFonts w:cstheme="minorHAnsi"/>
          <w:color w:val="00B0F0"/>
          <w:sz w:val="24"/>
          <w:szCs w:val="24"/>
        </w:rPr>
      </w:pPr>
      <w:r w:rsidRPr="00566BB0">
        <w:rPr>
          <w:rFonts w:cstheme="minorHAnsi"/>
          <w:b/>
          <w:bCs/>
          <w:sz w:val="24"/>
          <w:szCs w:val="24"/>
        </w:rPr>
        <w:t>Author’s country of origin</w:t>
      </w:r>
      <w:r w:rsidRPr="00566BB0">
        <w:rPr>
          <w:rFonts w:cstheme="minorHAnsi"/>
          <w:sz w:val="24"/>
          <w:szCs w:val="24"/>
        </w:rPr>
        <w:t xml:space="preserve">: </w:t>
      </w:r>
      <w:r w:rsidRPr="00566BB0">
        <w:rPr>
          <w:rFonts w:cstheme="minorHAnsi"/>
          <w:color w:val="00B0F0"/>
          <w:sz w:val="24"/>
          <w:szCs w:val="24"/>
        </w:rPr>
        <w:t xml:space="preserve">Sierra Leone </w:t>
      </w:r>
    </w:p>
    <w:p w14:paraId="117802A0" w14:textId="012A644A" w:rsidR="00F94D17" w:rsidRPr="00566BB0" w:rsidRDefault="00F94D17" w:rsidP="00F94D17">
      <w:pPr>
        <w:numPr>
          <w:ilvl w:val="0"/>
          <w:numId w:val="1"/>
        </w:numPr>
        <w:spacing w:after="4" w:line="252" w:lineRule="auto"/>
        <w:ind w:hanging="200"/>
        <w:jc w:val="both"/>
        <w:rPr>
          <w:rFonts w:cstheme="minorHAnsi"/>
          <w:sz w:val="24"/>
          <w:szCs w:val="24"/>
        </w:rPr>
      </w:pPr>
      <w:r w:rsidRPr="00566BB0">
        <w:rPr>
          <w:rFonts w:cstheme="minorHAnsi"/>
          <w:b/>
          <w:bCs/>
          <w:sz w:val="24"/>
          <w:szCs w:val="24"/>
        </w:rPr>
        <w:t>Author’s country of residence</w:t>
      </w:r>
      <w:r w:rsidRPr="00566BB0">
        <w:rPr>
          <w:rFonts w:cstheme="minorHAnsi"/>
          <w:sz w:val="24"/>
          <w:szCs w:val="24"/>
        </w:rPr>
        <w:t xml:space="preserve">: </w:t>
      </w:r>
      <w:r w:rsidRPr="00566BB0">
        <w:rPr>
          <w:rFonts w:cstheme="minorHAnsi"/>
          <w:color w:val="00B0F0"/>
          <w:sz w:val="24"/>
          <w:szCs w:val="24"/>
        </w:rPr>
        <w:t>U</w:t>
      </w:r>
      <w:r w:rsidR="00A97831" w:rsidRPr="00566BB0">
        <w:rPr>
          <w:rFonts w:cstheme="minorHAnsi"/>
          <w:color w:val="00B0F0"/>
          <w:sz w:val="24"/>
          <w:szCs w:val="24"/>
        </w:rPr>
        <w:t xml:space="preserve">nited </w:t>
      </w:r>
      <w:r w:rsidRPr="00566BB0">
        <w:rPr>
          <w:rFonts w:cstheme="minorHAnsi"/>
          <w:color w:val="00B0F0"/>
          <w:sz w:val="24"/>
          <w:szCs w:val="24"/>
        </w:rPr>
        <w:t>S</w:t>
      </w:r>
      <w:r w:rsidR="00A97831" w:rsidRPr="00566BB0">
        <w:rPr>
          <w:rFonts w:cstheme="minorHAnsi"/>
          <w:color w:val="00B0F0"/>
          <w:sz w:val="24"/>
          <w:szCs w:val="24"/>
        </w:rPr>
        <w:t xml:space="preserve">tates of </w:t>
      </w:r>
      <w:r w:rsidRPr="00566BB0">
        <w:rPr>
          <w:rFonts w:cstheme="minorHAnsi"/>
          <w:color w:val="00B0F0"/>
          <w:sz w:val="24"/>
          <w:szCs w:val="24"/>
        </w:rPr>
        <w:t>A</w:t>
      </w:r>
      <w:r w:rsidR="00A97831" w:rsidRPr="00566BB0">
        <w:rPr>
          <w:rFonts w:cstheme="minorHAnsi"/>
          <w:color w:val="00B0F0"/>
          <w:sz w:val="24"/>
          <w:szCs w:val="24"/>
        </w:rPr>
        <w:t>merica</w:t>
      </w:r>
    </w:p>
    <w:p w14:paraId="44097EFA" w14:textId="7F957094" w:rsidR="00F94D17" w:rsidRPr="00566BB0" w:rsidRDefault="00F94D17" w:rsidP="00F94D17">
      <w:pPr>
        <w:numPr>
          <w:ilvl w:val="0"/>
          <w:numId w:val="1"/>
        </w:numPr>
        <w:spacing w:after="4" w:line="252" w:lineRule="auto"/>
        <w:ind w:hanging="200"/>
        <w:jc w:val="both"/>
        <w:rPr>
          <w:rFonts w:cstheme="minorHAnsi"/>
          <w:sz w:val="24"/>
          <w:szCs w:val="24"/>
        </w:rPr>
      </w:pPr>
      <w:r w:rsidRPr="00566BB0">
        <w:rPr>
          <w:rFonts w:cstheme="minorHAnsi"/>
          <w:b/>
          <w:bCs/>
          <w:sz w:val="24"/>
          <w:szCs w:val="24"/>
        </w:rPr>
        <w:t>Language of text</w:t>
      </w:r>
      <w:r w:rsidRPr="00566BB0">
        <w:rPr>
          <w:rFonts w:cstheme="minorHAnsi"/>
          <w:sz w:val="24"/>
          <w:szCs w:val="24"/>
        </w:rPr>
        <w:t xml:space="preserve">: </w:t>
      </w:r>
      <w:r w:rsidRPr="00566BB0">
        <w:rPr>
          <w:rFonts w:cstheme="minorHAnsi"/>
          <w:color w:val="00B0F0"/>
          <w:sz w:val="24"/>
          <w:szCs w:val="24"/>
        </w:rPr>
        <w:t xml:space="preserve">English with blends of </w:t>
      </w:r>
      <w:r w:rsidR="00F802FA" w:rsidRPr="00566BB0">
        <w:rPr>
          <w:rFonts w:cstheme="minorHAnsi"/>
          <w:color w:val="00B0F0"/>
          <w:sz w:val="24"/>
          <w:szCs w:val="24"/>
        </w:rPr>
        <w:t xml:space="preserve">Krio, </w:t>
      </w:r>
      <w:r w:rsidRPr="00566BB0">
        <w:rPr>
          <w:rFonts w:cstheme="minorHAnsi"/>
          <w:color w:val="00B0F0"/>
          <w:sz w:val="24"/>
          <w:szCs w:val="24"/>
        </w:rPr>
        <w:t>the lingua franca of Sierra Leone</w:t>
      </w:r>
      <w:r w:rsidR="00F802FA" w:rsidRPr="00566BB0">
        <w:rPr>
          <w:rFonts w:cstheme="minorHAnsi"/>
          <w:color w:val="00B0F0"/>
          <w:sz w:val="24"/>
          <w:szCs w:val="24"/>
        </w:rPr>
        <w:t>,</w:t>
      </w:r>
      <w:r w:rsidRPr="00566BB0">
        <w:rPr>
          <w:rFonts w:cstheme="minorHAnsi"/>
          <w:color w:val="00B0F0"/>
          <w:sz w:val="24"/>
          <w:szCs w:val="24"/>
        </w:rPr>
        <w:t xml:space="preserve"> and </w:t>
      </w:r>
      <w:r w:rsidR="00F802FA" w:rsidRPr="00566BB0">
        <w:rPr>
          <w:rFonts w:cstheme="minorHAnsi"/>
          <w:color w:val="00B0F0"/>
          <w:sz w:val="24"/>
          <w:szCs w:val="24"/>
        </w:rPr>
        <w:t xml:space="preserve">varieties of </w:t>
      </w:r>
      <w:r w:rsidR="001670F2" w:rsidRPr="00566BB0">
        <w:rPr>
          <w:rFonts w:cstheme="minorHAnsi"/>
          <w:color w:val="00B0F0"/>
          <w:sz w:val="24"/>
          <w:szCs w:val="24"/>
        </w:rPr>
        <w:t>J</w:t>
      </w:r>
      <w:r w:rsidRPr="00566BB0">
        <w:rPr>
          <w:rFonts w:cstheme="minorHAnsi"/>
          <w:color w:val="00B0F0"/>
          <w:sz w:val="24"/>
          <w:szCs w:val="24"/>
        </w:rPr>
        <w:t>amaica</w:t>
      </w:r>
      <w:r w:rsidR="004C7C8A" w:rsidRPr="00566BB0">
        <w:rPr>
          <w:rFonts w:cstheme="minorHAnsi"/>
          <w:color w:val="00B0F0"/>
          <w:sz w:val="24"/>
          <w:szCs w:val="24"/>
        </w:rPr>
        <w:t>n</w:t>
      </w:r>
      <w:r w:rsidRPr="00566BB0">
        <w:rPr>
          <w:rFonts w:cstheme="minorHAnsi"/>
          <w:color w:val="00B0F0"/>
          <w:sz w:val="24"/>
          <w:szCs w:val="24"/>
        </w:rPr>
        <w:t xml:space="preserve"> </w:t>
      </w:r>
      <w:r w:rsidR="001670F2" w:rsidRPr="00566BB0">
        <w:rPr>
          <w:rFonts w:cstheme="minorHAnsi"/>
          <w:color w:val="00B0F0"/>
          <w:sz w:val="24"/>
          <w:szCs w:val="24"/>
        </w:rPr>
        <w:t xml:space="preserve">patios and </w:t>
      </w:r>
      <w:r w:rsidRPr="00566BB0">
        <w:rPr>
          <w:rFonts w:cstheme="minorHAnsi"/>
          <w:color w:val="00B0F0"/>
          <w:sz w:val="24"/>
          <w:szCs w:val="24"/>
        </w:rPr>
        <w:t>West African pidgin English</w:t>
      </w:r>
      <w:r w:rsidRPr="00566BB0">
        <w:rPr>
          <w:rFonts w:cstheme="minorHAnsi"/>
          <w:sz w:val="24"/>
          <w:szCs w:val="24"/>
        </w:rPr>
        <w:t xml:space="preserve">. </w:t>
      </w:r>
    </w:p>
    <w:p w14:paraId="3B592845" w14:textId="5B4939CD" w:rsidR="00F94D17" w:rsidRPr="00566BB0" w:rsidRDefault="00F94D17" w:rsidP="00F94D17">
      <w:pPr>
        <w:numPr>
          <w:ilvl w:val="0"/>
          <w:numId w:val="1"/>
        </w:numPr>
        <w:spacing w:after="4" w:line="252" w:lineRule="auto"/>
        <w:ind w:hanging="200"/>
        <w:jc w:val="both"/>
        <w:rPr>
          <w:rFonts w:cstheme="minorHAnsi"/>
          <w:sz w:val="24"/>
          <w:szCs w:val="24"/>
        </w:rPr>
      </w:pPr>
      <w:r w:rsidRPr="00566BB0">
        <w:rPr>
          <w:rFonts w:cstheme="minorHAnsi"/>
          <w:b/>
          <w:bCs/>
          <w:sz w:val="24"/>
          <w:szCs w:val="24"/>
        </w:rPr>
        <w:t>Author biography (brief)</w:t>
      </w:r>
      <w:r w:rsidRPr="00566BB0">
        <w:rPr>
          <w:rFonts w:cstheme="minorHAnsi"/>
          <w:sz w:val="24"/>
          <w:szCs w:val="24"/>
        </w:rPr>
        <w:t xml:space="preserve">: </w:t>
      </w:r>
      <w:r w:rsidRPr="00566BB0">
        <w:rPr>
          <w:rFonts w:cstheme="minorHAnsi"/>
          <w:color w:val="00B0F0"/>
          <w:sz w:val="24"/>
          <w:szCs w:val="24"/>
        </w:rPr>
        <w:t>Sierra Leonean and American. Hollist was born and raised in Freetown. He was educated at the Cathedral Infants, Buxton Boys, Tower Hill Municipal</w:t>
      </w:r>
      <w:r w:rsidR="005C24C0" w:rsidRPr="00566BB0">
        <w:rPr>
          <w:rFonts w:cstheme="minorHAnsi"/>
          <w:color w:val="00B0F0"/>
          <w:sz w:val="24"/>
          <w:szCs w:val="24"/>
        </w:rPr>
        <w:t>, Child’s</w:t>
      </w:r>
      <w:r w:rsidRPr="00566BB0">
        <w:rPr>
          <w:rFonts w:cstheme="minorHAnsi"/>
          <w:color w:val="00B0F0"/>
          <w:sz w:val="24"/>
          <w:szCs w:val="24"/>
        </w:rPr>
        <w:t xml:space="preserve"> Hill Primary, and Whitefield Secondary schools. The latter two schools are in the U.K. He is a Professor of English and </w:t>
      </w:r>
      <w:r w:rsidR="00D87C3F">
        <w:rPr>
          <w:rFonts w:cstheme="minorHAnsi"/>
          <w:color w:val="00B0F0"/>
          <w:sz w:val="24"/>
          <w:szCs w:val="24"/>
        </w:rPr>
        <w:t>teaches</w:t>
      </w:r>
      <w:r w:rsidRPr="00566BB0">
        <w:rPr>
          <w:rFonts w:cstheme="minorHAnsi"/>
          <w:color w:val="00B0F0"/>
          <w:sz w:val="24"/>
          <w:szCs w:val="24"/>
        </w:rPr>
        <w:t xml:space="preserve"> at the University of Tampa</w:t>
      </w:r>
    </w:p>
    <w:p w14:paraId="666AA4AC" w14:textId="77777777" w:rsidR="00F94D17" w:rsidRPr="00566BB0" w:rsidRDefault="00F94D17" w:rsidP="00F94D17">
      <w:pPr>
        <w:numPr>
          <w:ilvl w:val="0"/>
          <w:numId w:val="1"/>
        </w:numPr>
        <w:spacing w:after="4" w:line="252" w:lineRule="auto"/>
        <w:ind w:hanging="200"/>
        <w:jc w:val="both"/>
        <w:rPr>
          <w:rStyle w:val="Hyperlink"/>
          <w:rFonts w:cstheme="minorHAnsi"/>
          <w:sz w:val="24"/>
          <w:szCs w:val="24"/>
        </w:rPr>
      </w:pPr>
      <w:r w:rsidRPr="00566BB0">
        <w:rPr>
          <w:rFonts w:cstheme="minorHAnsi"/>
          <w:b/>
          <w:bCs/>
          <w:sz w:val="24"/>
          <w:szCs w:val="24"/>
        </w:rPr>
        <w:t>Influences on author</w:t>
      </w:r>
      <w:r w:rsidRPr="00566BB0">
        <w:rPr>
          <w:rFonts w:cstheme="minorHAnsi"/>
          <w:sz w:val="24"/>
          <w:szCs w:val="24"/>
        </w:rPr>
        <w:t xml:space="preserve">  </w:t>
      </w:r>
      <w:hyperlink r:id="rId5" w:history="1">
        <w:r w:rsidRPr="00566BB0">
          <w:rPr>
            <w:rStyle w:val="Hyperlink"/>
            <w:rFonts w:cstheme="minorHAnsi"/>
            <w:sz w:val="24"/>
            <w:szCs w:val="24"/>
          </w:rPr>
          <w:t>https://poda-poda.com/interviews/a-writers-insight-pede-hollist-talks-to-poda-poda-stories</w:t>
        </w:r>
      </w:hyperlink>
    </w:p>
    <w:p w14:paraId="1E6CCBED" w14:textId="2BE9BDDD" w:rsidR="006A6043" w:rsidRPr="00566BB0" w:rsidRDefault="00F94D17" w:rsidP="00F94D17">
      <w:pPr>
        <w:numPr>
          <w:ilvl w:val="0"/>
          <w:numId w:val="1"/>
        </w:numPr>
        <w:spacing w:after="4" w:line="252" w:lineRule="auto"/>
        <w:ind w:hanging="200"/>
        <w:jc w:val="both"/>
        <w:rPr>
          <w:rFonts w:cstheme="minorHAnsi"/>
          <w:color w:val="00B0F0"/>
          <w:sz w:val="24"/>
          <w:szCs w:val="24"/>
          <w:u w:val="single"/>
        </w:rPr>
      </w:pPr>
      <w:r w:rsidRPr="00566BB0">
        <w:rPr>
          <w:rFonts w:cstheme="minorHAnsi"/>
          <w:b/>
          <w:bCs/>
          <w:sz w:val="24"/>
          <w:szCs w:val="24"/>
        </w:rPr>
        <w:t xml:space="preserve">Socio-political background: </w:t>
      </w:r>
      <w:r w:rsidR="00D87C3F">
        <w:rPr>
          <w:rFonts w:cstheme="minorHAnsi"/>
          <w:color w:val="00B0F0"/>
          <w:sz w:val="24"/>
          <w:szCs w:val="24"/>
        </w:rPr>
        <w:t>The main settings of the text are Sierra Leone and America, with two short scenes in Lagos, Nigeria, and flashbacks to Trinidad. The references and allusions indicate that the main events happen between 1970 and 2010. The prologue takes place in ancient times when women and men lived in separate communities. (Highlight the prologue as foreshadowing gender roles, tradition versus modernity, change, migrations, and returns)</w:t>
      </w:r>
      <w:r w:rsidRPr="00566BB0">
        <w:rPr>
          <w:rFonts w:cstheme="minorHAnsi"/>
          <w:color w:val="00B0F0"/>
          <w:sz w:val="24"/>
          <w:szCs w:val="24"/>
        </w:rPr>
        <w:t xml:space="preserve">. </w:t>
      </w:r>
    </w:p>
    <w:p w14:paraId="243C50E0" w14:textId="7911A4FA" w:rsidR="00F94D17" w:rsidRPr="00566BB0" w:rsidRDefault="00D87C3F" w:rsidP="00F94D17">
      <w:pPr>
        <w:numPr>
          <w:ilvl w:val="0"/>
          <w:numId w:val="1"/>
        </w:numPr>
        <w:spacing w:after="4" w:line="252" w:lineRule="auto"/>
        <w:ind w:hanging="200"/>
        <w:jc w:val="both"/>
        <w:rPr>
          <w:rStyle w:val="Hyperlink"/>
          <w:rFonts w:cstheme="minorHAnsi"/>
          <w:color w:val="00B0F0"/>
          <w:sz w:val="24"/>
          <w:szCs w:val="24"/>
        </w:rPr>
      </w:pPr>
      <w:r>
        <w:rPr>
          <w:rFonts w:cstheme="minorHAnsi"/>
          <w:color w:val="00B0F0"/>
          <w:sz w:val="24"/>
          <w:szCs w:val="24"/>
        </w:rPr>
        <w:t xml:space="preserve">By the 1980s, most African countries had been independent for twenty years. However, the excitement and high expectations </w:t>
      </w:r>
      <w:r w:rsidR="005F33AF">
        <w:rPr>
          <w:rFonts w:cstheme="minorHAnsi"/>
          <w:color w:val="00B0F0"/>
          <w:sz w:val="24"/>
          <w:szCs w:val="24"/>
        </w:rPr>
        <w:t>for independence had faded, replaced by widespread corruption</w:t>
      </w:r>
      <w:r>
        <w:rPr>
          <w:rFonts w:cstheme="minorHAnsi"/>
          <w:color w:val="00B0F0"/>
          <w:sz w:val="24"/>
          <w:szCs w:val="24"/>
        </w:rPr>
        <w:t>, economic stagnation, and underdevelopment. Globalization was in full swing—essentially, wealthy nations in the global North exported jobs to poor countries in the global South in exchange for low wages and poor working conditions. High youth unemployment, economic hardships, inadequate infrastructure, and cultural shifts led to coups and civil conflicts. Most importantly, it motivated young, disillusioned, and marginalized people to migrate.</w:t>
      </w:r>
    </w:p>
    <w:p w14:paraId="4E6ADBCB" w14:textId="77777777" w:rsidR="00F94D17" w:rsidRDefault="00F94D17"/>
    <w:sectPr w:rsidR="00F94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28DE"/>
    <w:multiLevelType w:val="hybridMultilevel"/>
    <w:tmpl w:val="FEDA790E"/>
    <w:lvl w:ilvl="0" w:tplc="B4967FF8">
      <w:start w:val="1"/>
      <w:numFmt w:val="bullet"/>
      <w:lvlText w:val="•"/>
      <w:lvlJc w:val="left"/>
      <w:pPr>
        <w:ind w:left="200"/>
      </w:pPr>
      <w:rPr>
        <w:rFonts w:ascii="Times New Roman" w:eastAsia="Times New Roman" w:hAnsi="Times New Roman" w:cs="Times New Roman"/>
        <w:b/>
        <w:bCs/>
        <w:i w:val="0"/>
        <w:strike w:val="0"/>
        <w:dstrike w:val="0"/>
        <w:color w:val="181717"/>
        <w:sz w:val="20"/>
        <w:szCs w:val="20"/>
        <w:u w:val="none" w:color="000000"/>
        <w:bdr w:val="none" w:sz="0" w:space="0" w:color="auto"/>
        <w:shd w:val="clear" w:color="auto" w:fill="auto"/>
        <w:vertAlign w:val="baseline"/>
      </w:rPr>
    </w:lvl>
    <w:lvl w:ilvl="1" w:tplc="AEB27CD8">
      <w:start w:val="1"/>
      <w:numFmt w:val="bullet"/>
      <w:lvlText w:val="o"/>
      <w:lvlJc w:val="left"/>
      <w:pPr>
        <w:ind w:left="1240"/>
      </w:pPr>
      <w:rPr>
        <w:rFonts w:ascii="Times New Roman" w:eastAsia="Times New Roman" w:hAnsi="Times New Roman" w:cs="Times New Roman"/>
        <w:b/>
        <w:bCs/>
        <w:i w:val="0"/>
        <w:strike w:val="0"/>
        <w:dstrike w:val="0"/>
        <w:color w:val="181717"/>
        <w:sz w:val="20"/>
        <w:szCs w:val="20"/>
        <w:u w:val="none" w:color="000000"/>
        <w:bdr w:val="none" w:sz="0" w:space="0" w:color="auto"/>
        <w:shd w:val="clear" w:color="auto" w:fill="auto"/>
        <w:vertAlign w:val="baseline"/>
      </w:rPr>
    </w:lvl>
    <w:lvl w:ilvl="2" w:tplc="0B8EB2DC">
      <w:start w:val="1"/>
      <w:numFmt w:val="bullet"/>
      <w:lvlText w:val="▪"/>
      <w:lvlJc w:val="left"/>
      <w:pPr>
        <w:ind w:left="1960"/>
      </w:pPr>
      <w:rPr>
        <w:rFonts w:ascii="Times New Roman" w:eastAsia="Times New Roman" w:hAnsi="Times New Roman" w:cs="Times New Roman"/>
        <w:b/>
        <w:bCs/>
        <w:i w:val="0"/>
        <w:strike w:val="0"/>
        <w:dstrike w:val="0"/>
        <w:color w:val="181717"/>
        <w:sz w:val="20"/>
        <w:szCs w:val="20"/>
        <w:u w:val="none" w:color="000000"/>
        <w:bdr w:val="none" w:sz="0" w:space="0" w:color="auto"/>
        <w:shd w:val="clear" w:color="auto" w:fill="auto"/>
        <w:vertAlign w:val="baseline"/>
      </w:rPr>
    </w:lvl>
    <w:lvl w:ilvl="3" w:tplc="10BEA832">
      <w:start w:val="1"/>
      <w:numFmt w:val="bullet"/>
      <w:lvlText w:val="•"/>
      <w:lvlJc w:val="left"/>
      <w:pPr>
        <w:ind w:left="2680"/>
      </w:pPr>
      <w:rPr>
        <w:rFonts w:ascii="Times New Roman" w:eastAsia="Times New Roman" w:hAnsi="Times New Roman" w:cs="Times New Roman"/>
        <w:b/>
        <w:bCs/>
        <w:i w:val="0"/>
        <w:strike w:val="0"/>
        <w:dstrike w:val="0"/>
        <w:color w:val="181717"/>
        <w:sz w:val="20"/>
        <w:szCs w:val="20"/>
        <w:u w:val="none" w:color="000000"/>
        <w:bdr w:val="none" w:sz="0" w:space="0" w:color="auto"/>
        <w:shd w:val="clear" w:color="auto" w:fill="auto"/>
        <w:vertAlign w:val="baseline"/>
      </w:rPr>
    </w:lvl>
    <w:lvl w:ilvl="4" w:tplc="FC8AEBB4">
      <w:start w:val="1"/>
      <w:numFmt w:val="bullet"/>
      <w:lvlText w:val="o"/>
      <w:lvlJc w:val="left"/>
      <w:pPr>
        <w:ind w:left="3400"/>
      </w:pPr>
      <w:rPr>
        <w:rFonts w:ascii="Times New Roman" w:eastAsia="Times New Roman" w:hAnsi="Times New Roman" w:cs="Times New Roman"/>
        <w:b/>
        <w:bCs/>
        <w:i w:val="0"/>
        <w:strike w:val="0"/>
        <w:dstrike w:val="0"/>
        <w:color w:val="181717"/>
        <w:sz w:val="20"/>
        <w:szCs w:val="20"/>
        <w:u w:val="none" w:color="000000"/>
        <w:bdr w:val="none" w:sz="0" w:space="0" w:color="auto"/>
        <w:shd w:val="clear" w:color="auto" w:fill="auto"/>
        <w:vertAlign w:val="baseline"/>
      </w:rPr>
    </w:lvl>
    <w:lvl w:ilvl="5" w:tplc="10AABD9A">
      <w:start w:val="1"/>
      <w:numFmt w:val="bullet"/>
      <w:lvlText w:val="▪"/>
      <w:lvlJc w:val="left"/>
      <w:pPr>
        <w:ind w:left="4120"/>
      </w:pPr>
      <w:rPr>
        <w:rFonts w:ascii="Times New Roman" w:eastAsia="Times New Roman" w:hAnsi="Times New Roman" w:cs="Times New Roman"/>
        <w:b/>
        <w:bCs/>
        <w:i w:val="0"/>
        <w:strike w:val="0"/>
        <w:dstrike w:val="0"/>
        <w:color w:val="181717"/>
        <w:sz w:val="20"/>
        <w:szCs w:val="20"/>
        <w:u w:val="none" w:color="000000"/>
        <w:bdr w:val="none" w:sz="0" w:space="0" w:color="auto"/>
        <w:shd w:val="clear" w:color="auto" w:fill="auto"/>
        <w:vertAlign w:val="baseline"/>
      </w:rPr>
    </w:lvl>
    <w:lvl w:ilvl="6" w:tplc="3B2C9916">
      <w:start w:val="1"/>
      <w:numFmt w:val="bullet"/>
      <w:lvlText w:val="•"/>
      <w:lvlJc w:val="left"/>
      <w:pPr>
        <w:ind w:left="4840"/>
      </w:pPr>
      <w:rPr>
        <w:rFonts w:ascii="Times New Roman" w:eastAsia="Times New Roman" w:hAnsi="Times New Roman" w:cs="Times New Roman"/>
        <w:b/>
        <w:bCs/>
        <w:i w:val="0"/>
        <w:strike w:val="0"/>
        <w:dstrike w:val="0"/>
        <w:color w:val="181717"/>
        <w:sz w:val="20"/>
        <w:szCs w:val="20"/>
        <w:u w:val="none" w:color="000000"/>
        <w:bdr w:val="none" w:sz="0" w:space="0" w:color="auto"/>
        <w:shd w:val="clear" w:color="auto" w:fill="auto"/>
        <w:vertAlign w:val="baseline"/>
      </w:rPr>
    </w:lvl>
    <w:lvl w:ilvl="7" w:tplc="8C6C99C2">
      <w:start w:val="1"/>
      <w:numFmt w:val="bullet"/>
      <w:lvlText w:val="o"/>
      <w:lvlJc w:val="left"/>
      <w:pPr>
        <w:ind w:left="5560"/>
      </w:pPr>
      <w:rPr>
        <w:rFonts w:ascii="Times New Roman" w:eastAsia="Times New Roman" w:hAnsi="Times New Roman" w:cs="Times New Roman"/>
        <w:b/>
        <w:bCs/>
        <w:i w:val="0"/>
        <w:strike w:val="0"/>
        <w:dstrike w:val="0"/>
        <w:color w:val="181717"/>
        <w:sz w:val="20"/>
        <w:szCs w:val="20"/>
        <w:u w:val="none" w:color="000000"/>
        <w:bdr w:val="none" w:sz="0" w:space="0" w:color="auto"/>
        <w:shd w:val="clear" w:color="auto" w:fill="auto"/>
        <w:vertAlign w:val="baseline"/>
      </w:rPr>
    </w:lvl>
    <w:lvl w:ilvl="8" w:tplc="173248EE">
      <w:start w:val="1"/>
      <w:numFmt w:val="bullet"/>
      <w:lvlText w:val="▪"/>
      <w:lvlJc w:val="left"/>
      <w:pPr>
        <w:ind w:left="6280"/>
      </w:pPr>
      <w:rPr>
        <w:rFonts w:ascii="Times New Roman" w:eastAsia="Times New Roman" w:hAnsi="Times New Roman" w:cs="Times New Roman"/>
        <w:b/>
        <w:bCs/>
        <w:i w:val="0"/>
        <w:strike w:val="0"/>
        <w:dstrike w:val="0"/>
        <w:color w:val="181717"/>
        <w:sz w:val="20"/>
        <w:szCs w:val="20"/>
        <w:u w:val="none" w:color="000000"/>
        <w:bdr w:val="none" w:sz="0" w:space="0" w:color="auto"/>
        <w:shd w:val="clear" w:color="auto" w:fill="auto"/>
        <w:vertAlign w:val="baseline"/>
      </w:rPr>
    </w:lvl>
  </w:abstractNum>
  <w:num w:numId="1" w16cid:durableId="1071539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069"/>
    <w:rsid w:val="0002043E"/>
    <w:rsid w:val="00051D90"/>
    <w:rsid w:val="000E4BC9"/>
    <w:rsid w:val="00133F8F"/>
    <w:rsid w:val="00147C53"/>
    <w:rsid w:val="00162804"/>
    <w:rsid w:val="001670F2"/>
    <w:rsid w:val="00291A9E"/>
    <w:rsid w:val="002F4D75"/>
    <w:rsid w:val="00333463"/>
    <w:rsid w:val="003A3D4E"/>
    <w:rsid w:val="003E1317"/>
    <w:rsid w:val="003E7F8D"/>
    <w:rsid w:val="00404B2F"/>
    <w:rsid w:val="0042060E"/>
    <w:rsid w:val="00446118"/>
    <w:rsid w:val="004C138B"/>
    <w:rsid w:val="004C7C8A"/>
    <w:rsid w:val="00512F46"/>
    <w:rsid w:val="00520510"/>
    <w:rsid w:val="0054558A"/>
    <w:rsid w:val="00566BB0"/>
    <w:rsid w:val="005A5256"/>
    <w:rsid w:val="005B7494"/>
    <w:rsid w:val="005C24C0"/>
    <w:rsid w:val="005C5B04"/>
    <w:rsid w:val="005F33AF"/>
    <w:rsid w:val="005F4D42"/>
    <w:rsid w:val="005F6004"/>
    <w:rsid w:val="006662F8"/>
    <w:rsid w:val="00672561"/>
    <w:rsid w:val="00675AEB"/>
    <w:rsid w:val="006A6043"/>
    <w:rsid w:val="006C4F51"/>
    <w:rsid w:val="006C6482"/>
    <w:rsid w:val="006F3069"/>
    <w:rsid w:val="00762EA6"/>
    <w:rsid w:val="00763374"/>
    <w:rsid w:val="00791F0F"/>
    <w:rsid w:val="007961F4"/>
    <w:rsid w:val="007E185B"/>
    <w:rsid w:val="007E5C61"/>
    <w:rsid w:val="007F61F2"/>
    <w:rsid w:val="0081364A"/>
    <w:rsid w:val="00835465"/>
    <w:rsid w:val="008F21F3"/>
    <w:rsid w:val="00960F35"/>
    <w:rsid w:val="009B47CA"/>
    <w:rsid w:val="00A22AB6"/>
    <w:rsid w:val="00A90319"/>
    <w:rsid w:val="00A90F3C"/>
    <w:rsid w:val="00A97831"/>
    <w:rsid w:val="00AE61A2"/>
    <w:rsid w:val="00AF70CB"/>
    <w:rsid w:val="00B13CEE"/>
    <w:rsid w:val="00BE0BC3"/>
    <w:rsid w:val="00BE103A"/>
    <w:rsid w:val="00BF00CA"/>
    <w:rsid w:val="00C35C69"/>
    <w:rsid w:val="00C4782D"/>
    <w:rsid w:val="00C8218C"/>
    <w:rsid w:val="00CD059D"/>
    <w:rsid w:val="00CF50F7"/>
    <w:rsid w:val="00D559A0"/>
    <w:rsid w:val="00D87C3F"/>
    <w:rsid w:val="00DD0900"/>
    <w:rsid w:val="00DD37C9"/>
    <w:rsid w:val="00DF765C"/>
    <w:rsid w:val="00E14523"/>
    <w:rsid w:val="00EF2B00"/>
    <w:rsid w:val="00F11A3E"/>
    <w:rsid w:val="00F15D68"/>
    <w:rsid w:val="00F3135C"/>
    <w:rsid w:val="00F51E32"/>
    <w:rsid w:val="00F52583"/>
    <w:rsid w:val="00F56CC0"/>
    <w:rsid w:val="00F6339D"/>
    <w:rsid w:val="00F802FA"/>
    <w:rsid w:val="00F94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17C77"/>
  <w15:chartTrackingRefBased/>
  <w15:docId w15:val="{302EC665-2F5B-445B-A972-C06B6BF85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069"/>
  </w:style>
  <w:style w:type="paragraph" w:styleId="Heading2">
    <w:name w:val="heading 2"/>
    <w:next w:val="Normal"/>
    <w:link w:val="Heading2Char"/>
    <w:uiPriority w:val="9"/>
    <w:unhideWhenUsed/>
    <w:qFormat/>
    <w:rsid w:val="006F3069"/>
    <w:pPr>
      <w:keepNext/>
      <w:keepLines/>
      <w:spacing w:after="0"/>
      <w:ind w:left="10" w:hanging="10"/>
      <w:jc w:val="center"/>
      <w:outlineLvl w:val="1"/>
    </w:pPr>
    <w:rPr>
      <w:rFonts w:ascii="Times New Roman" w:eastAsia="Times New Roman" w:hAnsi="Times New Roman" w:cs="Times New Roman"/>
      <w:b/>
      <w:color w:val="181717"/>
      <w:kern w:val="0"/>
      <w:sz w:val="3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3069"/>
    <w:rPr>
      <w:rFonts w:ascii="Times New Roman" w:eastAsia="Times New Roman" w:hAnsi="Times New Roman" w:cs="Times New Roman"/>
      <w:b/>
      <w:color w:val="181717"/>
      <w:kern w:val="0"/>
      <w:sz w:val="30"/>
      <w14:ligatures w14:val="none"/>
    </w:rPr>
  </w:style>
  <w:style w:type="character" w:styleId="Hyperlink">
    <w:name w:val="Hyperlink"/>
    <w:basedOn w:val="DefaultParagraphFont"/>
    <w:uiPriority w:val="99"/>
    <w:unhideWhenUsed/>
    <w:rsid w:val="006F30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oda-poda.com/interviews/a-writers-insight-pede-hollist-talks-to-poda-poda-stor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340</Words>
  <Characters>2054</Characters>
  <Application>Microsoft Office Word</Application>
  <DocSecurity>0</DocSecurity>
  <Lines>34</Lines>
  <Paragraphs>15</Paragraphs>
  <ScaleCrop>false</ScaleCrop>
  <Company>University of Tampa</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Onipede Hollist</dc:creator>
  <cp:keywords/>
  <dc:description/>
  <cp:lastModifiedBy>Arthur Onipede Hollist</cp:lastModifiedBy>
  <cp:revision>2</cp:revision>
  <dcterms:created xsi:type="dcterms:W3CDTF">2026-01-26T18:15:00Z</dcterms:created>
  <dcterms:modified xsi:type="dcterms:W3CDTF">2026-01-26T18:15:00Z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04d5056d-c27e-4331-bedc-4afdea1842a4</vt:lpwstr>
  </property>
</Properties>
</file>