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8D8A3" w14:textId="2A939078" w:rsidR="00537E42" w:rsidRPr="000371F8" w:rsidRDefault="006663A0" w:rsidP="008C506E">
      <w:pPr>
        <w:pStyle w:val="NoSpacing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Spring 2021</w:t>
      </w:r>
    </w:p>
    <w:p w14:paraId="17231106" w14:textId="77777777" w:rsidR="00997ABE" w:rsidRPr="000371F8" w:rsidRDefault="00997ABE" w:rsidP="00997ABE">
      <w:pPr>
        <w:spacing w:after="0" w:line="240" w:lineRule="auto"/>
        <w:rPr>
          <w:rFonts w:ascii="Times" w:eastAsia="Times New Roman" w:hAnsi="Times" w:cs="Times"/>
          <w:b/>
          <w:spacing w:val="20"/>
          <w:sz w:val="24"/>
          <w:szCs w:val="24"/>
        </w:rPr>
      </w:pPr>
    </w:p>
    <w:p w14:paraId="14E6830E" w14:textId="77777777" w:rsidR="00997ABE" w:rsidRPr="000371F8" w:rsidRDefault="00997ABE" w:rsidP="00997ABE">
      <w:pPr>
        <w:spacing w:after="0" w:line="240" w:lineRule="auto"/>
        <w:jc w:val="center"/>
        <w:rPr>
          <w:rFonts w:ascii="Times" w:eastAsia="Times New Roman" w:hAnsi="Times" w:cs="Times"/>
          <w:b/>
          <w:sz w:val="24"/>
          <w:szCs w:val="24"/>
        </w:rPr>
      </w:pPr>
      <w:r w:rsidRPr="000371F8">
        <w:rPr>
          <w:rFonts w:ascii="Times" w:eastAsia="Times New Roman" w:hAnsi="Times" w:cs="Times"/>
          <w:b/>
          <w:sz w:val="24"/>
          <w:szCs w:val="24"/>
        </w:rPr>
        <w:t>CURRICULUM VITAE</w:t>
      </w:r>
    </w:p>
    <w:p w14:paraId="3BC46F6A" w14:textId="77777777" w:rsidR="00997ABE" w:rsidRPr="000371F8" w:rsidRDefault="00997ABE" w:rsidP="00997ABE">
      <w:pPr>
        <w:spacing w:after="0" w:line="240" w:lineRule="auto"/>
        <w:rPr>
          <w:rFonts w:ascii="Times" w:eastAsia="Times New Roman" w:hAnsi="Times" w:cs="Times"/>
          <w:b/>
          <w:spacing w:val="20"/>
          <w:sz w:val="24"/>
          <w:szCs w:val="24"/>
        </w:rPr>
      </w:pPr>
    </w:p>
    <w:p w14:paraId="32A53866" w14:textId="0EA2FD39" w:rsidR="00997ABE" w:rsidRPr="000371F8" w:rsidRDefault="007C538A" w:rsidP="00D62E45">
      <w:pPr>
        <w:pStyle w:val="NoSpacing"/>
        <w:jc w:val="center"/>
        <w:rPr>
          <w:rFonts w:ascii="Times" w:hAnsi="Times" w:cs="Times"/>
          <w:b/>
          <w:bCs/>
          <w:sz w:val="24"/>
          <w:szCs w:val="24"/>
        </w:rPr>
      </w:pPr>
      <w:r w:rsidRPr="000371F8">
        <w:rPr>
          <w:rFonts w:ascii="Times" w:hAnsi="Times" w:cs="Times"/>
          <w:b/>
          <w:bCs/>
          <w:sz w:val="24"/>
          <w:szCs w:val="24"/>
        </w:rPr>
        <w:t>LOGAN S. LEDFORD</w:t>
      </w:r>
    </w:p>
    <w:p w14:paraId="525F12B3" w14:textId="77777777" w:rsidR="00A04199" w:rsidRPr="000371F8" w:rsidRDefault="00A04199" w:rsidP="00D62E45">
      <w:pPr>
        <w:pStyle w:val="NoSpacing"/>
        <w:rPr>
          <w:rFonts w:ascii="Times" w:hAnsi="Times" w:cs="Times"/>
          <w:b/>
          <w:bCs/>
          <w:sz w:val="24"/>
          <w:szCs w:val="24"/>
        </w:rPr>
      </w:pPr>
    </w:p>
    <w:p w14:paraId="34F6AA68" w14:textId="5B2F8FFD" w:rsidR="00D62E45" w:rsidRPr="000371F8" w:rsidRDefault="00D62E45" w:rsidP="00D62E45">
      <w:pPr>
        <w:pStyle w:val="NoSpacing"/>
        <w:rPr>
          <w:rFonts w:ascii="Times" w:hAnsi="Times" w:cs="Times"/>
          <w:b/>
          <w:bCs/>
          <w:sz w:val="24"/>
          <w:szCs w:val="24"/>
        </w:rPr>
      </w:pPr>
      <w:r w:rsidRPr="000371F8">
        <w:rPr>
          <w:rFonts w:ascii="Times" w:hAnsi="Times" w:cs="Times"/>
          <w:b/>
          <w:bCs/>
          <w:sz w:val="24"/>
          <w:szCs w:val="24"/>
        </w:rPr>
        <w:t>Contact information:</w:t>
      </w:r>
    </w:p>
    <w:p w14:paraId="4AB3D6BE" w14:textId="77777777" w:rsidR="003B7824" w:rsidRPr="000371F8" w:rsidRDefault="003B7824" w:rsidP="00D62E45">
      <w:pPr>
        <w:pStyle w:val="NoSpacing"/>
        <w:rPr>
          <w:rFonts w:ascii="Times" w:hAnsi="Times" w:cs="Times"/>
          <w:b/>
          <w:bCs/>
          <w:sz w:val="24"/>
          <w:szCs w:val="24"/>
        </w:rPr>
      </w:pPr>
    </w:p>
    <w:p w14:paraId="2DE58CC1" w14:textId="033D7EF7" w:rsidR="00997ABE" w:rsidRPr="000371F8" w:rsidRDefault="00997ABE" w:rsidP="00997ABE">
      <w:pPr>
        <w:spacing w:after="0" w:line="240" w:lineRule="auto"/>
        <w:rPr>
          <w:rFonts w:ascii="Times" w:eastAsia="Times New Roman" w:hAnsi="Times" w:cs="Times"/>
          <w:bCs/>
          <w:sz w:val="24"/>
          <w:szCs w:val="24"/>
        </w:rPr>
      </w:pPr>
      <w:r w:rsidRPr="000371F8">
        <w:rPr>
          <w:rFonts w:ascii="Times" w:eastAsia="Times New Roman" w:hAnsi="Times" w:cs="Times"/>
          <w:bCs/>
          <w:sz w:val="24"/>
          <w:szCs w:val="24"/>
        </w:rPr>
        <w:t>Department of Criminal Justice and Criminology</w:t>
      </w:r>
    </w:p>
    <w:p w14:paraId="27E822DA" w14:textId="038B5281" w:rsidR="00997ABE" w:rsidRPr="000371F8" w:rsidRDefault="00997ABE" w:rsidP="00997ABE">
      <w:pPr>
        <w:spacing w:after="0" w:line="240" w:lineRule="auto"/>
        <w:rPr>
          <w:rFonts w:ascii="Times" w:eastAsia="Times New Roman" w:hAnsi="Times" w:cs="Times"/>
          <w:bCs/>
          <w:sz w:val="24"/>
          <w:szCs w:val="24"/>
        </w:rPr>
      </w:pPr>
      <w:r w:rsidRPr="000371F8">
        <w:rPr>
          <w:rFonts w:ascii="Times" w:eastAsia="Times New Roman" w:hAnsi="Times" w:cs="Times"/>
          <w:bCs/>
          <w:sz w:val="24"/>
          <w:szCs w:val="24"/>
        </w:rPr>
        <w:t>Georgia State University</w:t>
      </w:r>
    </w:p>
    <w:p w14:paraId="4FBFF786" w14:textId="71D25A77" w:rsidR="001A5A5B" w:rsidRPr="000371F8" w:rsidRDefault="00997ABE" w:rsidP="00997ABE">
      <w:pPr>
        <w:spacing w:after="0" w:line="240" w:lineRule="auto"/>
        <w:rPr>
          <w:rFonts w:ascii="Times" w:eastAsia="Times New Roman" w:hAnsi="Times" w:cs="Times"/>
          <w:bCs/>
          <w:sz w:val="24"/>
          <w:szCs w:val="24"/>
        </w:rPr>
      </w:pPr>
      <w:r w:rsidRPr="000371F8">
        <w:rPr>
          <w:rFonts w:ascii="Times" w:eastAsia="Times New Roman" w:hAnsi="Times" w:cs="Times"/>
          <w:bCs/>
          <w:sz w:val="24"/>
          <w:szCs w:val="24"/>
        </w:rPr>
        <w:t>506, 55 Park Pl</w:t>
      </w:r>
    </w:p>
    <w:p w14:paraId="2D84696C" w14:textId="56B7845E" w:rsidR="001A5A5B" w:rsidRPr="000371F8" w:rsidRDefault="002F544B" w:rsidP="00997ABE">
      <w:pPr>
        <w:spacing w:after="0" w:line="240" w:lineRule="auto"/>
        <w:rPr>
          <w:rFonts w:ascii="Times" w:eastAsia="Times New Roman" w:hAnsi="Times" w:cs="Times"/>
          <w:bCs/>
          <w:sz w:val="24"/>
          <w:szCs w:val="24"/>
        </w:rPr>
      </w:pPr>
      <w:r w:rsidRPr="000371F8">
        <w:rPr>
          <w:rFonts w:ascii="Times" w:eastAsia="Times New Roman" w:hAnsi="Times" w:cs="Times"/>
          <w:bCs/>
          <w:sz w:val="24"/>
          <w:szCs w:val="24"/>
        </w:rPr>
        <w:t>Atlanta, GA</w:t>
      </w:r>
      <w:r w:rsidR="001A5A5B" w:rsidRPr="000371F8">
        <w:rPr>
          <w:rFonts w:ascii="Times" w:eastAsia="Times New Roman" w:hAnsi="Times" w:cs="Times"/>
          <w:bCs/>
          <w:sz w:val="24"/>
          <w:szCs w:val="24"/>
        </w:rPr>
        <w:t xml:space="preserve">, </w:t>
      </w:r>
      <w:r w:rsidRPr="000371F8">
        <w:rPr>
          <w:rFonts w:ascii="Times" w:eastAsia="Times New Roman" w:hAnsi="Times" w:cs="Times"/>
          <w:bCs/>
          <w:sz w:val="24"/>
          <w:szCs w:val="24"/>
        </w:rPr>
        <w:t>303</w:t>
      </w:r>
      <w:r w:rsidR="00997ABE" w:rsidRPr="000371F8">
        <w:rPr>
          <w:rFonts w:ascii="Times" w:eastAsia="Times New Roman" w:hAnsi="Times" w:cs="Times"/>
          <w:bCs/>
          <w:sz w:val="24"/>
          <w:szCs w:val="24"/>
        </w:rPr>
        <w:t>03</w:t>
      </w:r>
    </w:p>
    <w:p w14:paraId="1287AE9E" w14:textId="30636243" w:rsidR="001A5A5B" w:rsidRPr="000371F8" w:rsidRDefault="00D62E45" w:rsidP="00997ABE">
      <w:pPr>
        <w:spacing w:after="0" w:line="240" w:lineRule="auto"/>
        <w:rPr>
          <w:rFonts w:ascii="Times" w:eastAsia="Times New Roman" w:hAnsi="Times" w:cs="Times"/>
          <w:bCs/>
          <w:sz w:val="24"/>
          <w:szCs w:val="24"/>
        </w:rPr>
      </w:pPr>
      <w:r w:rsidRPr="000371F8">
        <w:rPr>
          <w:rFonts w:ascii="Times" w:eastAsia="Times New Roman" w:hAnsi="Times" w:cs="Times"/>
          <w:bCs/>
          <w:sz w:val="24"/>
          <w:szCs w:val="24"/>
        </w:rPr>
        <w:t>lledford6@gsu.edu</w:t>
      </w:r>
    </w:p>
    <w:p w14:paraId="5D7E5BD3" w14:textId="1D316023" w:rsidR="00D62E45" w:rsidRPr="000371F8" w:rsidRDefault="00D62E45" w:rsidP="00997ABE">
      <w:pPr>
        <w:spacing w:after="0" w:line="240" w:lineRule="auto"/>
        <w:rPr>
          <w:rFonts w:ascii="Times" w:eastAsia="Times New Roman" w:hAnsi="Times" w:cs="Times"/>
          <w:bCs/>
          <w:sz w:val="24"/>
          <w:szCs w:val="24"/>
        </w:rPr>
      </w:pPr>
      <w:r w:rsidRPr="000371F8">
        <w:rPr>
          <w:rFonts w:ascii="Times" w:eastAsia="Times New Roman" w:hAnsi="Times" w:cs="Times"/>
          <w:bCs/>
          <w:sz w:val="24"/>
          <w:szCs w:val="24"/>
        </w:rPr>
        <w:t>(828)</w:t>
      </w:r>
      <w:r w:rsidR="00933C5A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Pr="000371F8">
        <w:rPr>
          <w:rFonts w:ascii="Times" w:eastAsia="Times New Roman" w:hAnsi="Times" w:cs="Times"/>
          <w:bCs/>
          <w:sz w:val="24"/>
          <w:szCs w:val="24"/>
        </w:rPr>
        <w:t>593-7030</w:t>
      </w:r>
    </w:p>
    <w:p w14:paraId="2E7F20BA" w14:textId="77777777" w:rsidR="00997ABE" w:rsidRPr="000371F8" w:rsidRDefault="00997ABE" w:rsidP="000412F8">
      <w:pPr>
        <w:tabs>
          <w:tab w:val="left" w:pos="720"/>
          <w:tab w:val="left" w:pos="1440"/>
          <w:tab w:val="left" w:pos="2160"/>
          <w:tab w:val="left" w:pos="2880"/>
          <w:tab w:val="left" w:pos="3608"/>
        </w:tabs>
        <w:spacing w:after="0" w:line="240" w:lineRule="auto"/>
        <w:rPr>
          <w:rFonts w:ascii="Times" w:eastAsia="Times New Roman" w:hAnsi="Times" w:cs="Times"/>
          <w:bCs/>
          <w:sz w:val="24"/>
          <w:szCs w:val="24"/>
        </w:rPr>
      </w:pPr>
    </w:p>
    <w:p w14:paraId="2B74926E" w14:textId="709F398A" w:rsidR="00AB3184" w:rsidRPr="000371F8" w:rsidRDefault="003B7824" w:rsidP="000412F8">
      <w:pPr>
        <w:tabs>
          <w:tab w:val="left" w:pos="720"/>
          <w:tab w:val="left" w:pos="1440"/>
          <w:tab w:val="left" w:pos="2160"/>
          <w:tab w:val="left" w:pos="2880"/>
          <w:tab w:val="left" w:pos="3608"/>
        </w:tabs>
        <w:spacing w:after="0" w:line="240" w:lineRule="auto"/>
        <w:rPr>
          <w:rFonts w:ascii="Times" w:hAnsi="Times" w:cs="Times"/>
          <w:b/>
          <w:bCs/>
          <w:sz w:val="24"/>
          <w:szCs w:val="24"/>
        </w:rPr>
      </w:pPr>
      <w:r w:rsidRPr="000371F8">
        <w:rPr>
          <w:rFonts w:ascii="Times" w:hAnsi="Times" w:cs="Times"/>
          <w:b/>
          <w:bCs/>
          <w:sz w:val="24"/>
          <w:szCs w:val="24"/>
        </w:rPr>
        <w:t>Education</w:t>
      </w:r>
      <w:r w:rsidR="005E2CE6">
        <w:rPr>
          <w:rFonts w:ascii="Times" w:hAnsi="Times" w:cs="Times"/>
          <w:b/>
          <w:bCs/>
          <w:sz w:val="24"/>
          <w:szCs w:val="24"/>
        </w:rPr>
        <w:t>:</w:t>
      </w:r>
    </w:p>
    <w:p w14:paraId="04FE2E45" w14:textId="77777777" w:rsidR="00C3650C" w:rsidRPr="000371F8" w:rsidRDefault="00C3650C" w:rsidP="00C3650C">
      <w:pPr>
        <w:tabs>
          <w:tab w:val="left" w:pos="720"/>
          <w:tab w:val="left" w:pos="1440"/>
          <w:tab w:val="left" w:pos="2160"/>
          <w:tab w:val="left" w:pos="2880"/>
          <w:tab w:val="left" w:pos="3608"/>
        </w:tabs>
        <w:spacing w:after="0" w:line="240" w:lineRule="auto"/>
        <w:rPr>
          <w:rFonts w:ascii="Times" w:hAnsi="Times" w:cs="Times"/>
          <w:bCs/>
          <w:sz w:val="24"/>
          <w:szCs w:val="24"/>
        </w:rPr>
      </w:pPr>
    </w:p>
    <w:p w14:paraId="00F574F0" w14:textId="742B81A9" w:rsidR="00997ABE" w:rsidRPr="00023907" w:rsidRDefault="00997ABE" w:rsidP="003F3C8D">
      <w:pPr>
        <w:tabs>
          <w:tab w:val="left" w:pos="720"/>
          <w:tab w:val="left" w:pos="1440"/>
          <w:tab w:val="left" w:pos="2160"/>
          <w:tab w:val="left" w:pos="2430"/>
          <w:tab w:val="left" w:pos="2610"/>
          <w:tab w:val="left" w:pos="3608"/>
        </w:tabs>
        <w:spacing w:after="0" w:line="240" w:lineRule="auto"/>
        <w:ind w:left="2160" w:hanging="2160"/>
        <w:rPr>
          <w:rFonts w:ascii="Times" w:hAnsi="Times" w:cs="Times"/>
          <w:bCs/>
          <w:sz w:val="24"/>
          <w:szCs w:val="24"/>
        </w:rPr>
      </w:pPr>
      <w:r w:rsidRPr="000371F8">
        <w:rPr>
          <w:rFonts w:ascii="Times" w:hAnsi="Times" w:cs="Times"/>
          <w:bCs/>
          <w:sz w:val="24"/>
          <w:szCs w:val="24"/>
        </w:rPr>
        <w:t>202</w:t>
      </w:r>
      <w:r w:rsidR="00234461">
        <w:rPr>
          <w:rFonts w:ascii="Times" w:hAnsi="Times" w:cs="Times"/>
          <w:bCs/>
          <w:sz w:val="24"/>
          <w:szCs w:val="24"/>
        </w:rPr>
        <w:t>3</w:t>
      </w:r>
      <w:r w:rsidRPr="000371F8">
        <w:rPr>
          <w:rFonts w:ascii="Times" w:hAnsi="Times" w:cs="Times"/>
          <w:bCs/>
          <w:sz w:val="24"/>
          <w:szCs w:val="24"/>
        </w:rPr>
        <w:t xml:space="preserve"> (expected)</w:t>
      </w:r>
      <w:r w:rsidRPr="000371F8">
        <w:rPr>
          <w:rFonts w:ascii="Times" w:hAnsi="Times" w:cs="Times"/>
          <w:bCs/>
          <w:sz w:val="24"/>
          <w:szCs w:val="24"/>
        </w:rPr>
        <w:tab/>
      </w:r>
      <w:r w:rsidRPr="00023907">
        <w:rPr>
          <w:rFonts w:ascii="Times" w:hAnsi="Times" w:cs="Times"/>
          <w:bCs/>
          <w:sz w:val="24"/>
          <w:szCs w:val="24"/>
        </w:rPr>
        <w:t>Ph.D., Criminal Justice and Criminology, Georgia State University, Atlanta, GA</w:t>
      </w:r>
    </w:p>
    <w:p w14:paraId="31C61C52" w14:textId="77777777" w:rsidR="0085169A" w:rsidRPr="00023907" w:rsidRDefault="0085169A" w:rsidP="001E60F3">
      <w:pPr>
        <w:tabs>
          <w:tab w:val="left" w:pos="720"/>
          <w:tab w:val="left" w:pos="1440"/>
          <w:tab w:val="left" w:pos="2160"/>
          <w:tab w:val="left" w:pos="2880"/>
          <w:tab w:val="left" w:pos="3608"/>
        </w:tabs>
        <w:spacing w:after="0" w:line="240" w:lineRule="auto"/>
        <w:ind w:left="2880" w:hanging="2880"/>
        <w:rPr>
          <w:rFonts w:ascii="Times" w:hAnsi="Times" w:cs="Times"/>
          <w:bCs/>
          <w:sz w:val="24"/>
          <w:szCs w:val="24"/>
        </w:rPr>
      </w:pPr>
    </w:p>
    <w:p w14:paraId="4B4A6701" w14:textId="18393674" w:rsidR="00C83BA1" w:rsidRPr="00023907" w:rsidRDefault="00774B9C" w:rsidP="00023907">
      <w:pPr>
        <w:tabs>
          <w:tab w:val="left" w:pos="720"/>
          <w:tab w:val="left" w:pos="1440"/>
          <w:tab w:val="left" w:pos="2160"/>
          <w:tab w:val="left" w:pos="2520"/>
          <w:tab w:val="left" w:pos="3608"/>
        </w:tabs>
        <w:spacing w:after="0" w:line="240" w:lineRule="auto"/>
        <w:ind w:left="2160" w:hanging="2160"/>
        <w:rPr>
          <w:rFonts w:ascii="Times" w:hAnsi="Times" w:cs="Times"/>
          <w:bCs/>
          <w:sz w:val="24"/>
          <w:szCs w:val="24"/>
        </w:rPr>
      </w:pPr>
      <w:r w:rsidRPr="00023907">
        <w:rPr>
          <w:rFonts w:ascii="Times" w:hAnsi="Times" w:cs="Times"/>
          <w:bCs/>
          <w:sz w:val="24"/>
          <w:szCs w:val="24"/>
        </w:rPr>
        <w:t>2019</w:t>
      </w:r>
      <w:r w:rsidR="002F544B" w:rsidRPr="00023907">
        <w:rPr>
          <w:rFonts w:ascii="Times" w:hAnsi="Times" w:cs="Times"/>
          <w:bCs/>
          <w:sz w:val="24"/>
          <w:szCs w:val="24"/>
        </w:rPr>
        <w:tab/>
      </w:r>
      <w:r w:rsidRPr="00023907">
        <w:rPr>
          <w:rFonts w:ascii="Times" w:hAnsi="Times" w:cs="Times"/>
          <w:bCs/>
          <w:sz w:val="24"/>
          <w:szCs w:val="24"/>
        </w:rPr>
        <w:tab/>
      </w:r>
      <w:r w:rsidR="002F544B" w:rsidRPr="00023907">
        <w:rPr>
          <w:rFonts w:ascii="Times" w:hAnsi="Times" w:cs="Times"/>
          <w:bCs/>
          <w:sz w:val="24"/>
          <w:szCs w:val="24"/>
        </w:rPr>
        <w:tab/>
      </w:r>
      <w:r w:rsidR="00055930" w:rsidRPr="00023907">
        <w:rPr>
          <w:rFonts w:ascii="Times" w:hAnsi="Times" w:cs="Times"/>
          <w:bCs/>
          <w:sz w:val="24"/>
          <w:szCs w:val="24"/>
        </w:rPr>
        <w:t>M.A., Criminal Justice and Criminology, East Tennessee State University, Johnson City, TN</w:t>
      </w:r>
    </w:p>
    <w:p w14:paraId="65EAD09D" w14:textId="77777777" w:rsidR="0085169A" w:rsidRPr="00023907" w:rsidRDefault="0085169A" w:rsidP="001E60F3">
      <w:pPr>
        <w:tabs>
          <w:tab w:val="left" w:pos="720"/>
          <w:tab w:val="left" w:pos="1440"/>
          <w:tab w:val="left" w:pos="2160"/>
          <w:tab w:val="left" w:pos="2880"/>
          <w:tab w:val="left" w:pos="3608"/>
        </w:tabs>
        <w:spacing w:after="0" w:line="240" w:lineRule="auto"/>
        <w:ind w:left="2880" w:hanging="2880"/>
        <w:rPr>
          <w:rFonts w:ascii="Times" w:hAnsi="Times" w:cs="Times"/>
          <w:bCs/>
          <w:sz w:val="24"/>
          <w:szCs w:val="24"/>
        </w:rPr>
      </w:pPr>
    </w:p>
    <w:p w14:paraId="787D6E60" w14:textId="78B4D868" w:rsidR="00D812D3" w:rsidRPr="00023907" w:rsidRDefault="00055930" w:rsidP="00023907">
      <w:pPr>
        <w:tabs>
          <w:tab w:val="left" w:pos="720"/>
          <w:tab w:val="left" w:pos="1440"/>
          <w:tab w:val="left" w:pos="2160"/>
          <w:tab w:val="left" w:pos="2610"/>
          <w:tab w:val="left" w:pos="3608"/>
        </w:tabs>
        <w:spacing w:after="0" w:line="240" w:lineRule="auto"/>
        <w:ind w:left="2160" w:hanging="2160"/>
        <w:rPr>
          <w:rFonts w:ascii="Times" w:hAnsi="Times" w:cs="Times"/>
          <w:bCs/>
          <w:sz w:val="24"/>
          <w:szCs w:val="24"/>
        </w:rPr>
      </w:pPr>
      <w:r w:rsidRPr="00023907">
        <w:rPr>
          <w:rFonts w:ascii="Times" w:hAnsi="Times" w:cs="Times"/>
          <w:bCs/>
          <w:sz w:val="24"/>
          <w:szCs w:val="24"/>
        </w:rPr>
        <w:t>2018</w:t>
      </w:r>
      <w:r w:rsidRPr="00023907">
        <w:rPr>
          <w:rFonts w:ascii="Times" w:hAnsi="Times" w:cs="Times"/>
          <w:bCs/>
          <w:sz w:val="24"/>
          <w:szCs w:val="24"/>
        </w:rPr>
        <w:tab/>
      </w:r>
      <w:r w:rsidRPr="00023907">
        <w:rPr>
          <w:rFonts w:ascii="Times" w:hAnsi="Times" w:cs="Times"/>
          <w:bCs/>
          <w:sz w:val="24"/>
          <w:szCs w:val="24"/>
        </w:rPr>
        <w:tab/>
      </w:r>
      <w:r w:rsidRPr="00023907">
        <w:rPr>
          <w:rFonts w:ascii="Times" w:hAnsi="Times" w:cs="Times"/>
          <w:bCs/>
          <w:sz w:val="24"/>
          <w:szCs w:val="24"/>
        </w:rPr>
        <w:tab/>
        <w:t>B.S., Criminal Justice and Criminology, East Tennessee State University, Johnson City, TN</w:t>
      </w:r>
    </w:p>
    <w:p w14:paraId="362A16C4" w14:textId="3180514E" w:rsidR="00926683" w:rsidRPr="000371F8" w:rsidRDefault="001B1684" w:rsidP="00E27D3C">
      <w:pPr>
        <w:spacing w:after="0"/>
        <w:rPr>
          <w:rFonts w:ascii="Times" w:hAnsi="Times" w:cs="Times"/>
          <w:sz w:val="24"/>
          <w:szCs w:val="24"/>
        </w:rPr>
      </w:pPr>
      <w:r w:rsidRPr="000371F8">
        <w:rPr>
          <w:rFonts w:ascii="Times" w:hAnsi="Times" w:cs="Times"/>
          <w:sz w:val="24"/>
          <w:szCs w:val="24"/>
        </w:rPr>
        <w:tab/>
      </w:r>
      <w:r w:rsidRPr="000371F8">
        <w:rPr>
          <w:rFonts w:ascii="Times" w:hAnsi="Times" w:cs="Times"/>
          <w:sz w:val="24"/>
          <w:szCs w:val="24"/>
        </w:rPr>
        <w:tab/>
      </w:r>
      <w:r w:rsidRPr="000371F8">
        <w:rPr>
          <w:rFonts w:ascii="Times" w:hAnsi="Times" w:cs="Times"/>
          <w:sz w:val="24"/>
          <w:szCs w:val="24"/>
        </w:rPr>
        <w:tab/>
      </w:r>
    </w:p>
    <w:p w14:paraId="6EDBE2D6" w14:textId="1BCF0929" w:rsidR="00FF49EE" w:rsidRPr="000371F8" w:rsidRDefault="00FF49EE" w:rsidP="00896FDD">
      <w:pPr>
        <w:spacing w:after="0" w:line="276" w:lineRule="auto"/>
        <w:rPr>
          <w:rFonts w:ascii="Times" w:hAnsi="Times" w:cs="Times"/>
          <w:b/>
          <w:bCs/>
          <w:sz w:val="24"/>
          <w:szCs w:val="24"/>
        </w:rPr>
      </w:pPr>
      <w:r w:rsidRPr="000371F8">
        <w:rPr>
          <w:rFonts w:ascii="Times" w:hAnsi="Times" w:cs="Times"/>
          <w:b/>
          <w:bCs/>
          <w:sz w:val="24"/>
          <w:szCs w:val="24"/>
        </w:rPr>
        <w:t>Research Interests</w:t>
      </w:r>
      <w:r w:rsidR="005E2CE6">
        <w:rPr>
          <w:rFonts w:ascii="Times" w:hAnsi="Times" w:cs="Times"/>
          <w:b/>
          <w:bCs/>
          <w:sz w:val="24"/>
          <w:szCs w:val="24"/>
        </w:rPr>
        <w:t>:</w:t>
      </w:r>
    </w:p>
    <w:p w14:paraId="1481BED2" w14:textId="2BE6AFF5" w:rsidR="00FF49EE" w:rsidRPr="000371F8" w:rsidRDefault="00FF49EE" w:rsidP="009043FF">
      <w:pPr>
        <w:pStyle w:val="ListParagraph"/>
        <w:numPr>
          <w:ilvl w:val="0"/>
          <w:numId w:val="3"/>
        </w:numPr>
        <w:spacing w:after="0" w:line="276" w:lineRule="auto"/>
        <w:rPr>
          <w:rFonts w:ascii="Times" w:hAnsi="Times" w:cs="Times"/>
          <w:sz w:val="24"/>
          <w:szCs w:val="24"/>
        </w:rPr>
      </w:pPr>
      <w:r w:rsidRPr="000371F8">
        <w:rPr>
          <w:rFonts w:ascii="Times" w:hAnsi="Times" w:cs="Times"/>
          <w:sz w:val="24"/>
          <w:szCs w:val="24"/>
        </w:rPr>
        <w:t>Policing</w:t>
      </w:r>
    </w:p>
    <w:p w14:paraId="4BF90E44" w14:textId="07CC4F1F" w:rsidR="00EC4453" w:rsidRPr="000371F8" w:rsidRDefault="00234461" w:rsidP="009043FF">
      <w:pPr>
        <w:pStyle w:val="ListParagraph"/>
        <w:numPr>
          <w:ilvl w:val="0"/>
          <w:numId w:val="3"/>
        </w:numPr>
        <w:spacing w:after="0" w:line="276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Public/media criticism of police</w:t>
      </w:r>
    </w:p>
    <w:p w14:paraId="2C168E79" w14:textId="39CBBCEF" w:rsidR="00D42A36" w:rsidRPr="000371F8" w:rsidRDefault="00FF49EE" w:rsidP="009043FF">
      <w:pPr>
        <w:pStyle w:val="ListParagraph"/>
        <w:numPr>
          <w:ilvl w:val="0"/>
          <w:numId w:val="3"/>
        </w:numPr>
        <w:spacing w:after="0" w:line="276" w:lineRule="auto"/>
        <w:rPr>
          <w:rFonts w:ascii="Times" w:hAnsi="Times" w:cs="Times"/>
          <w:sz w:val="24"/>
          <w:szCs w:val="24"/>
        </w:rPr>
      </w:pPr>
      <w:r w:rsidRPr="000371F8">
        <w:rPr>
          <w:rFonts w:ascii="Times" w:hAnsi="Times" w:cs="Times"/>
          <w:sz w:val="24"/>
          <w:szCs w:val="24"/>
        </w:rPr>
        <w:t>Rural Crime</w:t>
      </w:r>
      <w:r w:rsidR="00EC4453" w:rsidRPr="000371F8">
        <w:rPr>
          <w:rFonts w:ascii="Times" w:hAnsi="Times" w:cs="Times"/>
          <w:sz w:val="24"/>
          <w:szCs w:val="24"/>
        </w:rPr>
        <w:t xml:space="preserve"> and Justice</w:t>
      </w:r>
    </w:p>
    <w:p w14:paraId="581BFD55" w14:textId="77777777" w:rsidR="000371F8" w:rsidRPr="000371F8" w:rsidRDefault="000371F8" w:rsidP="000371F8">
      <w:pPr>
        <w:pStyle w:val="ListParagraph"/>
        <w:spacing w:after="0" w:line="276" w:lineRule="auto"/>
        <w:rPr>
          <w:rFonts w:ascii="Times" w:hAnsi="Times" w:cs="Times"/>
          <w:sz w:val="24"/>
          <w:szCs w:val="24"/>
        </w:rPr>
      </w:pPr>
    </w:p>
    <w:p w14:paraId="5833E5AC" w14:textId="5456AA45" w:rsidR="00896FDD" w:rsidRPr="000371F8" w:rsidRDefault="003B7824" w:rsidP="00896FDD">
      <w:pPr>
        <w:spacing w:after="0" w:line="276" w:lineRule="auto"/>
        <w:rPr>
          <w:rFonts w:ascii="Times" w:hAnsi="Times" w:cs="Times"/>
          <w:sz w:val="24"/>
          <w:szCs w:val="24"/>
        </w:rPr>
      </w:pPr>
      <w:r w:rsidRPr="000371F8">
        <w:rPr>
          <w:rFonts w:ascii="Times" w:hAnsi="Times" w:cs="Times"/>
          <w:b/>
          <w:bCs/>
          <w:sz w:val="24"/>
          <w:szCs w:val="24"/>
        </w:rPr>
        <w:t>Academic Work Experience</w:t>
      </w:r>
      <w:r w:rsidR="005E2CE6">
        <w:rPr>
          <w:rFonts w:ascii="Times" w:hAnsi="Times" w:cs="Times"/>
          <w:b/>
          <w:bCs/>
          <w:sz w:val="24"/>
          <w:szCs w:val="24"/>
        </w:rPr>
        <w:t>:</w:t>
      </w:r>
    </w:p>
    <w:p w14:paraId="59FECEED" w14:textId="77777777" w:rsidR="00896FDD" w:rsidRPr="00023907" w:rsidRDefault="00896FDD" w:rsidP="00896FDD">
      <w:pPr>
        <w:spacing w:after="0"/>
        <w:rPr>
          <w:rFonts w:ascii="Times" w:hAnsi="Times" w:cs="Times"/>
          <w:sz w:val="24"/>
          <w:szCs w:val="24"/>
        </w:rPr>
      </w:pPr>
    </w:p>
    <w:p w14:paraId="2290F18B" w14:textId="709A156B" w:rsidR="00896FDD" w:rsidRPr="00023907" w:rsidRDefault="00896FDD" w:rsidP="00896FDD">
      <w:pPr>
        <w:spacing w:after="0" w:line="276" w:lineRule="auto"/>
        <w:ind w:left="2160" w:hanging="2160"/>
        <w:rPr>
          <w:rFonts w:ascii="Times" w:hAnsi="Times" w:cs="Times"/>
          <w:sz w:val="24"/>
          <w:szCs w:val="24"/>
        </w:rPr>
      </w:pPr>
      <w:r w:rsidRPr="00023907">
        <w:rPr>
          <w:rFonts w:ascii="Times" w:hAnsi="Times" w:cs="Times"/>
          <w:sz w:val="24"/>
          <w:szCs w:val="24"/>
        </w:rPr>
        <w:t>2020-Present</w:t>
      </w:r>
      <w:r w:rsidRPr="00023907">
        <w:rPr>
          <w:rFonts w:ascii="Times" w:hAnsi="Times" w:cs="Times"/>
          <w:sz w:val="24"/>
          <w:szCs w:val="24"/>
        </w:rPr>
        <w:tab/>
        <w:t xml:space="preserve">Book Review Editor, </w:t>
      </w:r>
      <w:r w:rsidRPr="00023907">
        <w:rPr>
          <w:rFonts w:ascii="Times" w:hAnsi="Times" w:cs="Times"/>
          <w:i/>
          <w:iCs/>
          <w:sz w:val="24"/>
          <w:szCs w:val="24"/>
        </w:rPr>
        <w:t xml:space="preserve">Criminal Justice Review, </w:t>
      </w:r>
      <w:r w:rsidR="00712AA9">
        <w:rPr>
          <w:rFonts w:ascii="Times" w:hAnsi="Times" w:cs="Times"/>
          <w:sz w:val="24"/>
          <w:szCs w:val="24"/>
        </w:rPr>
        <w:t xml:space="preserve">Department of Criminal Justice and Criminology, </w:t>
      </w:r>
      <w:r w:rsidRPr="00023907">
        <w:rPr>
          <w:rFonts w:ascii="Times" w:hAnsi="Times" w:cs="Times"/>
          <w:sz w:val="24"/>
          <w:szCs w:val="24"/>
        </w:rPr>
        <w:t>Georgia State University</w:t>
      </w:r>
      <w:r w:rsidR="00B04E1D">
        <w:rPr>
          <w:rFonts w:ascii="Times" w:hAnsi="Times" w:cs="Times"/>
          <w:sz w:val="24"/>
          <w:szCs w:val="24"/>
        </w:rPr>
        <w:t>, Atlanta, GA</w:t>
      </w:r>
      <w:r w:rsidRPr="00023907">
        <w:rPr>
          <w:rFonts w:ascii="Times" w:hAnsi="Times" w:cs="Times"/>
          <w:sz w:val="24"/>
          <w:szCs w:val="24"/>
        </w:rPr>
        <w:t xml:space="preserve"> </w:t>
      </w:r>
    </w:p>
    <w:p w14:paraId="6F0B4D9D" w14:textId="77777777" w:rsidR="0085169A" w:rsidRPr="00023907" w:rsidRDefault="0085169A" w:rsidP="00896FDD">
      <w:pPr>
        <w:spacing w:after="0" w:line="276" w:lineRule="auto"/>
        <w:ind w:left="2160" w:hanging="2160"/>
        <w:rPr>
          <w:rFonts w:ascii="Times" w:hAnsi="Times" w:cs="Times"/>
          <w:sz w:val="24"/>
          <w:szCs w:val="24"/>
        </w:rPr>
      </w:pPr>
    </w:p>
    <w:p w14:paraId="1D3A0261" w14:textId="4BDFE755" w:rsidR="00896FDD" w:rsidRPr="00023907" w:rsidRDefault="00896FDD" w:rsidP="00896FDD">
      <w:pPr>
        <w:spacing w:after="0" w:line="276" w:lineRule="auto"/>
        <w:ind w:left="2160" w:hanging="2160"/>
        <w:rPr>
          <w:rFonts w:ascii="Times" w:hAnsi="Times" w:cs="Times"/>
          <w:sz w:val="24"/>
          <w:szCs w:val="24"/>
        </w:rPr>
      </w:pPr>
      <w:r w:rsidRPr="00023907">
        <w:rPr>
          <w:rFonts w:ascii="Times" w:hAnsi="Times" w:cs="Times"/>
          <w:sz w:val="24"/>
          <w:szCs w:val="24"/>
        </w:rPr>
        <w:t>2020-Present</w:t>
      </w:r>
      <w:r w:rsidRPr="00023907">
        <w:rPr>
          <w:rFonts w:ascii="Times" w:hAnsi="Times" w:cs="Times"/>
          <w:sz w:val="24"/>
          <w:szCs w:val="24"/>
        </w:rPr>
        <w:tab/>
        <w:t xml:space="preserve">Book Review Editor, </w:t>
      </w:r>
      <w:r w:rsidRPr="00023907">
        <w:rPr>
          <w:rFonts w:ascii="Times" w:hAnsi="Times" w:cs="Times"/>
          <w:i/>
          <w:iCs/>
          <w:sz w:val="24"/>
          <w:szCs w:val="24"/>
        </w:rPr>
        <w:t>International Criminal Justice Review</w:t>
      </w:r>
      <w:r w:rsidRPr="00023907">
        <w:rPr>
          <w:rFonts w:ascii="Times" w:hAnsi="Times" w:cs="Times"/>
          <w:sz w:val="24"/>
          <w:szCs w:val="24"/>
        </w:rPr>
        <w:t xml:space="preserve">, </w:t>
      </w:r>
      <w:r w:rsidR="00712AA9">
        <w:rPr>
          <w:rFonts w:ascii="Times" w:hAnsi="Times" w:cs="Times"/>
          <w:sz w:val="24"/>
          <w:szCs w:val="24"/>
        </w:rPr>
        <w:t xml:space="preserve">Department of Criminal Justice and Criminology, </w:t>
      </w:r>
      <w:r w:rsidRPr="00023907">
        <w:rPr>
          <w:rFonts w:ascii="Times" w:hAnsi="Times" w:cs="Times"/>
          <w:sz w:val="24"/>
          <w:szCs w:val="24"/>
        </w:rPr>
        <w:t>Georgia State University</w:t>
      </w:r>
      <w:r w:rsidR="00B04E1D">
        <w:rPr>
          <w:rFonts w:ascii="Times" w:hAnsi="Times" w:cs="Times"/>
          <w:sz w:val="24"/>
          <w:szCs w:val="24"/>
        </w:rPr>
        <w:t>, Atlanta, GA</w:t>
      </w:r>
    </w:p>
    <w:p w14:paraId="6D869EDF" w14:textId="77777777" w:rsidR="00B04E1D" w:rsidRDefault="00B04E1D" w:rsidP="000A300C">
      <w:pPr>
        <w:spacing w:after="0" w:line="276" w:lineRule="auto"/>
        <w:rPr>
          <w:rFonts w:ascii="Times" w:hAnsi="Times" w:cs="Times"/>
          <w:b/>
          <w:sz w:val="24"/>
          <w:szCs w:val="24"/>
        </w:rPr>
      </w:pPr>
    </w:p>
    <w:p w14:paraId="3C5A57B7" w14:textId="3DAE9493" w:rsidR="00055930" w:rsidRPr="000371F8" w:rsidRDefault="00AA26CD" w:rsidP="000A300C">
      <w:pPr>
        <w:spacing w:after="0" w:line="276" w:lineRule="auto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Refereed</w:t>
      </w:r>
      <w:r w:rsidR="003B7824" w:rsidRPr="000371F8">
        <w:rPr>
          <w:rFonts w:ascii="Times" w:hAnsi="Times" w:cs="Times"/>
          <w:b/>
          <w:sz w:val="24"/>
          <w:szCs w:val="24"/>
        </w:rPr>
        <w:t xml:space="preserve"> </w:t>
      </w:r>
      <w:r w:rsidR="00023907">
        <w:rPr>
          <w:rFonts w:ascii="Times" w:hAnsi="Times" w:cs="Times"/>
          <w:b/>
          <w:sz w:val="24"/>
          <w:szCs w:val="24"/>
        </w:rPr>
        <w:t>Articles</w:t>
      </w:r>
      <w:r w:rsidR="005E2CE6">
        <w:rPr>
          <w:rFonts w:ascii="Times" w:hAnsi="Times" w:cs="Times"/>
          <w:b/>
          <w:sz w:val="24"/>
          <w:szCs w:val="24"/>
        </w:rPr>
        <w:t>:</w:t>
      </w:r>
    </w:p>
    <w:p w14:paraId="3EF42FBD" w14:textId="38D83576" w:rsidR="00221220" w:rsidRPr="000371F8" w:rsidRDefault="00221220" w:rsidP="000A300C">
      <w:pPr>
        <w:spacing w:after="0" w:line="276" w:lineRule="auto"/>
        <w:rPr>
          <w:rFonts w:ascii="Times" w:hAnsi="Times" w:cs="Times"/>
          <w:bCs/>
          <w:sz w:val="24"/>
          <w:szCs w:val="24"/>
          <w:u w:val="single"/>
        </w:rPr>
      </w:pPr>
    </w:p>
    <w:p w14:paraId="46247B06" w14:textId="47FF4C51" w:rsidR="00221220" w:rsidRPr="000371F8" w:rsidRDefault="00221220" w:rsidP="00221220">
      <w:pPr>
        <w:pStyle w:val="ResumeHeadings"/>
        <w:pBdr>
          <w:top w:val="none" w:sz="0" w:space="0" w:color="auto"/>
        </w:pBdr>
        <w:spacing w:before="0" w:after="0"/>
        <w:ind w:left="720" w:hanging="720"/>
        <w:rPr>
          <w:rFonts w:ascii="Times" w:hAnsi="Times" w:cs="Times"/>
          <w:b w:val="0"/>
          <w:bCs/>
          <w:szCs w:val="24"/>
        </w:rPr>
      </w:pPr>
      <w:r w:rsidRPr="000371F8">
        <w:rPr>
          <w:rFonts w:ascii="Times" w:hAnsi="Times" w:cs="Times"/>
          <w:bCs/>
          <w:iCs w:val="0"/>
          <w:szCs w:val="24"/>
        </w:rPr>
        <w:t>Ledford, L</w:t>
      </w:r>
      <w:r w:rsidRPr="00752A96">
        <w:rPr>
          <w:rFonts w:ascii="Times" w:hAnsi="Times" w:cs="Times"/>
          <w:iCs w:val="0"/>
          <w:szCs w:val="24"/>
        </w:rPr>
        <w:t>.</w:t>
      </w:r>
      <w:r w:rsidR="00752A96">
        <w:rPr>
          <w:rFonts w:ascii="Times" w:hAnsi="Times" w:cs="Times"/>
          <w:b w:val="0"/>
          <w:bCs/>
          <w:iCs w:val="0"/>
          <w:szCs w:val="24"/>
        </w:rPr>
        <w:t xml:space="preserve"> </w:t>
      </w:r>
      <w:r w:rsidR="006D65F6" w:rsidRPr="000371F8">
        <w:rPr>
          <w:rFonts w:ascii="Times" w:hAnsi="Times" w:cs="Times"/>
          <w:iCs w:val="0"/>
          <w:szCs w:val="24"/>
        </w:rPr>
        <w:t>S.</w:t>
      </w:r>
      <w:r w:rsidRPr="000371F8">
        <w:rPr>
          <w:rFonts w:ascii="Times" w:hAnsi="Times" w:cs="Times"/>
          <w:b w:val="0"/>
          <w:bCs/>
          <w:iCs w:val="0"/>
          <w:szCs w:val="24"/>
        </w:rPr>
        <w:t>,</w:t>
      </w:r>
      <w:r w:rsidR="00FA6923" w:rsidRPr="000371F8">
        <w:rPr>
          <w:rFonts w:ascii="Times" w:hAnsi="Times" w:cs="Times"/>
          <w:b w:val="0"/>
          <w:bCs/>
          <w:iCs w:val="0"/>
          <w:szCs w:val="24"/>
        </w:rPr>
        <w:t xml:space="preserve"> Osborne, D.L.,</w:t>
      </w:r>
      <w:r w:rsidRPr="000371F8">
        <w:rPr>
          <w:rFonts w:ascii="Times" w:hAnsi="Times" w:cs="Times"/>
          <w:b w:val="0"/>
          <w:bCs/>
          <w:iCs w:val="0"/>
          <w:szCs w:val="24"/>
        </w:rPr>
        <w:t xml:space="preserve"> Edwards, B</w:t>
      </w:r>
      <w:r w:rsidR="00FA6923" w:rsidRPr="000371F8">
        <w:rPr>
          <w:rFonts w:ascii="Times" w:hAnsi="Times" w:cs="Times"/>
          <w:b w:val="0"/>
          <w:bCs/>
          <w:iCs w:val="0"/>
          <w:szCs w:val="24"/>
        </w:rPr>
        <w:t xml:space="preserve"> </w:t>
      </w:r>
      <w:r w:rsidRPr="000371F8">
        <w:rPr>
          <w:rFonts w:ascii="Times" w:hAnsi="Times" w:cs="Times"/>
          <w:b w:val="0"/>
          <w:bCs/>
          <w:iCs w:val="0"/>
          <w:szCs w:val="24"/>
        </w:rPr>
        <w:t xml:space="preserve">&amp; Stickle, B. </w:t>
      </w:r>
      <w:r w:rsidR="00261AB8" w:rsidRPr="000371F8">
        <w:rPr>
          <w:rFonts w:ascii="Times" w:hAnsi="Times" w:cs="Times"/>
          <w:b w:val="0"/>
          <w:bCs/>
          <w:iCs w:val="0"/>
          <w:szCs w:val="24"/>
        </w:rPr>
        <w:t>(</w:t>
      </w:r>
      <w:r w:rsidR="005A0265" w:rsidRPr="000371F8">
        <w:rPr>
          <w:rFonts w:ascii="Times" w:hAnsi="Times" w:cs="Times"/>
          <w:b w:val="0"/>
          <w:bCs/>
          <w:iCs w:val="0"/>
          <w:szCs w:val="24"/>
        </w:rPr>
        <w:t>202</w:t>
      </w:r>
      <w:r w:rsidR="00D90818">
        <w:rPr>
          <w:rFonts w:ascii="Times" w:hAnsi="Times" w:cs="Times"/>
          <w:b w:val="0"/>
          <w:bCs/>
          <w:iCs w:val="0"/>
          <w:szCs w:val="24"/>
        </w:rPr>
        <w:t>1</w:t>
      </w:r>
      <w:r w:rsidRPr="000371F8">
        <w:rPr>
          <w:rFonts w:ascii="Times" w:hAnsi="Times" w:cs="Times"/>
          <w:b w:val="0"/>
          <w:bCs/>
          <w:iCs w:val="0"/>
          <w:szCs w:val="24"/>
        </w:rPr>
        <w:t xml:space="preserve">). </w:t>
      </w:r>
      <w:r w:rsidRPr="000371F8">
        <w:rPr>
          <w:rFonts w:ascii="Times" w:hAnsi="Times" w:cs="Times"/>
          <w:b w:val="0"/>
          <w:bCs/>
          <w:szCs w:val="24"/>
        </w:rPr>
        <w:t xml:space="preserve">Not just a walk in the woods? Exploring the impact of individual </w:t>
      </w:r>
      <w:r w:rsidR="00EE7C37" w:rsidRPr="000371F8">
        <w:rPr>
          <w:rFonts w:ascii="Times" w:hAnsi="Times" w:cs="Times"/>
          <w:b w:val="0"/>
          <w:bCs/>
          <w:szCs w:val="24"/>
        </w:rPr>
        <w:t>characteristics</w:t>
      </w:r>
      <w:r w:rsidRPr="000371F8">
        <w:rPr>
          <w:rFonts w:ascii="Times" w:hAnsi="Times" w:cs="Times"/>
          <w:b w:val="0"/>
          <w:bCs/>
          <w:szCs w:val="24"/>
        </w:rPr>
        <w:t xml:space="preserve"> and changing job roles on stress among </w:t>
      </w:r>
      <w:r w:rsidRPr="000371F8">
        <w:rPr>
          <w:rFonts w:ascii="Times" w:hAnsi="Times" w:cs="Times"/>
          <w:b w:val="0"/>
          <w:bCs/>
          <w:szCs w:val="24"/>
        </w:rPr>
        <w:lastRenderedPageBreak/>
        <w:t>conservation officers</w:t>
      </w:r>
      <w:r w:rsidR="00F9241B" w:rsidRPr="000371F8">
        <w:rPr>
          <w:rFonts w:ascii="Times" w:hAnsi="Times" w:cs="Times"/>
          <w:b w:val="0"/>
          <w:bCs/>
          <w:szCs w:val="24"/>
        </w:rPr>
        <w:t xml:space="preserve">. </w:t>
      </w:r>
      <w:r w:rsidRPr="000371F8">
        <w:rPr>
          <w:rFonts w:ascii="Times" w:hAnsi="Times" w:cs="Times"/>
          <w:b w:val="0"/>
          <w:bCs/>
          <w:i/>
          <w:iCs w:val="0"/>
          <w:szCs w:val="24"/>
        </w:rPr>
        <w:t>Police Practice and Research: An International Journal</w:t>
      </w:r>
      <w:r w:rsidR="006663A0">
        <w:rPr>
          <w:rFonts w:ascii="Times" w:hAnsi="Times" w:cs="Times"/>
          <w:b w:val="0"/>
          <w:bCs/>
          <w:szCs w:val="24"/>
        </w:rPr>
        <w:t xml:space="preserve">, </w:t>
      </w:r>
      <w:r w:rsidR="006663A0">
        <w:rPr>
          <w:rFonts w:ascii="Times" w:hAnsi="Times" w:cs="Times"/>
          <w:b w:val="0"/>
          <w:bCs/>
          <w:i/>
          <w:iCs w:val="0"/>
          <w:szCs w:val="24"/>
        </w:rPr>
        <w:t>22</w:t>
      </w:r>
      <w:r w:rsidR="006663A0">
        <w:rPr>
          <w:rFonts w:ascii="Times" w:hAnsi="Times" w:cs="Times"/>
          <w:b w:val="0"/>
          <w:bCs/>
          <w:szCs w:val="24"/>
        </w:rPr>
        <w:t>(1)</w:t>
      </w:r>
      <w:r w:rsidR="00D90818">
        <w:rPr>
          <w:rFonts w:ascii="Times" w:hAnsi="Times" w:cs="Times"/>
          <w:b w:val="0"/>
          <w:bCs/>
          <w:szCs w:val="24"/>
        </w:rPr>
        <w:t>, 274-289.</w:t>
      </w:r>
      <w:r w:rsidR="00261AB8" w:rsidRPr="000371F8">
        <w:rPr>
          <w:rFonts w:ascii="Times" w:hAnsi="Times" w:cs="Times"/>
          <w:b w:val="0"/>
          <w:bCs/>
          <w:szCs w:val="24"/>
        </w:rPr>
        <w:t xml:space="preserve"> DOI: 10.1080/15614263.2020.1821682</w:t>
      </w:r>
      <w:r w:rsidRPr="000371F8">
        <w:rPr>
          <w:rFonts w:ascii="Times" w:hAnsi="Times" w:cs="Times"/>
          <w:b w:val="0"/>
          <w:bCs/>
          <w:szCs w:val="24"/>
        </w:rPr>
        <w:t xml:space="preserve"> </w:t>
      </w:r>
    </w:p>
    <w:p w14:paraId="1314BEB1" w14:textId="77777777" w:rsidR="00221220" w:rsidRPr="000371F8" w:rsidRDefault="00221220" w:rsidP="00221220">
      <w:pPr>
        <w:pStyle w:val="ResumeHeadings"/>
        <w:pBdr>
          <w:top w:val="none" w:sz="0" w:space="0" w:color="auto"/>
        </w:pBdr>
        <w:spacing w:before="0" w:after="0"/>
        <w:ind w:left="720" w:hanging="720"/>
        <w:rPr>
          <w:rFonts w:ascii="Times" w:hAnsi="Times" w:cs="Times"/>
          <w:b w:val="0"/>
          <w:bCs/>
          <w:szCs w:val="24"/>
        </w:rPr>
      </w:pPr>
    </w:p>
    <w:p w14:paraId="452BD67C" w14:textId="4DA0C57F" w:rsidR="001A4405" w:rsidRPr="000371F8" w:rsidRDefault="003B7824" w:rsidP="00221220">
      <w:pPr>
        <w:pStyle w:val="ResumeHeadings"/>
        <w:pBdr>
          <w:top w:val="none" w:sz="0" w:space="0" w:color="auto"/>
        </w:pBdr>
        <w:spacing w:before="0" w:after="0"/>
        <w:ind w:left="720" w:hanging="720"/>
        <w:rPr>
          <w:rFonts w:ascii="Times" w:hAnsi="Times" w:cs="Times"/>
          <w:szCs w:val="24"/>
        </w:rPr>
      </w:pPr>
      <w:r w:rsidRPr="000371F8">
        <w:rPr>
          <w:rFonts w:ascii="Times" w:hAnsi="Times" w:cs="Times"/>
          <w:szCs w:val="24"/>
        </w:rPr>
        <w:t>Book Chapters</w:t>
      </w:r>
      <w:r w:rsidR="005E2CE6">
        <w:rPr>
          <w:rFonts w:ascii="Times" w:hAnsi="Times" w:cs="Times"/>
          <w:szCs w:val="24"/>
        </w:rPr>
        <w:t>:</w:t>
      </w:r>
    </w:p>
    <w:p w14:paraId="4512B3CE" w14:textId="77777777" w:rsidR="001A4405" w:rsidRPr="000371F8" w:rsidRDefault="001A4405" w:rsidP="00221220">
      <w:pPr>
        <w:pStyle w:val="ResumeHeadings"/>
        <w:pBdr>
          <w:top w:val="none" w:sz="0" w:space="0" w:color="auto"/>
        </w:pBdr>
        <w:spacing w:before="0" w:after="0"/>
        <w:ind w:left="720" w:hanging="720"/>
        <w:rPr>
          <w:rFonts w:ascii="Times" w:hAnsi="Times" w:cs="Times"/>
          <w:szCs w:val="24"/>
        </w:rPr>
      </w:pPr>
    </w:p>
    <w:p w14:paraId="16414E62" w14:textId="600F5A12" w:rsidR="00926683" w:rsidRPr="000371F8" w:rsidRDefault="00221220" w:rsidP="00997ABE">
      <w:pPr>
        <w:pStyle w:val="ResumeHeadings"/>
        <w:pBdr>
          <w:top w:val="none" w:sz="0" w:space="0" w:color="auto"/>
        </w:pBdr>
        <w:spacing w:before="0" w:after="0"/>
        <w:ind w:left="720" w:hanging="720"/>
        <w:rPr>
          <w:rFonts w:ascii="Times" w:hAnsi="Times" w:cs="Times"/>
          <w:b w:val="0"/>
          <w:bCs/>
          <w:szCs w:val="24"/>
        </w:rPr>
      </w:pPr>
      <w:r w:rsidRPr="000371F8">
        <w:rPr>
          <w:rFonts w:ascii="Times" w:hAnsi="Times" w:cs="Times"/>
          <w:b w:val="0"/>
          <w:bCs/>
          <w:szCs w:val="24"/>
        </w:rPr>
        <w:t xml:space="preserve">Edwards, B., Osborne, D.L., Moses, R., </w:t>
      </w:r>
      <w:r w:rsidRPr="000371F8">
        <w:rPr>
          <w:rFonts w:ascii="Times" w:hAnsi="Times" w:cs="Times"/>
          <w:szCs w:val="24"/>
        </w:rPr>
        <w:t>Ledford, L</w:t>
      </w:r>
      <w:r w:rsidRPr="000371F8">
        <w:rPr>
          <w:rFonts w:ascii="Times" w:hAnsi="Times" w:cs="Times"/>
          <w:b w:val="0"/>
          <w:bCs/>
          <w:szCs w:val="24"/>
        </w:rPr>
        <w:t>.</w:t>
      </w:r>
      <w:r w:rsidR="00752A96">
        <w:rPr>
          <w:rFonts w:ascii="Times" w:hAnsi="Times" w:cs="Times"/>
          <w:b w:val="0"/>
          <w:bCs/>
          <w:szCs w:val="24"/>
        </w:rPr>
        <w:t xml:space="preserve"> </w:t>
      </w:r>
      <w:r w:rsidR="00752A96">
        <w:rPr>
          <w:rFonts w:ascii="Times" w:hAnsi="Times" w:cs="Times"/>
          <w:szCs w:val="24"/>
        </w:rPr>
        <w:t>S.</w:t>
      </w:r>
      <w:r w:rsidRPr="000371F8">
        <w:rPr>
          <w:rFonts w:ascii="Times" w:hAnsi="Times" w:cs="Times"/>
          <w:b w:val="0"/>
          <w:bCs/>
          <w:szCs w:val="24"/>
        </w:rPr>
        <w:t>, &amp; Smith, G. (</w:t>
      </w:r>
      <w:r w:rsidR="00A60B3F">
        <w:rPr>
          <w:rFonts w:ascii="Times" w:hAnsi="Times" w:cs="Times"/>
          <w:b w:val="0"/>
          <w:bCs/>
          <w:szCs w:val="24"/>
        </w:rPr>
        <w:t>2021</w:t>
      </w:r>
      <w:r w:rsidRPr="000371F8">
        <w:rPr>
          <w:rFonts w:ascii="Times" w:hAnsi="Times" w:cs="Times"/>
          <w:b w:val="0"/>
          <w:bCs/>
          <w:szCs w:val="24"/>
        </w:rPr>
        <w:t xml:space="preserve">). Municipal police department’s use of Facebook: Exploring the potential for differences across size classifications. In </w:t>
      </w:r>
      <w:proofErr w:type="spellStart"/>
      <w:r w:rsidRPr="000371F8">
        <w:rPr>
          <w:rFonts w:ascii="Times" w:hAnsi="Times" w:cs="Times"/>
          <w:b w:val="0"/>
          <w:bCs/>
          <w:szCs w:val="24"/>
        </w:rPr>
        <w:t>Eterno</w:t>
      </w:r>
      <w:proofErr w:type="spellEnd"/>
      <w:r w:rsidRPr="000371F8">
        <w:rPr>
          <w:rFonts w:ascii="Times" w:hAnsi="Times" w:cs="Times"/>
          <w:b w:val="0"/>
          <w:bCs/>
          <w:szCs w:val="24"/>
        </w:rPr>
        <w:t xml:space="preserve">, J., </w:t>
      </w:r>
      <w:r w:rsidR="00A60B3F" w:rsidRPr="000371F8">
        <w:rPr>
          <w:rFonts w:ascii="Times" w:hAnsi="Times" w:cs="Times"/>
          <w:b w:val="0"/>
          <w:bCs/>
          <w:szCs w:val="24"/>
        </w:rPr>
        <w:t>Stickle, B.</w:t>
      </w:r>
      <w:r w:rsidR="00A60B3F">
        <w:rPr>
          <w:rFonts w:ascii="Times" w:hAnsi="Times" w:cs="Times"/>
          <w:b w:val="0"/>
          <w:bCs/>
          <w:szCs w:val="24"/>
        </w:rPr>
        <w:t xml:space="preserve">, </w:t>
      </w:r>
      <w:r w:rsidRPr="000371F8">
        <w:rPr>
          <w:rFonts w:ascii="Times" w:hAnsi="Times" w:cs="Times"/>
          <w:b w:val="0"/>
          <w:bCs/>
          <w:szCs w:val="24"/>
        </w:rPr>
        <w:t>Peterson, D.,</w:t>
      </w:r>
      <w:r w:rsidR="00A60B3F">
        <w:rPr>
          <w:rFonts w:ascii="Times" w:hAnsi="Times" w:cs="Times"/>
          <w:b w:val="0"/>
          <w:bCs/>
          <w:szCs w:val="24"/>
        </w:rPr>
        <w:t xml:space="preserve"> &amp;</w:t>
      </w:r>
      <w:r w:rsidRPr="000371F8">
        <w:rPr>
          <w:rFonts w:ascii="Times" w:hAnsi="Times" w:cs="Times"/>
          <w:b w:val="0"/>
          <w:bCs/>
          <w:szCs w:val="24"/>
        </w:rPr>
        <w:t xml:space="preserve"> Das, D.</w:t>
      </w:r>
      <w:r w:rsidR="00A60B3F">
        <w:rPr>
          <w:rFonts w:ascii="Times" w:hAnsi="Times" w:cs="Times"/>
          <w:b w:val="0"/>
          <w:bCs/>
          <w:szCs w:val="24"/>
        </w:rPr>
        <w:t xml:space="preserve"> </w:t>
      </w:r>
      <w:r w:rsidRPr="000371F8">
        <w:rPr>
          <w:rFonts w:ascii="Times" w:hAnsi="Times" w:cs="Times"/>
          <w:b w:val="0"/>
          <w:bCs/>
          <w:szCs w:val="24"/>
        </w:rPr>
        <w:t>(Eds.).</w:t>
      </w:r>
      <w:r w:rsidR="001A4405" w:rsidRPr="000371F8">
        <w:rPr>
          <w:rFonts w:ascii="Times" w:hAnsi="Times" w:cs="Times"/>
          <w:b w:val="0"/>
          <w:bCs/>
          <w:szCs w:val="24"/>
        </w:rPr>
        <w:t xml:space="preserve"> </w:t>
      </w:r>
      <w:r w:rsidRPr="000371F8">
        <w:rPr>
          <w:rFonts w:ascii="Times" w:hAnsi="Times" w:cs="Times"/>
          <w:b w:val="0"/>
          <w:bCs/>
          <w:i/>
          <w:iCs w:val="0"/>
          <w:szCs w:val="24"/>
        </w:rPr>
        <w:t>Police behavior, hiring, and crime fighting: An international view</w:t>
      </w:r>
      <w:r w:rsidRPr="000371F8">
        <w:rPr>
          <w:rFonts w:ascii="Times" w:hAnsi="Times" w:cs="Times"/>
          <w:b w:val="0"/>
          <w:bCs/>
          <w:szCs w:val="24"/>
        </w:rPr>
        <w:t>.</w:t>
      </w:r>
      <w:r w:rsidR="00AA11B8">
        <w:rPr>
          <w:rFonts w:ascii="Times" w:hAnsi="Times" w:cs="Times"/>
          <w:b w:val="0"/>
          <w:bCs/>
          <w:szCs w:val="24"/>
        </w:rPr>
        <w:t xml:space="preserve"> New York, NY:</w:t>
      </w:r>
      <w:r w:rsidR="00820264" w:rsidRPr="000371F8">
        <w:rPr>
          <w:rFonts w:ascii="Times" w:hAnsi="Times" w:cs="Times"/>
          <w:b w:val="0"/>
          <w:bCs/>
          <w:szCs w:val="24"/>
        </w:rPr>
        <w:t xml:space="preserve"> Taylor </w:t>
      </w:r>
      <w:r w:rsidR="00D27E36">
        <w:rPr>
          <w:rFonts w:ascii="Times" w:hAnsi="Times" w:cs="Times"/>
          <w:b w:val="0"/>
          <w:bCs/>
          <w:szCs w:val="24"/>
        </w:rPr>
        <w:t>&amp;</w:t>
      </w:r>
      <w:r w:rsidR="00820264" w:rsidRPr="000371F8">
        <w:rPr>
          <w:rFonts w:ascii="Times" w:hAnsi="Times" w:cs="Times"/>
          <w:b w:val="0"/>
          <w:bCs/>
          <w:szCs w:val="24"/>
        </w:rPr>
        <w:t xml:space="preserve"> Francis.</w:t>
      </w:r>
    </w:p>
    <w:p w14:paraId="050D7F1E" w14:textId="77777777" w:rsidR="00997ABE" w:rsidRPr="000371F8" w:rsidRDefault="00997ABE" w:rsidP="00997ABE">
      <w:pPr>
        <w:pStyle w:val="ResumeHeadings"/>
        <w:pBdr>
          <w:top w:val="none" w:sz="0" w:space="0" w:color="auto"/>
        </w:pBdr>
        <w:spacing w:before="0" w:after="0"/>
        <w:ind w:left="720" w:hanging="720"/>
        <w:rPr>
          <w:rFonts w:ascii="Times" w:hAnsi="Times" w:cs="Times"/>
          <w:b w:val="0"/>
          <w:bCs/>
          <w:szCs w:val="24"/>
        </w:rPr>
      </w:pPr>
    </w:p>
    <w:p w14:paraId="15B94D4D" w14:textId="3C2B12E7" w:rsidR="00A60B3F" w:rsidRDefault="00A60B3F" w:rsidP="000A300C">
      <w:pPr>
        <w:spacing w:after="0" w:line="276" w:lineRule="auto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In Progress:</w:t>
      </w:r>
    </w:p>
    <w:p w14:paraId="5B80F11F" w14:textId="7CAF1DDB" w:rsidR="00392208" w:rsidRDefault="00392208" w:rsidP="000A300C">
      <w:pPr>
        <w:spacing w:after="0" w:line="276" w:lineRule="auto"/>
        <w:rPr>
          <w:rFonts w:ascii="Times" w:hAnsi="Times" w:cs="Times"/>
          <w:b/>
          <w:sz w:val="24"/>
          <w:szCs w:val="24"/>
        </w:rPr>
      </w:pPr>
    </w:p>
    <w:p w14:paraId="355402C7" w14:textId="6B1D59EA" w:rsidR="00071391" w:rsidRPr="00071391" w:rsidRDefault="00071391" w:rsidP="00071391">
      <w:pPr>
        <w:spacing w:after="0" w:line="276" w:lineRule="auto"/>
        <w:ind w:left="720" w:hanging="720"/>
        <w:rPr>
          <w:rFonts w:ascii="Times" w:hAnsi="Times" w:cs="Times"/>
          <w:bCs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Ledford, L.</w:t>
      </w:r>
      <w:r w:rsidR="00752A96">
        <w:rPr>
          <w:rFonts w:ascii="Times" w:hAnsi="Times" w:cs="Times"/>
          <w:b/>
          <w:sz w:val="24"/>
          <w:szCs w:val="24"/>
        </w:rPr>
        <w:t xml:space="preserve"> S.</w:t>
      </w:r>
      <w:r>
        <w:rPr>
          <w:rFonts w:ascii="Times" w:hAnsi="Times" w:cs="Times"/>
          <w:bCs/>
          <w:sz w:val="24"/>
          <w:szCs w:val="24"/>
        </w:rPr>
        <w:t>, Osborne, D., Edwards, B., &amp; Stickle, B. (</w:t>
      </w:r>
      <w:r w:rsidR="00752A96">
        <w:rPr>
          <w:rFonts w:ascii="Times" w:hAnsi="Times" w:cs="Times"/>
          <w:bCs/>
          <w:sz w:val="24"/>
          <w:szCs w:val="24"/>
        </w:rPr>
        <w:t>Under Review</w:t>
      </w:r>
      <w:r>
        <w:rPr>
          <w:rFonts w:ascii="Times" w:hAnsi="Times" w:cs="Times"/>
          <w:bCs/>
          <w:sz w:val="24"/>
          <w:szCs w:val="24"/>
        </w:rPr>
        <w:t xml:space="preserve">). </w:t>
      </w:r>
      <w:r w:rsidR="008A2318" w:rsidRPr="008A2318">
        <w:rPr>
          <w:rFonts w:ascii="Times" w:hAnsi="Times" w:cs="Times"/>
          <w:bCs/>
          <w:sz w:val="24"/>
          <w:szCs w:val="24"/>
        </w:rPr>
        <w:t xml:space="preserve">Conservation </w:t>
      </w:r>
      <w:r w:rsidR="008A2318">
        <w:rPr>
          <w:rFonts w:ascii="Times" w:hAnsi="Times" w:cs="Times"/>
          <w:bCs/>
          <w:sz w:val="24"/>
          <w:szCs w:val="24"/>
        </w:rPr>
        <w:t>o</w:t>
      </w:r>
      <w:r w:rsidR="008A2318" w:rsidRPr="008A2318">
        <w:rPr>
          <w:rFonts w:ascii="Times" w:hAnsi="Times" w:cs="Times"/>
          <w:bCs/>
          <w:sz w:val="24"/>
          <w:szCs w:val="24"/>
        </w:rPr>
        <w:t xml:space="preserve">fficer </w:t>
      </w:r>
      <w:r w:rsidR="008A2318">
        <w:rPr>
          <w:rFonts w:ascii="Times" w:hAnsi="Times" w:cs="Times"/>
          <w:bCs/>
          <w:sz w:val="24"/>
          <w:szCs w:val="24"/>
        </w:rPr>
        <w:t>p</w:t>
      </w:r>
      <w:r w:rsidR="008A2318" w:rsidRPr="008A2318">
        <w:rPr>
          <w:rFonts w:ascii="Times" w:hAnsi="Times" w:cs="Times"/>
          <w:bCs/>
          <w:sz w:val="24"/>
          <w:szCs w:val="24"/>
        </w:rPr>
        <w:t xml:space="preserve">erceptions of </w:t>
      </w:r>
      <w:r w:rsidR="008A2318">
        <w:rPr>
          <w:rFonts w:ascii="Times" w:hAnsi="Times" w:cs="Times"/>
          <w:bCs/>
          <w:sz w:val="24"/>
          <w:szCs w:val="24"/>
        </w:rPr>
        <w:t>s</w:t>
      </w:r>
      <w:r w:rsidR="008A2318" w:rsidRPr="008A2318">
        <w:rPr>
          <w:rFonts w:ascii="Times" w:hAnsi="Times" w:cs="Times"/>
          <w:bCs/>
          <w:sz w:val="24"/>
          <w:szCs w:val="24"/>
        </w:rPr>
        <w:t xml:space="preserve">tress </w:t>
      </w:r>
      <w:r w:rsidR="008A2318">
        <w:rPr>
          <w:rFonts w:ascii="Times" w:hAnsi="Times" w:cs="Times"/>
          <w:bCs/>
          <w:sz w:val="24"/>
          <w:szCs w:val="24"/>
        </w:rPr>
        <w:t>a</w:t>
      </w:r>
      <w:r w:rsidR="008A2318" w:rsidRPr="008A2318">
        <w:rPr>
          <w:rFonts w:ascii="Times" w:hAnsi="Times" w:cs="Times"/>
          <w:bCs/>
          <w:sz w:val="24"/>
          <w:szCs w:val="24"/>
        </w:rPr>
        <w:t xml:space="preserve">ssociated with </w:t>
      </w:r>
      <w:r w:rsidR="008A2318">
        <w:rPr>
          <w:rFonts w:ascii="Times" w:hAnsi="Times" w:cs="Times"/>
          <w:bCs/>
          <w:sz w:val="24"/>
          <w:szCs w:val="24"/>
        </w:rPr>
        <w:t>t</w:t>
      </w:r>
      <w:r w:rsidR="008A2318" w:rsidRPr="008A2318">
        <w:rPr>
          <w:rFonts w:ascii="Times" w:hAnsi="Times" w:cs="Times"/>
          <w:bCs/>
          <w:sz w:val="24"/>
          <w:szCs w:val="24"/>
        </w:rPr>
        <w:t xml:space="preserve">raditional </w:t>
      </w:r>
      <w:r w:rsidR="008A2318">
        <w:rPr>
          <w:rFonts w:ascii="Times" w:hAnsi="Times" w:cs="Times"/>
          <w:bCs/>
          <w:sz w:val="24"/>
          <w:szCs w:val="24"/>
        </w:rPr>
        <w:t>p</w:t>
      </w:r>
      <w:r w:rsidR="008A2318" w:rsidRPr="008A2318">
        <w:rPr>
          <w:rFonts w:ascii="Times" w:hAnsi="Times" w:cs="Times"/>
          <w:bCs/>
          <w:sz w:val="24"/>
          <w:szCs w:val="24"/>
        </w:rPr>
        <w:t xml:space="preserve">olicing </w:t>
      </w:r>
      <w:r w:rsidR="008A2318">
        <w:rPr>
          <w:rFonts w:ascii="Times" w:hAnsi="Times" w:cs="Times"/>
          <w:bCs/>
          <w:sz w:val="24"/>
          <w:szCs w:val="24"/>
        </w:rPr>
        <w:t>d</w:t>
      </w:r>
      <w:r w:rsidR="008A2318" w:rsidRPr="008A2318">
        <w:rPr>
          <w:rFonts w:ascii="Times" w:hAnsi="Times" w:cs="Times"/>
          <w:bCs/>
          <w:sz w:val="24"/>
          <w:szCs w:val="24"/>
        </w:rPr>
        <w:t>uties</w:t>
      </w:r>
      <w:r>
        <w:rPr>
          <w:rFonts w:ascii="Times" w:hAnsi="Times" w:cs="Times"/>
          <w:bCs/>
          <w:sz w:val="24"/>
          <w:szCs w:val="24"/>
        </w:rPr>
        <w:t>.</w:t>
      </w:r>
      <w:r w:rsidR="00432ADF">
        <w:rPr>
          <w:rFonts w:ascii="Times" w:hAnsi="Times" w:cs="Times"/>
          <w:bCs/>
          <w:sz w:val="24"/>
          <w:szCs w:val="24"/>
        </w:rPr>
        <w:t xml:space="preserve"> Submitted to the </w:t>
      </w:r>
      <w:r w:rsidR="00432ADF" w:rsidRPr="00432ADF">
        <w:rPr>
          <w:rFonts w:ascii="Times" w:hAnsi="Times" w:cs="Times"/>
          <w:bCs/>
          <w:i/>
          <w:iCs/>
          <w:sz w:val="24"/>
          <w:szCs w:val="24"/>
        </w:rPr>
        <w:t>International Journal of Police Science and Management</w:t>
      </w:r>
      <w:r w:rsidR="00432ADF">
        <w:rPr>
          <w:rFonts w:ascii="Times" w:hAnsi="Times" w:cs="Times"/>
          <w:bCs/>
          <w:sz w:val="24"/>
          <w:szCs w:val="24"/>
        </w:rPr>
        <w:t>.</w:t>
      </w:r>
    </w:p>
    <w:p w14:paraId="501DCAD1" w14:textId="77777777" w:rsidR="00071391" w:rsidRDefault="00071391" w:rsidP="00392208">
      <w:pPr>
        <w:pStyle w:val="ResumeHeadings"/>
        <w:pBdr>
          <w:top w:val="none" w:sz="0" w:space="0" w:color="auto"/>
        </w:pBdr>
        <w:spacing w:before="0" w:after="0"/>
        <w:ind w:left="720" w:hanging="720"/>
        <w:rPr>
          <w:rFonts w:ascii="Times" w:hAnsi="Times" w:cs="Times"/>
          <w:b w:val="0"/>
          <w:bCs/>
          <w:szCs w:val="24"/>
        </w:rPr>
      </w:pPr>
    </w:p>
    <w:p w14:paraId="65195477" w14:textId="18381B4C" w:rsidR="00392208" w:rsidRPr="00933C5A" w:rsidRDefault="00392208" w:rsidP="00392208">
      <w:pPr>
        <w:pStyle w:val="ResumeHeadings"/>
        <w:pBdr>
          <w:top w:val="none" w:sz="0" w:space="0" w:color="auto"/>
        </w:pBdr>
        <w:spacing w:before="0" w:after="0"/>
        <w:ind w:left="720" w:hanging="720"/>
        <w:rPr>
          <w:rFonts w:ascii="Times" w:hAnsi="Times" w:cs="Times"/>
          <w:b w:val="0"/>
          <w:bCs/>
          <w:szCs w:val="24"/>
        </w:rPr>
      </w:pPr>
      <w:r>
        <w:rPr>
          <w:rFonts w:ascii="Times" w:hAnsi="Times" w:cs="Times"/>
          <w:b w:val="0"/>
          <w:bCs/>
          <w:szCs w:val="24"/>
        </w:rPr>
        <w:t>Hoffman, C.,</w:t>
      </w:r>
      <w:r w:rsidR="00933C5A" w:rsidRPr="00933C5A">
        <w:rPr>
          <w:rFonts w:ascii="Times" w:hAnsi="Times" w:cs="Times"/>
          <w:b w:val="0"/>
          <w:bCs/>
          <w:szCs w:val="24"/>
        </w:rPr>
        <w:t xml:space="preserve"> </w:t>
      </w:r>
      <w:r w:rsidR="00933C5A">
        <w:rPr>
          <w:rFonts w:ascii="Times" w:hAnsi="Times" w:cs="Times"/>
          <w:b w:val="0"/>
          <w:bCs/>
          <w:szCs w:val="24"/>
        </w:rPr>
        <w:t xml:space="preserve">Hinkle, J., </w:t>
      </w:r>
      <w:r>
        <w:rPr>
          <w:rFonts w:ascii="Times" w:hAnsi="Times" w:cs="Times"/>
          <w:b w:val="0"/>
          <w:bCs/>
          <w:szCs w:val="24"/>
        </w:rPr>
        <w:t xml:space="preserve">&amp; </w:t>
      </w:r>
      <w:r w:rsidRPr="00726915">
        <w:rPr>
          <w:rFonts w:ascii="Times" w:hAnsi="Times" w:cs="Times"/>
          <w:szCs w:val="24"/>
        </w:rPr>
        <w:t>Ledford, L.</w:t>
      </w:r>
      <w:r>
        <w:rPr>
          <w:rFonts w:ascii="Times" w:hAnsi="Times" w:cs="Times"/>
          <w:szCs w:val="24"/>
        </w:rPr>
        <w:t xml:space="preserve"> S. </w:t>
      </w:r>
      <w:r>
        <w:rPr>
          <w:rFonts w:ascii="Times" w:hAnsi="Times" w:cs="Times"/>
          <w:b w:val="0"/>
          <w:bCs/>
          <w:szCs w:val="24"/>
        </w:rPr>
        <w:t>(</w:t>
      </w:r>
      <w:r w:rsidR="00E50E21">
        <w:rPr>
          <w:rFonts w:ascii="Times" w:hAnsi="Times" w:cs="Times"/>
          <w:b w:val="0"/>
          <w:bCs/>
          <w:szCs w:val="24"/>
        </w:rPr>
        <w:t>Awaiting Final Decision</w:t>
      </w:r>
      <w:r>
        <w:rPr>
          <w:rFonts w:ascii="Times" w:hAnsi="Times" w:cs="Times"/>
          <w:b w:val="0"/>
          <w:bCs/>
          <w:szCs w:val="24"/>
        </w:rPr>
        <w:t xml:space="preserve">). </w:t>
      </w:r>
      <w:r w:rsidR="00933C5A">
        <w:rPr>
          <w:rFonts w:ascii="Times" w:hAnsi="Times" w:cs="Times"/>
          <w:b w:val="0"/>
          <w:bCs/>
          <w:szCs w:val="24"/>
        </w:rPr>
        <w:t>Beyond the “Ferguson effect” on crime: Examining its influence on law enforcement personnel</w:t>
      </w:r>
      <w:r>
        <w:rPr>
          <w:rFonts w:ascii="Times" w:hAnsi="Times" w:cs="Times"/>
          <w:b w:val="0"/>
          <w:bCs/>
          <w:szCs w:val="24"/>
        </w:rPr>
        <w:t xml:space="preserve">. </w:t>
      </w:r>
      <w:r w:rsidR="00933C5A">
        <w:rPr>
          <w:rFonts w:ascii="Times" w:hAnsi="Times" w:cs="Times"/>
          <w:b w:val="0"/>
          <w:bCs/>
          <w:szCs w:val="24"/>
        </w:rPr>
        <w:t xml:space="preserve">Submitted to </w:t>
      </w:r>
      <w:r w:rsidR="00752A96">
        <w:rPr>
          <w:rFonts w:ascii="Times" w:hAnsi="Times" w:cs="Times"/>
          <w:b w:val="0"/>
          <w:bCs/>
          <w:i/>
          <w:iCs w:val="0"/>
          <w:szCs w:val="24"/>
        </w:rPr>
        <w:t>Crime &amp; Delinquency</w:t>
      </w:r>
      <w:r w:rsidR="00933C5A">
        <w:rPr>
          <w:rFonts w:ascii="Times" w:hAnsi="Times" w:cs="Times"/>
          <w:b w:val="0"/>
          <w:bCs/>
          <w:szCs w:val="24"/>
        </w:rPr>
        <w:t xml:space="preserve">. </w:t>
      </w:r>
    </w:p>
    <w:p w14:paraId="404886D5" w14:textId="77777777" w:rsidR="00A60B3F" w:rsidRDefault="00A60B3F" w:rsidP="000A300C">
      <w:pPr>
        <w:spacing w:after="0" w:line="276" w:lineRule="auto"/>
        <w:rPr>
          <w:rFonts w:ascii="Times" w:hAnsi="Times" w:cs="Times"/>
          <w:b/>
          <w:sz w:val="24"/>
          <w:szCs w:val="24"/>
        </w:rPr>
      </w:pPr>
    </w:p>
    <w:p w14:paraId="2FF09C48" w14:textId="38B62F7C" w:rsidR="00DA0E10" w:rsidRPr="000371F8" w:rsidRDefault="00023907" w:rsidP="000A300C">
      <w:pPr>
        <w:spacing w:after="0" w:line="276" w:lineRule="auto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Professional</w:t>
      </w:r>
      <w:r w:rsidR="003B7824" w:rsidRPr="000371F8">
        <w:rPr>
          <w:rFonts w:ascii="Times" w:hAnsi="Times" w:cs="Times"/>
          <w:b/>
          <w:sz w:val="24"/>
          <w:szCs w:val="24"/>
        </w:rPr>
        <w:t xml:space="preserve"> Presentations</w:t>
      </w:r>
      <w:r w:rsidR="005E2CE6">
        <w:rPr>
          <w:rFonts w:ascii="Times" w:hAnsi="Times" w:cs="Times"/>
          <w:b/>
          <w:sz w:val="24"/>
          <w:szCs w:val="24"/>
        </w:rPr>
        <w:t>:</w:t>
      </w:r>
    </w:p>
    <w:p w14:paraId="0F1E0682" w14:textId="77777777" w:rsidR="00DA0E10" w:rsidRPr="000371F8" w:rsidRDefault="00DA0E10" w:rsidP="000A300C">
      <w:pPr>
        <w:spacing w:after="0" w:line="276" w:lineRule="auto"/>
        <w:rPr>
          <w:rFonts w:ascii="Times" w:hAnsi="Times" w:cs="Times"/>
          <w:b/>
          <w:sz w:val="24"/>
          <w:szCs w:val="24"/>
        </w:rPr>
      </w:pPr>
    </w:p>
    <w:p w14:paraId="24E2EF56" w14:textId="024A8137" w:rsidR="00DA0E10" w:rsidRPr="000371F8" w:rsidRDefault="00DA0E10" w:rsidP="00DA0E10">
      <w:pPr>
        <w:spacing w:after="0"/>
        <w:rPr>
          <w:rFonts w:ascii="Times" w:hAnsi="Times" w:cs="Times"/>
          <w:b/>
          <w:bCs/>
          <w:sz w:val="24"/>
          <w:szCs w:val="24"/>
        </w:rPr>
      </w:pPr>
      <w:r w:rsidRPr="000371F8">
        <w:rPr>
          <w:rFonts w:ascii="Times" w:hAnsi="Times" w:cs="Times"/>
          <w:b/>
          <w:bCs/>
          <w:sz w:val="24"/>
          <w:szCs w:val="24"/>
        </w:rPr>
        <w:t>Ledford, L.</w:t>
      </w:r>
      <w:r w:rsidR="00752A96">
        <w:rPr>
          <w:rFonts w:ascii="Times" w:hAnsi="Times" w:cs="Times"/>
          <w:b/>
          <w:bCs/>
          <w:sz w:val="24"/>
          <w:szCs w:val="24"/>
        </w:rPr>
        <w:t xml:space="preserve"> S.</w:t>
      </w:r>
      <w:r w:rsidRPr="000371F8">
        <w:rPr>
          <w:rFonts w:ascii="Times" w:hAnsi="Times" w:cs="Times"/>
          <w:b/>
          <w:bCs/>
          <w:sz w:val="24"/>
          <w:szCs w:val="24"/>
        </w:rPr>
        <w:t xml:space="preserve"> </w:t>
      </w:r>
      <w:r w:rsidRPr="000371F8">
        <w:rPr>
          <w:rFonts w:ascii="Times" w:hAnsi="Times" w:cs="Times"/>
          <w:sz w:val="24"/>
          <w:szCs w:val="24"/>
        </w:rPr>
        <w:t>&amp; Osborne, D. (2019</w:t>
      </w:r>
      <w:r w:rsidR="007B6C55" w:rsidRPr="000371F8">
        <w:rPr>
          <w:rFonts w:ascii="Times" w:hAnsi="Times" w:cs="Times"/>
          <w:sz w:val="24"/>
          <w:szCs w:val="24"/>
        </w:rPr>
        <w:t>, September</w:t>
      </w:r>
      <w:r w:rsidRPr="000371F8">
        <w:rPr>
          <w:rFonts w:ascii="Times" w:hAnsi="Times" w:cs="Times"/>
          <w:sz w:val="24"/>
          <w:szCs w:val="24"/>
        </w:rPr>
        <w:t xml:space="preserve">). </w:t>
      </w:r>
      <w:r w:rsidR="007459CB" w:rsidRPr="000371F8">
        <w:rPr>
          <w:rFonts w:ascii="Times" w:hAnsi="Times" w:cs="Times"/>
          <w:i/>
          <w:iCs/>
          <w:sz w:val="24"/>
          <w:szCs w:val="24"/>
        </w:rPr>
        <w:t>An e</w:t>
      </w:r>
      <w:r w:rsidRPr="000371F8">
        <w:rPr>
          <w:rFonts w:ascii="Times" w:hAnsi="Times" w:cs="Times"/>
          <w:i/>
          <w:iCs/>
          <w:sz w:val="24"/>
          <w:szCs w:val="24"/>
        </w:rPr>
        <w:t>xplorator</w:t>
      </w:r>
      <w:r w:rsidR="007459CB" w:rsidRPr="000371F8">
        <w:rPr>
          <w:rFonts w:ascii="Times" w:hAnsi="Times" w:cs="Times"/>
          <w:i/>
          <w:iCs/>
          <w:sz w:val="24"/>
          <w:szCs w:val="24"/>
        </w:rPr>
        <w:t>y study of duty-related s</w:t>
      </w:r>
      <w:r w:rsidRPr="000371F8">
        <w:rPr>
          <w:rFonts w:ascii="Times" w:hAnsi="Times" w:cs="Times"/>
          <w:i/>
          <w:iCs/>
          <w:sz w:val="24"/>
          <w:szCs w:val="24"/>
        </w:rPr>
        <w:t xml:space="preserve">tress </w:t>
      </w:r>
      <w:r w:rsidR="007B6C55" w:rsidRPr="000371F8">
        <w:rPr>
          <w:rFonts w:ascii="Times" w:hAnsi="Times" w:cs="Times"/>
          <w:i/>
          <w:iCs/>
          <w:sz w:val="24"/>
          <w:szCs w:val="24"/>
        </w:rPr>
        <w:tab/>
      </w:r>
      <w:r w:rsidRPr="000371F8">
        <w:rPr>
          <w:rFonts w:ascii="Times" w:hAnsi="Times" w:cs="Times"/>
          <w:i/>
          <w:iCs/>
          <w:sz w:val="24"/>
          <w:szCs w:val="24"/>
        </w:rPr>
        <w:t>among</w:t>
      </w:r>
      <w:r w:rsidR="007B6C55" w:rsidRPr="000371F8">
        <w:rPr>
          <w:rFonts w:ascii="Times" w:hAnsi="Times" w:cs="Times"/>
          <w:i/>
          <w:iCs/>
          <w:sz w:val="24"/>
          <w:szCs w:val="24"/>
        </w:rPr>
        <w:t xml:space="preserve"> </w:t>
      </w:r>
      <w:r w:rsidR="007459CB" w:rsidRPr="000371F8">
        <w:rPr>
          <w:rFonts w:ascii="Times" w:hAnsi="Times" w:cs="Times"/>
          <w:i/>
          <w:iCs/>
          <w:sz w:val="24"/>
          <w:szCs w:val="24"/>
        </w:rPr>
        <w:t>conservation o</w:t>
      </w:r>
      <w:r w:rsidRPr="000371F8">
        <w:rPr>
          <w:rFonts w:ascii="Times" w:hAnsi="Times" w:cs="Times"/>
          <w:i/>
          <w:iCs/>
          <w:sz w:val="24"/>
          <w:szCs w:val="24"/>
        </w:rPr>
        <w:t>fficers</w:t>
      </w:r>
      <w:r w:rsidRPr="000371F8">
        <w:rPr>
          <w:rFonts w:ascii="Times" w:hAnsi="Times" w:cs="Times"/>
          <w:sz w:val="24"/>
          <w:szCs w:val="24"/>
        </w:rPr>
        <w:t xml:space="preserve">. Southern Criminal Justice Association Annual Meeting: </w:t>
      </w:r>
      <w:r w:rsidR="007B6C55" w:rsidRPr="000371F8">
        <w:rPr>
          <w:rFonts w:ascii="Times" w:hAnsi="Times" w:cs="Times"/>
          <w:sz w:val="24"/>
          <w:szCs w:val="24"/>
        </w:rPr>
        <w:tab/>
      </w:r>
      <w:r w:rsidRPr="000371F8">
        <w:rPr>
          <w:rFonts w:ascii="Times" w:hAnsi="Times" w:cs="Times"/>
          <w:sz w:val="24"/>
          <w:szCs w:val="24"/>
        </w:rPr>
        <w:t>Nashville</w:t>
      </w:r>
      <w:r w:rsidR="007B6C55" w:rsidRPr="000371F8">
        <w:rPr>
          <w:rFonts w:ascii="Times" w:hAnsi="Times" w:cs="Times"/>
          <w:sz w:val="24"/>
          <w:szCs w:val="24"/>
        </w:rPr>
        <w:t xml:space="preserve"> </w:t>
      </w:r>
      <w:r w:rsidRPr="000371F8">
        <w:rPr>
          <w:rFonts w:ascii="Times" w:hAnsi="Times" w:cs="Times"/>
          <w:sz w:val="24"/>
          <w:szCs w:val="24"/>
        </w:rPr>
        <w:t>Tennessee</w:t>
      </w:r>
      <w:r w:rsidR="00FC5457" w:rsidRPr="000371F8">
        <w:rPr>
          <w:rFonts w:ascii="Times" w:hAnsi="Times" w:cs="Times"/>
          <w:b/>
          <w:bCs/>
          <w:sz w:val="24"/>
          <w:szCs w:val="24"/>
        </w:rPr>
        <w:t>.</w:t>
      </w:r>
    </w:p>
    <w:p w14:paraId="6E205323" w14:textId="77777777" w:rsidR="00E25554" w:rsidRPr="000371F8" w:rsidRDefault="00E25554" w:rsidP="00DA0E10">
      <w:pPr>
        <w:spacing w:after="0"/>
        <w:rPr>
          <w:rFonts w:ascii="Times" w:hAnsi="Times" w:cs="Times"/>
          <w:b/>
          <w:bCs/>
          <w:sz w:val="24"/>
          <w:szCs w:val="24"/>
        </w:rPr>
      </w:pPr>
    </w:p>
    <w:p w14:paraId="70353C5E" w14:textId="778E8524" w:rsidR="006E0683" w:rsidRPr="000371F8" w:rsidRDefault="00DA0E10" w:rsidP="00752A96">
      <w:pPr>
        <w:spacing w:after="0" w:line="276" w:lineRule="auto"/>
        <w:ind w:left="720" w:hanging="720"/>
        <w:rPr>
          <w:rFonts w:ascii="Times" w:hAnsi="Times" w:cs="Times"/>
          <w:sz w:val="24"/>
          <w:szCs w:val="24"/>
        </w:rPr>
      </w:pPr>
      <w:r w:rsidRPr="000371F8">
        <w:rPr>
          <w:rFonts w:ascii="Times" w:hAnsi="Times" w:cs="Times"/>
          <w:sz w:val="24"/>
          <w:szCs w:val="24"/>
        </w:rPr>
        <w:t xml:space="preserve">Edwards, B., Osborne, D.L., Moses, R., </w:t>
      </w:r>
      <w:r w:rsidRPr="000371F8">
        <w:rPr>
          <w:rFonts w:ascii="Times" w:hAnsi="Times" w:cs="Times"/>
          <w:b/>
          <w:bCs/>
          <w:sz w:val="24"/>
          <w:szCs w:val="24"/>
        </w:rPr>
        <w:t>Ledford, L</w:t>
      </w:r>
      <w:r w:rsidRPr="000371F8">
        <w:rPr>
          <w:rFonts w:ascii="Times" w:hAnsi="Times" w:cs="Times"/>
          <w:b/>
          <w:sz w:val="24"/>
          <w:szCs w:val="24"/>
        </w:rPr>
        <w:t>.</w:t>
      </w:r>
      <w:r w:rsidR="00752A96">
        <w:rPr>
          <w:rFonts w:ascii="Times" w:hAnsi="Times" w:cs="Times"/>
          <w:b/>
          <w:sz w:val="24"/>
          <w:szCs w:val="24"/>
        </w:rPr>
        <w:t xml:space="preserve"> S.</w:t>
      </w:r>
      <w:r w:rsidRPr="000371F8">
        <w:rPr>
          <w:rFonts w:ascii="Times" w:hAnsi="Times" w:cs="Times"/>
          <w:sz w:val="24"/>
          <w:szCs w:val="24"/>
        </w:rPr>
        <w:t xml:space="preserve">, &amp; Smith, G. (2019). </w:t>
      </w:r>
      <w:r w:rsidRPr="000371F8">
        <w:rPr>
          <w:rFonts w:ascii="Times" w:hAnsi="Times" w:cs="Times"/>
          <w:i/>
          <w:sz w:val="24"/>
          <w:szCs w:val="24"/>
        </w:rPr>
        <w:t>Exploring Facebook use among municipal police departments in Tennessee</w:t>
      </w:r>
      <w:r w:rsidRPr="000371F8">
        <w:rPr>
          <w:rFonts w:ascii="Times" w:hAnsi="Times" w:cs="Times"/>
          <w:sz w:val="24"/>
          <w:szCs w:val="24"/>
        </w:rPr>
        <w:t xml:space="preserve">. Southern Criminal Justice </w:t>
      </w:r>
      <w:r w:rsidRPr="000371F8">
        <w:rPr>
          <w:rFonts w:ascii="Times" w:hAnsi="Times" w:cs="Times"/>
          <w:sz w:val="24"/>
          <w:szCs w:val="24"/>
        </w:rPr>
        <w:tab/>
        <w:t>Association Annual Meeting: Nashville, TN.</w:t>
      </w:r>
    </w:p>
    <w:p w14:paraId="4B0F2CC7" w14:textId="77777777" w:rsidR="007B6C55" w:rsidRPr="000371F8" w:rsidRDefault="007B6C55" w:rsidP="007B6C55">
      <w:pPr>
        <w:spacing w:after="0"/>
        <w:rPr>
          <w:rFonts w:ascii="Times" w:hAnsi="Times" w:cs="Times"/>
          <w:b/>
          <w:bCs/>
          <w:sz w:val="24"/>
          <w:szCs w:val="24"/>
        </w:rPr>
      </w:pPr>
    </w:p>
    <w:p w14:paraId="54DE3A78" w14:textId="7EECE771" w:rsidR="007B6C55" w:rsidRPr="000371F8" w:rsidRDefault="003B7824" w:rsidP="007B6C55">
      <w:pPr>
        <w:spacing w:after="0"/>
        <w:rPr>
          <w:rFonts w:ascii="Times" w:hAnsi="Times" w:cs="Times"/>
          <w:b/>
          <w:bCs/>
          <w:sz w:val="24"/>
          <w:szCs w:val="24"/>
        </w:rPr>
      </w:pPr>
      <w:r w:rsidRPr="000371F8">
        <w:rPr>
          <w:rFonts w:ascii="Times" w:hAnsi="Times" w:cs="Times"/>
          <w:b/>
          <w:bCs/>
          <w:sz w:val="24"/>
          <w:szCs w:val="24"/>
        </w:rPr>
        <w:t>Honors and Awards</w:t>
      </w:r>
      <w:r w:rsidR="005E2CE6">
        <w:rPr>
          <w:rFonts w:ascii="Times" w:hAnsi="Times" w:cs="Times"/>
          <w:b/>
          <w:bCs/>
          <w:sz w:val="24"/>
          <w:szCs w:val="24"/>
        </w:rPr>
        <w:t>:</w:t>
      </w:r>
    </w:p>
    <w:p w14:paraId="6C75DDFD" w14:textId="77777777" w:rsidR="007B6C55" w:rsidRPr="000371F8" w:rsidRDefault="007B6C55" w:rsidP="007B6C55">
      <w:pPr>
        <w:spacing w:after="0"/>
        <w:rPr>
          <w:rFonts w:ascii="Times" w:hAnsi="Times" w:cs="Times"/>
          <w:b/>
          <w:bCs/>
          <w:sz w:val="24"/>
          <w:szCs w:val="24"/>
        </w:rPr>
      </w:pPr>
    </w:p>
    <w:p w14:paraId="5B1B1891" w14:textId="6912E44D" w:rsidR="0085169A" w:rsidRPr="00023907" w:rsidRDefault="007B6C55" w:rsidP="007B6C55">
      <w:pPr>
        <w:spacing w:after="0"/>
        <w:rPr>
          <w:rFonts w:ascii="Times" w:hAnsi="Times" w:cs="Times"/>
          <w:sz w:val="24"/>
          <w:szCs w:val="24"/>
        </w:rPr>
      </w:pPr>
      <w:r w:rsidRPr="00023907">
        <w:rPr>
          <w:rFonts w:ascii="Times" w:hAnsi="Times" w:cs="Times"/>
          <w:sz w:val="24"/>
          <w:szCs w:val="24"/>
        </w:rPr>
        <w:t>Dean’s Fellowship, Andrew Young School of Policy Studies, Georgia State University (2020</w:t>
      </w:r>
      <w:r w:rsidR="00712AA9">
        <w:rPr>
          <w:rFonts w:ascii="Times" w:hAnsi="Times" w:cs="Times"/>
          <w:sz w:val="24"/>
          <w:szCs w:val="24"/>
        </w:rPr>
        <w:t>-2023</w:t>
      </w:r>
      <w:r w:rsidRPr="00023907">
        <w:rPr>
          <w:rFonts w:ascii="Times" w:hAnsi="Times" w:cs="Times"/>
          <w:sz w:val="24"/>
          <w:szCs w:val="24"/>
        </w:rPr>
        <w:t>)</w:t>
      </w:r>
    </w:p>
    <w:p w14:paraId="2949FC1C" w14:textId="77777777" w:rsidR="0085169A" w:rsidRPr="00023907" w:rsidRDefault="0085169A" w:rsidP="007B6C55">
      <w:pPr>
        <w:spacing w:after="0"/>
        <w:rPr>
          <w:rFonts w:ascii="Times" w:hAnsi="Times" w:cs="Times"/>
          <w:sz w:val="24"/>
          <w:szCs w:val="24"/>
        </w:rPr>
      </w:pPr>
    </w:p>
    <w:p w14:paraId="0ACB49D6" w14:textId="1DA079A0" w:rsidR="007B6C55" w:rsidRDefault="007B6C55" w:rsidP="007B6C55">
      <w:pPr>
        <w:spacing w:after="0"/>
        <w:rPr>
          <w:rFonts w:ascii="Times" w:hAnsi="Times" w:cs="Times"/>
          <w:sz w:val="24"/>
          <w:szCs w:val="24"/>
        </w:rPr>
      </w:pPr>
      <w:r w:rsidRPr="00023907">
        <w:rPr>
          <w:rFonts w:ascii="Times" w:hAnsi="Times" w:cs="Times"/>
          <w:sz w:val="24"/>
          <w:szCs w:val="24"/>
        </w:rPr>
        <w:t>Distinguished Graduate Student, Department of Criminal Justice and Criminology, East Tennessee State University (2019)</w:t>
      </w:r>
    </w:p>
    <w:p w14:paraId="3066C0A6" w14:textId="70F96BC1" w:rsidR="003F3C8D" w:rsidRDefault="003F3C8D" w:rsidP="007B6C55">
      <w:pPr>
        <w:spacing w:after="0"/>
        <w:rPr>
          <w:rFonts w:ascii="Times" w:hAnsi="Times" w:cs="Times"/>
          <w:sz w:val="24"/>
          <w:szCs w:val="24"/>
        </w:rPr>
      </w:pPr>
    </w:p>
    <w:p w14:paraId="2BA7C7F2" w14:textId="073EA9BD" w:rsidR="003F3C8D" w:rsidRDefault="003F3C8D" w:rsidP="007B6C55">
      <w:pPr>
        <w:spacing w:after="0"/>
        <w:rPr>
          <w:rFonts w:ascii="Times" w:hAnsi="Times" w:cs="Times"/>
          <w:sz w:val="24"/>
          <w:szCs w:val="24"/>
        </w:rPr>
      </w:pPr>
      <w:bookmarkStart w:id="0" w:name="_Hlk52315822"/>
      <w:r>
        <w:rPr>
          <w:rFonts w:ascii="Times" w:hAnsi="Times" w:cs="Times"/>
          <w:sz w:val="24"/>
          <w:szCs w:val="24"/>
        </w:rPr>
        <w:t>Distinguished Undergraduate Student, Department of Criminal Justice and Criminology, East Tennessee State University (2018)</w:t>
      </w:r>
    </w:p>
    <w:p w14:paraId="0A02703C" w14:textId="4602105D" w:rsidR="00D15368" w:rsidRDefault="00D15368" w:rsidP="007B6C55">
      <w:pPr>
        <w:spacing w:after="0"/>
        <w:rPr>
          <w:rFonts w:ascii="Times" w:hAnsi="Times" w:cs="Times"/>
          <w:sz w:val="24"/>
          <w:szCs w:val="24"/>
        </w:rPr>
      </w:pPr>
    </w:p>
    <w:p w14:paraId="5EA267CC" w14:textId="77777777" w:rsidR="00673BF7" w:rsidRDefault="00673BF7" w:rsidP="007B6C55">
      <w:pPr>
        <w:spacing w:after="0"/>
        <w:rPr>
          <w:rFonts w:ascii="Times" w:hAnsi="Times" w:cs="Times"/>
          <w:b/>
          <w:bCs/>
          <w:sz w:val="24"/>
          <w:szCs w:val="24"/>
        </w:rPr>
      </w:pPr>
    </w:p>
    <w:p w14:paraId="7D0A2489" w14:textId="77777777" w:rsidR="00673BF7" w:rsidRDefault="00673BF7" w:rsidP="007B6C55">
      <w:pPr>
        <w:spacing w:after="0"/>
        <w:rPr>
          <w:rFonts w:ascii="Times" w:hAnsi="Times" w:cs="Times"/>
          <w:b/>
          <w:bCs/>
          <w:sz w:val="24"/>
          <w:szCs w:val="24"/>
        </w:rPr>
      </w:pPr>
    </w:p>
    <w:p w14:paraId="583A9E0B" w14:textId="1774F5E6" w:rsidR="00D15368" w:rsidRPr="00D15368" w:rsidRDefault="00D15368" w:rsidP="007B6C55">
      <w:pPr>
        <w:spacing w:after="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lastRenderedPageBreak/>
        <w:t>Teaching:</w:t>
      </w:r>
    </w:p>
    <w:bookmarkEnd w:id="0"/>
    <w:p w14:paraId="60847736" w14:textId="77777777" w:rsidR="007B6C55" w:rsidRPr="000371F8" w:rsidRDefault="007B6C55" w:rsidP="000412F8">
      <w:pPr>
        <w:spacing w:after="0" w:line="276" w:lineRule="auto"/>
        <w:ind w:left="2160" w:hanging="2160"/>
        <w:rPr>
          <w:rFonts w:ascii="Times" w:hAnsi="Times" w:cs="Times"/>
          <w:b/>
          <w:sz w:val="24"/>
          <w:szCs w:val="24"/>
        </w:rPr>
      </w:pPr>
    </w:p>
    <w:p w14:paraId="1C43F4CC" w14:textId="7E8D541D" w:rsidR="000412F8" w:rsidRPr="00D15368" w:rsidRDefault="003B7824" w:rsidP="000412F8">
      <w:pPr>
        <w:spacing w:after="0" w:line="276" w:lineRule="auto"/>
        <w:ind w:left="2160" w:hanging="2160"/>
        <w:rPr>
          <w:rFonts w:ascii="Times" w:hAnsi="Times" w:cs="Times"/>
          <w:bCs/>
          <w:sz w:val="24"/>
          <w:szCs w:val="24"/>
          <w:u w:val="single"/>
        </w:rPr>
      </w:pPr>
      <w:r w:rsidRPr="00D15368">
        <w:rPr>
          <w:rFonts w:ascii="Times" w:hAnsi="Times" w:cs="Times"/>
          <w:bCs/>
          <w:sz w:val="24"/>
          <w:szCs w:val="24"/>
          <w:u w:val="single"/>
        </w:rPr>
        <w:t>Teaching Assistantship</w:t>
      </w:r>
      <w:r w:rsidR="003879D4">
        <w:rPr>
          <w:rFonts w:ascii="Times" w:hAnsi="Times" w:cs="Times"/>
          <w:bCs/>
          <w:sz w:val="24"/>
          <w:szCs w:val="24"/>
          <w:u w:val="single"/>
        </w:rPr>
        <w:t>:</w:t>
      </w:r>
    </w:p>
    <w:p w14:paraId="28753A6B" w14:textId="77777777" w:rsidR="00E56219" w:rsidRPr="000371F8" w:rsidRDefault="00E56219" w:rsidP="000412F8">
      <w:pPr>
        <w:spacing w:after="0" w:line="276" w:lineRule="auto"/>
        <w:ind w:left="2160" w:hanging="2160"/>
        <w:rPr>
          <w:rFonts w:ascii="Times" w:hAnsi="Times" w:cs="Times"/>
          <w:bCs/>
          <w:sz w:val="24"/>
          <w:szCs w:val="24"/>
        </w:rPr>
      </w:pPr>
    </w:p>
    <w:p w14:paraId="6DF17D3B" w14:textId="0F585996" w:rsidR="00023907" w:rsidRDefault="000412F8" w:rsidP="00023907">
      <w:pPr>
        <w:tabs>
          <w:tab w:val="left" w:pos="2340"/>
        </w:tabs>
        <w:spacing w:after="0" w:line="276" w:lineRule="auto"/>
        <w:ind w:left="2340" w:hanging="2340"/>
        <w:rPr>
          <w:rFonts w:ascii="Times" w:hAnsi="Times" w:cs="Times"/>
          <w:sz w:val="24"/>
          <w:szCs w:val="24"/>
        </w:rPr>
      </w:pPr>
      <w:r w:rsidRPr="000371F8">
        <w:rPr>
          <w:rFonts w:ascii="Times" w:hAnsi="Times" w:cs="Times"/>
          <w:bCs/>
          <w:sz w:val="24"/>
          <w:szCs w:val="24"/>
        </w:rPr>
        <w:t>2018-2019</w:t>
      </w:r>
      <w:r w:rsidR="000371F8">
        <w:rPr>
          <w:rFonts w:ascii="Times" w:hAnsi="Times" w:cs="Times"/>
          <w:bCs/>
          <w:sz w:val="24"/>
          <w:szCs w:val="24"/>
        </w:rPr>
        <w:tab/>
      </w:r>
      <w:r w:rsidRPr="00023907">
        <w:rPr>
          <w:rFonts w:ascii="Times" w:hAnsi="Times" w:cs="Times"/>
          <w:sz w:val="24"/>
          <w:szCs w:val="24"/>
        </w:rPr>
        <w:t>Graduate Teaching Assistant, Department of Criminal Justice and</w:t>
      </w:r>
      <w:r w:rsidR="000371F8" w:rsidRPr="00023907">
        <w:rPr>
          <w:rFonts w:ascii="Times" w:hAnsi="Times" w:cs="Times"/>
          <w:sz w:val="24"/>
          <w:szCs w:val="24"/>
        </w:rPr>
        <w:t xml:space="preserve">                                                                           </w:t>
      </w:r>
      <w:r w:rsidRPr="00023907">
        <w:rPr>
          <w:rFonts w:ascii="Times" w:hAnsi="Times" w:cs="Times"/>
          <w:sz w:val="24"/>
          <w:szCs w:val="24"/>
        </w:rPr>
        <w:t>Criminology, East Tennessee State University</w:t>
      </w:r>
      <w:r w:rsidR="000371F8" w:rsidRPr="00023907">
        <w:rPr>
          <w:rFonts w:ascii="Times" w:hAnsi="Times" w:cs="Times"/>
          <w:sz w:val="24"/>
          <w:szCs w:val="24"/>
        </w:rPr>
        <w:t>:</w:t>
      </w:r>
    </w:p>
    <w:p w14:paraId="4B71995F" w14:textId="77777777" w:rsidR="00023907" w:rsidRPr="00023907" w:rsidRDefault="00023907" w:rsidP="00023907">
      <w:pPr>
        <w:tabs>
          <w:tab w:val="left" w:pos="2340"/>
        </w:tabs>
        <w:spacing w:after="0" w:line="276" w:lineRule="auto"/>
        <w:ind w:left="2340" w:hanging="2340"/>
        <w:rPr>
          <w:rFonts w:ascii="Times" w:hAnsi="Times" w:cs="Times"/>
          <w:sz w:val="24"/>
          <w:szCs w:val="24"/>
        </w:rPr>
      </w:pPr>
    </w:p>
    <w:p w14:paraId="16DACA10" w14:textId="49BDE6ED" w:rsidR="000412F8" w:rsidRPr="00023907" w:rsidRDefault="000412F8" w:rsidP="00023907">
      <w:pPr>
        <w:spacing w:after="0" w:line="276" w:lineRule="auto"/>
        <w:ind w:left="2340" w:right="180" w:hanging="2340"/>
        <w:rPr>
          <w:rFonts w:ascii="Times" w:hAnsi="Times" w:cs="Times"/>
          <w:sz w:val="24"/>
          <w:szCs w:val="24"/>
        </w:rPr>
      </w:pPr>
      <w:r w:rsidRPr="00023907">
        <w:rPr>
          <w:rFonts w:ascii="Times" w:hAnsi="Times" w:cs="Times"/>
          <w:sz w:val="24"/>
          <w:szCs w:val="24"/>
        </w:rPr>
        <w:tab/>
        <w:t>CJCR 2540: Criminal Law</w:t>
      </w:r>
      <w:r w:rsidR="007B6C55" w:rsidRPr="00023907">
        <w:rPr>
          <w:rFonts w:ascii="Times" w:hAnsi="Times" w:cs="Times"/>
          <w:sz w:val="24"/>
          <w:szCs w:val="24"/>
        </w:rPr>
        <w:t xml:space="preserve"> (Spring &amp; Fall, 201</w:t>
      </w:r>
      <w:r w:rsidR="000371F8" w:rsidRPr="00023907">
        <w:rPr>
          <w:rFonts w:ascii="Times" w:hAnsi="Times" w:cs="Times"/>
          <w:sz w:val="24"/>
          <w:szCs w:val="24"/>
        </w:rPr>
        <w:t xml:space="preserve">9, </w:t>
      </w:r>
      <w:r w:rsidR="007B6C55" w:rsidRPr="00023907">
        <w:rPr>
          <w:rFonts w:ascii="Times" w:hAnsi="Times" w:cs="Times"/>
          <w:sz w:val="24"/>
          <w:szCs w:val="24"/>
        </w:rPr>
        <w:t>Online)</w:t>
      </w:r>
    </w:p>
    <w:p w14:paraId="5581BC32" w14:textId="65690A4E" w:rsidR="000412F8" w:rsidRPr="00023907" w:rsidRDefault="000412F8" w:rsidP="00023907">
      <w:pPr>
        <w:spacing w:after="0" w:line="276" w:lineRule="auto"/>
        <w:ind w:left="2340" w:right="180" w:hanging="2340"/>
        <w:rPr>
          <w:rFonts w:ascii="Times" w:hAnsi="Times" w:cs="Times"/>
          <w:sz w:val="24"/>
          <w:szCs w:val="24"/>
        </w:rPr>
      </w:pPr>
      <w:r w:rsidRPr="00023907">
        <w:rPr>
          <w:rFonts w:ascii="Times" w:hAnsi="Times" w:cs="Times"/>
          <w:sz w:val="24"/>
          <w:szCs w:val="24"/>
        </w:rPr>
        <w:tab/>
        <w:t>CJCR 3010: Research Methods</w:t>
      </w:r>
      <w:r w:rsidR="007B6C55" w:rsidRPr="00023907">
        <w:rPr>
          <w:rFonts w:ascii="Times" w:hAnsi="Times" w:cs="Times"/>
          <w:sz w:val="24"/>
          <w:szCs w:val="24"/>
        </w:rPr>
        <w:t xml:space="preserve"> (Fall 2018</w:t>
      </w:r>
      <w:r w:rsidR="00C7395E" w:rsidRPr="00023907">
        <w:rPr>
          <w:rFonts w:ascii="Times" w:hAnsi="Times" w:cs="Times"/>
          <w:sz w:val="24"/>
          <w:szCs w:val="24"/>
        </w:rPr>
        <w:t xml:space="preserve"> &amp; </w:t>
      </w:r>
      <w:r w:rsidR="007B6C55" w:rsidRPr="00023907">
        <w:rPr>
          <w:rFonts w:ascii="Times" w:hAnsi="Times" w:cs="Times"/>
          <w:sz w:val="24"/>
          <w:szCs w:val="24"/>
        </w:rPr>
        <w:t>Spring 2019</w:t>
      </w:r>
      <w:r w:rsidR="000371F8" w:rsidRPr="00023907">
        <w:rPr>
          <w:rFonts w:ascii="Times" w:hAnsi="Times" w:cs="Times"/>
          <w:sz w:val="24"/>
          <w:szCs w:val="24"/>
        </w:rPr>
        <w:t xml:space="preserve">, </w:t>
      </w:r>
      <w:r w:rsidR="007B6C55" w:rsidRPr="00023907">
        <w:rPr>
          <w:rFonts w:ascii="Times" w:hAnsi="Times" w:cs="Times"/>
          <w:sz w:val="24"/>
          <w:szCs w:val="24"/>
        </w:rPr>
        <w:t>In Person)</w:t>
      </w:r>
    </w:p>
    <w:p w14:paraId="2885E374" w14:textId="2D4E9D11" w:rsidR="008C506E" w:rsidRPr="000371F8" w:rsidRDefault="008C506E" w:rsidP="00EE30F9">
      <w:pPr>
        <w:spacing w:after="0" w:line="276" w:lineRule="auto"/>
        <w:rPr>
          <w:rFonts w:ascii="Times" w:hAnsi="Times" w:cs="Times"/>
          <w:b/>
          <w:bCs/>
          <w:sz w:val="24"/>
          <w:szCs w:val="24"/>
        </w:rPr>
      </w:pPr>
    </w:p>
    <w:p w14:paraId="74553ABA" w14:textId="600205EE" w:rsidR="00883705" w:rsidRPr="000371F8" w:rsidRDefault="005E2CE6" w:rsidP="00EE30F9">
      <w:pPr>
        <w:spacing w:after="0" w:line="276" w:lineRule="auto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University Service:</w:t>
      </w:r>
    </w:p>
    <w:p w14:paraId="20FB0659" w14:textId="592F4106" w:rsidR="00D17D43" w:rsidRPr="000371F8" w:rsidRDefault="00D17D43" w:rsidP="00883705">
      <w:pPr>
        <w:spacing w:after="0" w:line="276" w:lineRule="auto"/>
        <w:rPr>
          <w:rFonts w:ascii="Times" w:hAnsi="Times" w:cs="Times"/>
          <w:sz w:val="24"/>
          <w:szCs w:val="24"/>
        </w:rPr>
      </w:pPr>
    </w:p>
    <w:p w14:paraId="7D3145EB" w14:textId="47F44DF4" w:rsidR="0085169A" w:rsidRPr="00023907" w:rsidRDefault="00D17D43" w:rsidP="00D17D43">
      <w:pPr>
        <w:spacing w:after="0" w:line="276" w:lineRule="auto"/>
        <w:rPr>
          <w:rFonts w:ascii="Times" w:hAnsi="Times" w:cs="Times"/>
          <w:sz w:val="24"/>
          <w:szCs w:val="24"/>
        </w:rPr>
      </w:pPr>
      <w:r w:rsidRPr="00023907">
        <w:rPr>
          <w:rFonts w:ascii="Times" w:hAnsi="Times" w:cs="Times"/>
          <w:sz w:val="24"/>
          <w:szCs w:val="24"/>
        </w:rPr>
        <w:t>Vice President, Alpha Phi Sigma, East Tennessee State University (2017-2018)</w:t>
      </w:r>
    </w:p>
    <w:p w14:paraId="524A776E" w14:textId="43ACFE7A" w:rsidR="008148D3" w:rsidRPr="00673BF7" w:rsidRDefault="00C5463F" w:rsidP="00EE30F9">
      <w:pPr>
        <w:spacing w:after="0" w:line="276" w:lineRule="auto"/>
        <w:rPr>
          <w:rFonts w:ascii="Times" w:hAnsi="Times" w:cs="Times"/>
          <w:sz w:val="24"/>
          <w:szCs w:val="24"/>
        </w:rPr>
      </w:pPr>
      <w:r w:rsidRPr="00023907">
        <w:rPr>
          <w:rFonts w:ascii="Times" w:hAnsi="Times" w:cs="Times"/>
          <w:sz w:val="24"/>
          <w:szCs w:val="24"/>
        </w:rPr>
        <w:t>Secretary, Criminal Justice Society, East Tennessee State University (2017)</w:t>
      </w:r>
    </w:p>
    <w:p w14:paraId="58122C42" w14:textId="5EAB7439" w:rsidR="00673BF7" w:rsidRDefault="00673BF7" w:rsidP="00EE30F9">
      <w:pPr>
        <w:spacing w:after="0" w:line="276" w:lineRule="auto"/>
        <w:rPr>
          <w:rFonts w:ascii="Times" w:hAnsi="Times" w:cs="Times"/>
          <w:b/>
          <w:sz w:val="24"/>
          <w:szCs w:val="24"/>
        </w:rPr>
      </w:pPr>
    </w:p>
    <w:p w14:paraId="729689BE" w14:textId="34C38654" w:rsidR="00673BF7" w:rsidRDefault="00673BF7" w:rsidP="00EE30F9">
      <w:pPr>
        <w:spacing w:after="0" w:line="276" w:lineRule="auto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Professional Service: </w:t>
      </w:r>
    </w:p>
    <w:p w14:paraId="4638C676" w14:textId="4A6F8E50" w:rsidR="00673BF7" w:rsidRDefault="00673BF7" w:rsidP="00EE30F9">
      <w:pPr>
        <w:spacing w:after="0" w:line="276" w:lineRule="auto"/>
        <w:rPr>
          <w:rFonts w:ascii="Times" w:hAnsi="Times" w:cs="Times"/>
          <w:b/>
          <w:sz w:val="24"/>
          <w:szCs w:val="24"/>
        </w:rPr>
      </w:pPr>
    </w:p>
    <w:p w14:paraId="34B37871" w14:textId="29680FB9" w:rsidR="00673BF7" w:rsidRPr="00673BF7" w:rsidRDefault="00673BF7" w:rsidP="00EE30F9">
      <w:pPr>
        <w:spacing w:after="0" w:line="276" w:lineRule="auto"/>
        <w:rPr>
          <w:rFonts w:ascii="Times" w:hAnsi="Times" w:cs="Times"/>
          <w:bCs/>
          <w:sz w:val="24"/>
          <w:szCs w:val="24"/>
        </w:rPr>
      </w:pPr>
      <w:r>
        <w:rPr>
          <w:rFonts w:ascii="Times" w:hAnsi="Times" w:cs="Times"/>
          <w:bCs/>
          <w:sz w:val="24"/>
          <w:szCs w:val="24"/>
        </w:rPr>
        <w:t xml:space="preserve">Reviewer: </w:t>
      </w:r>
      <w:r>
        <w:rPr>
          <w:rFonts w:ascii="Times" w:hAnsi="Times" w:cs="Times"/>
          <w:bCs/>
          <w:sz w:val="24"/>
          <w:szCs w:val="24"/>
        </w:rPr>
        <w:tab/>
        <w:t>Police Practice and Research</w:t>
      </w:r>
    </w:p>
    <w:p w14:paraId="7C4466D4" w14:textId="77777777" w:rsidR="00673BF7" w:rsidRDefault="00673BF7" w:rsidP="00EE30F9">
      <w:pPr>
        <w:spacing w:after="0" w:line="276" w:lineRule="auto"/>
        <w:rPr>
          <w:rFonts w:ascii="Times" w:hAnsi="Times" w:cs="Times"/>
          <w:b/>
          <w:sz w:val="24"/>
          <w:szCs w:val="24"/>
        </w:rPr>
      </w:pPr>
    </w:p>
    <w:p w14:paraId="3AD082A6" w14:textId="6C30DEF0" w:rsidR="00B04E1D" w:rsidRPr="00B04E1D" w:rsidRDefault="003B7824" w:rsidP="00EE30F9">
      <w:pPr>
        <w:spacing w:after="0" w:line="276" w:lineRule="auto"/>
        <w:rPr>
          <w:rFonts w:ascii="Times" w:hAnsi="Times" w:cs="Times"/>
          <w:b/>
          <w:sz w:val="24"/>
          <w:szCs w:val="24"/>
        </w:rPr>
      </w:pPr>
      <w:r w:rsidRPr="000371F8">
        <w:rPr>
          <w:rFonts w:ascii="Times" w:hAnsi="Times" w:cs="Times"/>
          <w:b/>
          <w:sz w:val="24"/>
          <w:szCs w:val="24"/>
        </w:rPr>
        <w:t xml:space="preserve">Professional </w:t>
      </w:r>
      <w:r w:rsidR="00B04E1D">
        <w:rPr>
          <w:rFonts w:ascii="Times" w:hAnsi="Times" w:cs="Times"/>
          <w:b/>
          <w:sz w:val="24"/>
          <w:szCs w:val="24"/>
        </w:rPr>
        <w:t>Associations:</w:t>
      </w:r>
    </w:p>
    <w:p w14:paraId="0A9265FB" w14:textId="77777777" w:rsidR="004823D8" w:rsidRPr="000371F8" w:rsidRDefault="004823D8" w:rsidP="00EE30F9">
      <w:pPr>
        <w:spacing w:after="0" w:line="276" w:lineRule="auto"/>
        <w:rPr>
          <w:rFonts w:ascii="Times" w:hAnsi="Times" w:cs="Times"/>
          <w:b/>
          <w:sz w:val="24"/>
          <w:szCs w:val="24"/>
        </w:rPr>
      </w:pPr>
    </w:p>
    <w:p w14:paraId="10FA0846" w14:textId="631C18E7" w:rsidR="0085169A" w:rsidRPr="00023907" w:rsidRDefault="00816C59" w:rsidP="006E0683">
      <w:pPr>
        <w:spacing w:after="0" w:line="276" w:lineRule="auto"/>
        <w:rPr>
          <w:rFonts w:ascii="Times" w:hAnsi="Times" w:cs="Times"/>
          <w:sz w:val="24"/>
          <w:szCs w:val="24"/>
        </w:rPr>
      </w:pPr>
      <w:r w:rsidRPr="00023907">
        <w:rPr>
          <w:rFonts w:ascii="Times" w:hAnsi="Times" w:cs="Times"/>
          <w:sz w:val="24"/>
          <w:szCs w:val="24"/>
        </w:rPr>
        <w:t xml:space="preserve">Member, </w:t>
      </w:r>
      <w:r w:rsidR="00756A8B" w:rsidRPr="00023907">
        <w:rPr>
          <w:rFonts w:ascii="Times" w:hAnsi="Times" w:cs="Times"/>
          <w:sz w:val="24"/>
          <w:szCs w:val="24"/>
        </w:rPr>
        <w:t>International Society for the Study of Rural Crime (2020-Present)</w:t>
      </w:r>
    </w:p>
    <w:p w14:paraId="08F968E2" w14:textId="415BC1F9" w:rsidR="004823D8" w:rsidRPr="00023907" w:rsidRDefault="004823D8" w:rsidP="006E0683">
      <w:pPr>
        <w:spacing w:after="0" w:line="276" w:lineRule="auto"/>
        <w:rPr>
          <w:rFonts w:ascii="Times" w:hAnsi="Times" w:cs="Times"/>
          <w:sz w:val="24"/>
          <w:szCs w:val="24"/>
        </w:rPr>
      </w:pPr>
      <w:r w:rsidRPr="00023907">
        <w:rPr>
          <w:rFonts w:ascii="Times" w:hAnsi="Times" w:cs="Times"/>
          <w:sz w:val="24"/>
          <w:szCs w:val="24"/>
        </w:rPr>
        <w:t>Member, American Society of Criminology (2020-Present)</w:t>
      </w:r>
    </w:p>
    <w:p w14:paraId="5E3AA5D6" w14:textId="77777777" w:rsidR="004823D8" w:rsidRPr="00023907" w:rsidRDefault="004823D8" w:rsidP="004823D8">
      <w:pPr>
        <w:spacing w:after="0" w:line="276" w:lineRule="auto"/>
        <w:rPr>
          <w:rFonts w:ascii="Times" w:hAnsi="Times" w:cs="Times"/>
          <w:sz w:val="24"/>
          <w:szCs w:val="24"/>
        </w:rPr>
      </w:pPr>
      <w:r w:rsidRPr="00023907">
        <w:rPr>
          <w:rFonts w:ascii="Times" w:hAnsi="Times" w:cs="Times"/>
          <w:sz w:val="24"/>
          <w:szCs w:val="24"/>
        </w:rPr>
        <w:t>Member, Southern Criminal Justice Association (2019-Present)</w:t>
      </w:r>
    </w:p>
    <w:p w14:paraId="3F37E435" w14:textId="77777777" w:rsidR="004823D8" w:rsidRPr="00023907" w:rsidRDefault="004823D8" w:rsidP="006E0683">
      <w:pPr>
        <w:spacing w:after="0" w:line="276" w:lineRule="auto"/>
        <w:rPr>
          <w:rFonts w:ascii="Times" w:hAnsi="Times" w:cs="Times"/>
          <w:sz w:val="24"/>
        </w:rPr>
      </w:pPr>
    </w:p>
    <w:sectPr w:rsidR="004823D8" w:rsidRPr="0002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羳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5904"/>
    <w:multiLevelType w:val="hybridMultilevel"/>
    <w:tmpl w:val="7B4CAADA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 w15:restartNumberingAfterBreak="0">
    <w:nsid w:val="15F91E9F"/>
    <w:multiLevelType w:val="hybridMultilevel"/>
    <w:tmpl w:val="06461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09F5"/>
    <w:multiLevelType w:val="hybridMultilevel"/>
    <w:tmpl w:val="6E90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AAF"/>
    <w:rsid w:val="00000DC7"/>
    <w:rsid w:val="000225D5"/>
    <w:rsid w:val="00023907"/>
    <w:rsid w:val="00036760"/>
    <w:rsid w:val="000371F8"/>
    <w:rsid w:val="000412F8"/>
    <w:rsid w:val="00055930"/>
    <w:rsid w:val="000673AA"/>
    <w:rsid w:val="00071391"/>
    <w:rsid w:val="000A300C"/>
    <w:rsid w:val="00115453"/>
    <w:rsid w:val="0012018C"/>
    <w:rsid w:val="00124FC9"/>
    <w:rsid w:val="00141AAF"/>
    <w:rsid w:val="00180BC5"/>
    <w:rsid w:val="00194940"/>
    <w:rsid w:val="001A4405"/>
    <w:rsid w:val="001A5A5B"/>
    <w:rsid w:val="001B1684"/>
    <w:rsid w:val="001D632D"/>
    <w:rsid w:val="001E60F3"/>
    <w:rsid w:val="00212384"/>
    <w:rsid w:val="00221220"/>
    <w:rsid w:val="002240B0"/>
    <w:rsid w:val="00234461"/>
    <w:rsid w:val="00260059"/>
    <w:rsid w:val="00261AB8"/>
    <w:rsid w:val="00294D61"/>
    <w:rsid w:val="002B1B3D"/>
    <w:rsid w:val="002B79F5"/>
    <w:rsid w:val="002F453B"/>
    <w:rsid w:val="002F544B"/>
    <w:rsid w:val="00304D81"/>
    <w:rsid w:val="003101B5"/>
    <w:rsid w:val="003106FA"/>
    <w:rsid w:val="00322099"/>
    <w:rsid w:val="003879D4"/>
    <w:rsid w:val="00392208"/>
    <w:rsid w:val="003A10B5"/>
    <w:rsid w:val="003B7824"/>
    <w:rsid w:val="003E2FA5"/>
    <w:rsid w:val="003F3C8D"/>
    <w:rsid w:val="00400B7C"/>
    <w:rsid w:val="00404337"/>
    <w:rsid w:val="00432ADF"/>
    <w:rsid w:val="00451CC2"/>
    <w:rsid w:val="00453B5B"/>
    <w:rsid w:val="004823D8"/>
    <w:rsid w:val="004E714C"/>
    <w:rsid w:val="0050209C"/>
    <w:rsid w:val="00506ABC"/>
    <w:rsid w:val="00537E42"/>
    <w:rsid w:val="00551DE9"/>
    <w:rsid w:val="00581F35"/>
    <w:rsid w:val="005A0265"/>
    <w:rsid w:val="005B2492"/>
    <w:rsid w:val="005C210A"/>
    <w:rsid w:val="005E2CE6"/>
    <w:rsid w:val="005F3C0B"/>
    <w:rsid w:val="006031E6"/>
    <w:rsid w:val="00650122"/>
    <w:rsid w:val="006663A0"/>
    <w:rsid w:val="00673BF7"/>
    <w:rsid w:val="006C26E1"/>
    <w:rsid w:val="006D0635"/>
    <w:rsid w:val="006D65F6"/>
    <w:rsid w:val="006E0683"/>
    <w:rsid w:val="006F7E5F"/>
    <w:rsid w:val="00701F6B"/>
    <w:rsid w:val="00712AA9"/>
    <w:rsid w:val="00736A1D"/>
    <w:rsid w:val="007459CB"/>
    <w:rsid w:val="00752A96"/>
    <w:rsid w:val="00756A8B"/>
    <w:rsid w:val="007744F1"/>
    <w:rsid w:val="00774B9C"/>
    <w:rsid w:val="007B6C55"/>
    <w:rsid w:val="007C538A"/>
    <w:rsid w:val="007D408F"/>
    <w:rsid w:val="007F74BE"/>
    <w:rsid w:val="008148D3"/>
    <w:rsid w:val="00816C59"/>
    <w:rsid w:val="00820264"/>
    <w:rsid w:val="00824615"/>
    <w:rsid w:val="008417D4"/>
    <w:rsid w:val="0085169A"/>
    <w:rsid w:val="00883705"/>
    <w:rsid w:val="00890F49"/>
    <w:rsid w:val="00896FDD"/>
    <w:rsid w:val="008A2318"/>
    <w:rsid w:val="008C506E"/>
    <w:rsid w:val="009043FF"/>
    <w:rsid w:val="00926683"/>
    <w:rsid w:val="00933C5A"/>
    <w:rsid w:val="00961511"/>
    <w:rsid w:val="00984175"/>
    <w:rsid w:val="00997ABE"/>
    <w:rsid w:val="009F7EC8"/>
    <w:rsid w:val="00A00065"/>
    <w:rsid w:val="00A04199"/>
    <w:rsid w:val="00A373A0"/>
    <w:rsid w:val="00A60B3F"/>
    <w:rsid w:val="00AA11B8"/>
    <w:rsid w:val="00AA26CD"/>
    <w:rsid w:val="00AB3184"/>
    <w:rsid w:val="00B04E1D"/>
    <w:rsid w:val="00B3438B"/>
    <w:rsid w:val="00B66E7C"/>
    <w:rsid w:val="00B77B02"/>
    <w:rsid w:val="00B939C9"/>
    <w:rsid w:val="00BB4F20"/>
    <w:rsid w:val="00BD6456"/>
    <w:rsid w:val="00C14C07"/>
    <w:rsid w:val="00C3650C"/>
    <w:rsid w:val="00C5300D"/>
    <w:rsid w:val="00C5463F"/>
    <w:rsid w:val="00C61254"/>
    <w:rsid w:val="00C672D2"/>
    <w:rsid w:val="00C7395E"/>
    <w:rsid w:val="00C77414"/>
    <w:rsid w:val="00C83BA1"/>
    <w:rsid w:val="00CD1440"/>
    <w:rsid w:val="00D15368"/>
    <w:rsid w:val="00D17D43"/>
    <w:rsid w:val="00D25515"/>
    <w:rsid w:val="00D26081"/>
    <w:rsid w:val="00D27E36"/>
    <w:rsid w:val="00D42A36"/>
    <w:rsid w:val="00D62E45"/>
    <w:rsid w:val="00D812D3"/>
    <w:rsid w:val="00D86F78"/>
    <w:rsid w:val="00D90818"/>
    <w:rsid w:val="00D96973"/>
    <w:rsid w:val="00DA0E10"/>
    <w:rsid w:val="00DD67A3"/>
    <w:rsid w:val="00E25554"/>
    <w:rsid w:val="00E27D3C"/>
    <w:rsid w:val="00E50E21"/>
    <w:rsid w:val="00E56219"/>
    <w:rsid w:val="00EB102D"/>
    <w:rsid w:val="00EC4453"/>
    <w:rsid w:val="00ED3DAA"/>
    <w:rsid w:val="00EE0DE0"/>
    <w:rsid w:val="00EE30F9"/>
    <w:rsid w:val="00EE7C37"/>
    <w:rsid w:val="00F0253C"/>
    <w:rsid w:val="00F074AC"/>
    <w:rsid w:val="00F2620C"/>
    <w:rsid w:val="00F574D8"/>
    <w:rsid w:val="00F874AF"/>
    <w:rsid w:val="00F9241B"/>
    <w:rsid w:val="00F93A92"/>
    <w:rsid w:val="00FA6923"/>
    <w:rsid w:val="00FC5457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C288"/>
  <w15:chartTrackingRefBased/>
  <w15:docId w15:val="{655F9238-EF52-44B8-9085-A2529290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s">
    <w:name w:val="Resume Headings"/>
    <w:basedOn w:val="PlainText"/>
    <w:rsid w:val="00115453"/>
    <w:pPr>
      <w:pBdr>
        <w:top w:val="single" w:sz="12" w:space="4" w:color="auto"/>
      </w:pBdr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154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15453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5A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A5B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A5B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5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B9C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0F9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0F9"/>
    <w:rPr>
      <w:rFonts w:ascii="Verdana" w:eastAsia="Times New Roman" w:hAnsi="Verdana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615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97A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EE4959-F550-456F-A1F2-3E2F661F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Ledford</dc:creator>
  <cp:keywords/>
  <dc:description/>
  <cp:lastModifiedBy>Logan Ledford</cp:lastModifiedBy>
  <cp:revision>22</cp:revision>
  <dcterms:created xsi:type="dcterms:W3CDTF">2021-02-01T15:59:00Z</dcterms:created>
  <dcterms:modified xsi:type="dcterms:W3CDTF">2021-05-15T00:57:00Z</dcterms:modified>
</cp:coreProperties>
</file>