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在工业控制中，工控机（一般都基于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Windows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平台）经常需要与智能仪表通过串口进行通信。串口通信方便易行，应用广泛。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一般情况下，工控机和各智能仪表通过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RS485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总线进行通信。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RS485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的通信方式是半双工的，只能由作为主节点的工控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PC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机依次轮询网络上的各智能控制单元子节点。每次通信都是由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PC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机通过串口向智能控制单元发布命令，智能控制单元在接收到正确的命令后作出应答。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ind w:firstLine="480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Win32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下，可以使用两种编程方式实现串口通信，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其一是使用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ActiveX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控件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，这种方法程序简单，但欠灵活。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其二是调用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Windows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的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API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函数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，这种方法可以清楚地掌握串口通信的机制，并且自由灵活。本文我们只介绍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API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串口通信部分。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串口的操作可以有两种操作方式：同步操作方式和重叠操作方式（又称为异步操作方式）。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同步操作时，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API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函数会阻塞直到操作完成以后才能返回（在多线程方式中，虽然不会阻塞主线程，但是仍然会阻塞监听线程）；而重叠操作方式，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API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函数会立即返回，操作在后台进行，避免线程的阻塞。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无论那种操作方式，一般都通过四个步骤来完成：</w:t>
      </w:r>
    </w:p>
    <w:p w:rsidR="00AA2AFE" w:rsidRPr="00AA2AFE" w:rsidRDefault="00AA2AFE" w:rsidP="00AA2AFE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t>（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1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）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 xml:space="preserve"> 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打开串口</w:t>
      </w:r>
    </w:p>
    <w:p w:rsidR="00AA2AFE" w:rsidRPr="00AA2AFE" w:rsidRDefault="00AA2AFE" w:rsidP="00AA2AFE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t>（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2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）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 xml:space="preserve"> 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配置串口</w:t>
      </w:r>
    </w:p>
    <w:p w:rsidR="00AA2AFE" w:rsidRPr="00AA2AFE" w:rsidRDefault="00AA2AFE" w:rsidP="00AA2AFE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t>（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3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）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 xml:space="preserve"> 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读写串口</w:t>
      </w:r>
    </w:p>
    <w:p w:rsidR="00AA2AFE" w:rsidRPr="00AA2AFE" w:rsidRDefault="00AA2AFE" w:rsidP="00AA2AFE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t>（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4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）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 xml:space="preserve"> 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关闭串口</w:t>
      </w:r>
    </w:p>
    <w:p w:rsidR="00AA2AFE" w:rsidRPr="00AA2AFE" w:rsidRDefault="00AA2AFE" w:rsidP="00AA2AFE">
      <w:pPr>
        <w:pBdr>
          <w:left w:val="single" w:sz="24" w:space="12" w:color="00A67C"/>
        </w:pBdr>
        <w:shd w:val="clear" w:color="auto" w:fill="FFFFFF"/>
        <w:adjustRightInd/>
        <w:snapToGrid/>
        <w:spacing w:after="0" w:line="384" w:lineRule="atLeast"/>
        <w:ind w:left="-300"/>
        <w:textAlignment w:val="baseline"/>
        <w:outlineLvl w:val="1"/>
        <w:rPr>
          <w:rFonts w:ascii="Arial" w:eastAsia="宋体" w:hAnsi="Arial" w:cs="Arial"/>
          <w:b/>
          <w:bCs/>
          <w:color w:val="4F4F4F"/>
          <w:sz w:val="29"/>
          <w:szCs w:val="29"/>
        </w:rPr>
      </w:pPr>
      <w:bookmarkStart w:id="0" w:name="t0"/>
      <w:bookmarkEnd w:id="0"/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1</w:t>
      </w:r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、打开串口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Win32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系统把文件的概念进行了扩展。无论是文件、通信设备、命名管道、邮件槽、磁盘、还是控制台，都是用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API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CreateFile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来打开或创建的。该函数的原型为：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1" w:name="t1"/>
      <w:bookmarkEnd w:id="1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C++</w:t>
      </w:r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代码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50.6pt;height:54.6pt" o:ole="">
            <v:imagedata r:id="rId5" o:title=""/>
          </v:shape>
          <w:control r:id="rId6" w:name="DefaultOcxName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"/>
        <w:gridCol w:w="8284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</w:tc>
        <w:tc>
          <w:tcPr>
            <w:tcW w:w="20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HANDLE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CreateFile(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LPCTSTR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lpFileName,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dwDesiredAccess,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dwShareMode,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LPSECURITY_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ATTRIBUTES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lpSecurityAttributes,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dwCreationDistribution,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dwFlagsAndAttributes,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HANDLE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hTemplateFile);</w:t>
            </w:r>
          </w:p>
        </w:tc>
      </w:tr>
    </w:tbl>
    <w:p w:rsidR="00AA2AFE" w:rsidRPr="00AA2AFE" w:rsidRDefault="00AA2AFE" w:rsidP="00AA2AFE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lpFileName</w:t>
      </w: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：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将要打开的串口逻辑名，如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"COM1"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；</w:t>
      </w:r>
    </w:p>
    <w:p w:rsidR="00AA2AFE" w:rsidRPr="00AA2AFE" w:rsidRDefault="00AA2AFE" w:rsidP="00AA2AFE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dwDesiredAccess</w:t>
      </w: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：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指定串口访问的类型，可以是读取、写入或二者并列；</w:t>
      </w:r>
    </w:p>
    <w:p w:rsidR="00AA2AFE" w:rsidRPr="00AA2AFE" w:rsidRDefault="00AA2AFE" w:rsidP="00AA2AFE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dwShareMode</w:t>
      </w: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：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指定共享属性，由于串口不能共享，该参数必须置为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0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；</w:t>
      </w:r>
    </w:p>
    <w:p w:rsidR="00AA2AFE" w:rsidRPr="00AA2AFE" w:rsidRDefault="00AA2AFE" w:rsidP="00AA2AFE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lpSecurityAttributes</w:t>
      </w: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：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引用安全性属性结构，缺省值为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NULL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；</w:t>
      </w:r>
    </w:p>
    <w:p w:rsidR="00AA2AFE" w:rsidRPr="00AA2AFE" w:rsidRDefault="00AA2AFE" w:rsidP="00AA2AFE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dwCreationDistribution</w:t>
      </w: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：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创建标志，对串口操作该参数必须置为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OPEN_EXISTING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；</w:t>
      </w:r>
    </w:p>
    <w:p w:rsidR="00AA2AFE" w:rsidRPr="00AA2AFE" w:rsidRDefault="00AA2AFE" w:rsidP="00AA2AFE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dwFlagsAndAttributes</w:t>
      </w: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：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属性描述，用于指定该串口是否进行异步操作，该值为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FILE_FLAG_OVERLAPPED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，表示使用异步的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I/O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；该值为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0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，表示同步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I/O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操作；</w:t>
      </w:r>
    </w:p>
    <w:p w:rsidR="00AA2AFE" w:rsidRPr="00AA2AFE" w:rsidRDefault="00AA2AFE" w:rsidP="00AA2AFE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240"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hTemplateFile</w:t>
      </w:r>
      <w:r w:rsidRPr="00AA2AFE">
        <w:rPr>
          <w:rFonts w:ascii="Arial" w:eastAsia="宋体" w:hAnsi="Arial" w:cs="Arial"/>
          <w:color w:val="333333"/>
          <w:sz w:val="17"/>
          <w:szCs w:val="17"/>
          <w:bdr w:val="none" w:sz="0" w:space="0" w:color="auto" w:frame="1"/>
        </w:rPr>
        <w:t>：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对串口而言该参数必须置为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NULL</w:t>
      </w:r>
      <w:r w:rsidRPr="00AA2AFE">
        <w:rPr>
          <w:rFonts w:ascii="Arial" w:eastAsia="宋体" w:hAnsi="Arial" w:cs="Arial"/>
          <w:color w:val="333333"/>
          <w:sz w:val="17"/>
          <w:szCs w:val="17"/>
        </w:rPr>
        <w:t>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2" w:name="t2"/>
      <w:bookmarkEnd w:id="2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同步</w:t>
      </w:r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I/O</w:t>
      </w:r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方式打开串口的示例代码：</w:t>
      </w:r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C++</w:t>
      </w:r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代码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5" type="#_x0000_t75" style="width:150.6pt;height:54.6pt" o:ole="">
            <v:imagedata r:id="rId5" o:title=""/>
          </v:shape>
          <w:control r:id="rId7" w:name="DefaultOcxName1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lastRenderedPageBreak/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14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HANDLE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hCom;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//全局变量，串口句柄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hCom=CreateFile("COM1",//COM1口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GENERIC_READ|GENERIC_WRITE,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//允许读和写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0,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//独占方式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NULL,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OPEN_EXISTING,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//打开而不是创建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0,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//同步方式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NULL);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if(hCom==(HANDLE)-1)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AfxMessageBox("打开COM失败!");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FALSE;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TRUE;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3" w:name="t3"/>
      <w:bookmarkEnd w:id="3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重叠</w:t>
      </w:r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I/O</w:t>
      </w:r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打开串口的示例代码：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C++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代码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4" type="#_x0000_t75" style="width:150.6pt;height:54.6pt" o:ole="">
            <v:imagedata r:id="rId5" o:title=""/>
          </v:shape>
          <w:control r:id="rId8" w:name="DefaultOcxName2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14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HANDLE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hCom;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//全局变量，串口句柄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hCom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=CreateFile("COM1",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//COM1口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GENERIC_READ|GENERIC_WRITE,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//允许读和写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0,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//独占方式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NULL,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OPEN_EXISTING,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//打开而不是创建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FILE_ATTRIBUTE_NORMAL|FILE_FLAG_OVERLAPPED,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//重叠方式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NULL);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if(hCom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==INVALID_HANDLE_VALUE)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AfxMessageBox("打开COM失败!");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FALSE;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TRUE;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pBdr>
          <w:left w:val="single" w:sz="24" w:space="12" w:color="00A67C"/>
        </w:pBdr>
        <w:shd w:val="clear" w:color="auto" w:fill="FFFFFF"/>
        <w:adjustRightInd/>
        <w:snapToGrid/>
        <w:spacing w:after="0" w:line="384" w:lineRule="atLeast"/>
        <w:ind w:left="-300"/>
        <w:textAlignment w:val="baseline"/>
        <w:outlineLvl w:val="1"/>
        <w:rPr>
          <w:rFonts w:ascii="Arial" w:eastAsia="宋体" w:hAnsi="Arial" w:cs="Arial"/>
          <w:b/>
          <w:bCs/>
          <w:color w:val="4F4F4F"/>
          <w:sz w:val="29"/>
          <w:szCs w:val="29"/>
        </w:rPr>
      </w:pPr>
      <w:bookmarkStart w:id="4" w:name="t4"/>
      <w:bookmarkEnd w:id="4"/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2</w:t>
      </w:r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、配置串口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在打开通讯设备句柄后，常常需要对串口进行一些初始化配置工作。这需要通过一个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DCB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结构来进行。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DCB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结构包含了诸如波特率、数据位数、奇偶校验和停止位数等信息。在查询或配置串口的属性时，都要用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DCB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结构来作为缓冲区。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一般用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CreateFile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打开串口后，可以调用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GetCommState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函数来获取串口的初始配置。要修改串口的配置，应该先修改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DCB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结构，然后再调用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SetCommState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函数设置串口。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DCB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结构包含了串口的各项参数设置，下面仅介绍几个该结构常用的变量：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typedef struct _DCB{ ………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lastRenderedPageBreak/>
        <w:t>DWORD BaudRate;//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波特率，指定通信设备的传输速率。这个成员可以是实际波特率值或者下面的常量值之一：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  CBR_110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CBR_300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CBR_600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CBR_1200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CBR_2400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CBR_4800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CBR_9600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CBR_19200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CBR_38400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CBR_56000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CBR_57600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CBR_115200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CBR_128000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CBR_256000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CBR_14400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DWORD fParity;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指定奇偶校验使能。若此成员为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1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，允许奇偶校验检查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…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BYTE ByteSize;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通信字节位数，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4—8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BYTE Parity; //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指定奇偶校验方法。此成员可以有下列值：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EVENPARITY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偶校验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NOPARITY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无校验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MARKPARITY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标记校验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ODDPARITY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奇校验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BYTE StopBits; //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指定停止位的位数。此成员可以有下列值：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ONESTOPBIT 1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位停止位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TWOSTOPBITS 2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位停止位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ON 5STOPBITS   1.5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位停止位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GetCommState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函数可以获得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COM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口的设备控制块，从而获得相关参数：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3" type="#_x0000_t75" style="width:150.6pt;height:54.6pt" o:ole="">
            <v:imagedata r:id="rId5" o:title=""/>
          </v:shape>
          <w:control r:id="rId9" w:name="DefaultOcxName3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6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BOOLGetCommState(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HANDLEhFile,//标识通讯端口的句柄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LPDCBlpDCB//指向一个设备控制块（DCB结构）的指针 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SetCommState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函数设置</w:t>
            </w: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COM</w:t>
            </w: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口的设备控制块：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BOOLSetCommState(HANDLEhFile,LPDCBlpDCB);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除了在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BCD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中的设置外，程序一般还需要设置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I/O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缓冲区的大小和超时。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Windows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I/O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缓冲区来暂存串口输入和输出的数据。如果通信的速率较高，则应该设置较大的缓冲区。调用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SetupComm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函数可以设置串行口的输入和输出缓冲区的大小。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 xml:space="preserve">BOOL SetupComm( HANDLE hFile,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通信设备的句柄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DWORD dwInQueue,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输入缓冲区的大小（字节数）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DWORD dwOutQueue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输出缓冲区的大小（字节数）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);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在用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读写串行口时，需要考虑超时问题。超时的作用是在指定的时间内没有读入或发送指定数量的字符，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或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的操作仍然会结束。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要查询当前的超时设置应调用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GetCommTimeouts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函数，该函数会填充一个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COMMTIMEOUTS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结构。调用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SetCommTimeouts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可以用某一个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COMMTIMEOUTS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结构的内容来设置超时。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读写串口的超时有两种：间隔超时和总超时。间隔超时是指在接收时两个字符之间的最大时延。总超时是指读写操作总共花费的最大时间。写操作只支持总超时，而读操作两种超时均支持。用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COMMTIMEOUTS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结构可以规定读写操作的超时。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COMMTIMEOUTS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结构的定义为：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2" type="#_x0000_t75" style="width:150.6pt;height:54.6pt" o:ole="">
            <v:imagedata r:id="rId5" o:title=""/>
          </v:shape>
          <w:control r:id="rId10" w:name="DefaultOcxName4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6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lastRenderedPageBreak/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lastRenderedPageBreak/>
              <w:t>typedef struct _COMMTIMEOUTS {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lastRenderedPageBreak/>
              <w:t>DWORD ReadIntervalTimeout; //读间隔超时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ReadTotalTimeoutMultiplier; //读时间系数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ReadTotalTimeoutConstant; //读时间常量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WriteTotalTimeoutMultiplier; // 写时间系数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WriteTotalTimeoutConstant; //写时间常量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} COMMTIMEOUTS,*LPCOMMTIMEOUTS;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lastRenderedPageBreak/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COMMTIMEOUTS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结构的成员都以毫秒为单位。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总超时的计算公式是：总超时＝时间系数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×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要求读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/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写的字符数＋时间常量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例如，要读入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10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个字符，那么读操作的总超时的计算公式为：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读总超时＝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ReadTotalTimeoutMultiplier×10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＋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ReadTotalTimeoutConstant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可以看出：间隔超时和总超时的设置是不相关的，这可以方便通信程序灵活地设置各种超时。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如果所有写超时参数均为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，那么就不使用写超时。如果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ReadIntervalTimeout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，那么就不使用读间隔超时。如果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ReadTotalTimeoutMultiplier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ReadTotalTimeoutConstant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都为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，则不使用读总超时。如果读间隔超时被设置成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MAXDWORD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并且读时间系数和读时间常量都为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0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，那么在读一次输入缓冲区的内容后读操作就立即返回，而不管是否读入了要求的字符。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在用重叠方式读写串口时，虽然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在完成操作以前就可能返回，但超时仍然是起作用的。在这种情况下，超时规定的是操作的完成时间，而不是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的返回时间。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5" w:name="t5"/>
      <w:bookmarkEnd w:id="5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配置串口的示例代码：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1" type="#_x0000_t75" style="width:150.6pt;height:54.6pt" o:ole="">
            <v:imagedata r:id="rId5" o:title=""/>
          </v:shape>
          <w:control r:id="rId11" w:name="DefaultOcxName5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16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SetupComm(hCom,1024,1024);//输入缓冲区和输出缓冲区的大小都是1024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COMMTIMEOUTSTimeOuts;//设定读超时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TimeOuts.ReadIntervalTimeout=1000;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TimeOuts.ReadTotalTimeoutMultiplier=500;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TimeOuts.ReadTotalTimeoutConstant=5000;//设定写超时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TimeOuts.WriteTotalTimeoutMultiplier=500;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TimeOuts.WriteTotalTimeoutConstant=2000;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SetCommTimeouts(hCom,&amp;TimeOuts);//设置超时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DCBdcb;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GetCommState(hCom,&amp;dcb);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dcb.BaudRate=9600;//波特率为9600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dcb.ByteSize=8;//每个字节有8位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dcb.Parity=NOPARITY;//无奇偶校验位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dcb.StopBits=TWOSTOPBITS;//两个停止位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SetCommState(hCom,&amp;dcb);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PurgeComm(hCom,PURGE_TXCLEAR|PURGE_RXCLEAR);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在读写串口之前，还要用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PurgeComm()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函数清空缓冲区，该函数原型：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BOOL PurgeComm( HANDLE hFile, //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串口句柄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lastRenderedPageBreak/>
        <w:t xml:space="preserve">DWORD dwFlags // 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>需要完成的操作</w:t>
      </w:r>
      <w:r w:rsidRPr="00AA2AFE">
        <w:rPr>
          <w:rFonts w:ascii="Arial" w:eastAsia="宋体" w:hAnsi="Arial" w:cs="Arial"/>
          <w:color w:val="4F4F4F"/>
          <w:sz w:val="19"/>
          <w:szCs w:val="19"/>
          <w:bdr w:val="none" w:sz="0" w:space="0" w:color="auto" w:frame="1"/>
        </w:rPr>
        <w:t xml:space="preserve"> );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参数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dwFlags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指定要完成的操作，可以是下列值的组合：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 xml:space="preserve">PURGE_TXABORT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中断所有写操作并立即返回，即使写操作还没有完成。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PURGE_RXABORT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中断所有读操作并立即返回，即使读操作还没有完成。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PURGE_TXCLEAR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清除输出缓冲区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PURGE_RXCLEAR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清除输入缓冲区</w:t>
      </w:r>
    </w:p>
    <w:p w:rsidR="00AA2AFE" w:rsidRPr="00AA2AFE" w:rsidRDefault="00AA2AFE" w:rsidP="00AA2AFE">
      <w:pPr>
        <w:pBdr>
          <w:left w:val="single" w:sz="24" w:space="12" w:color="00A67C"/>
        </w:pBdr>
        <w:shd w:val="clear" w:color="auto" w:fill="FFFFFF"/>
        <w:adjustRightInd/>
        <w:snapToGrid/>
        <w:spacing w:after="0" w:line="384" w:lineRule="atLeast"/>
        <w:ind w:left="-300"/>
        <w:textAlignment w:val="baseline"/>
        <w:outlineLvl w:val="1"/>
        <w:rPr>
          <w:rFonts w:ascii="Arial" w:eastAsia="宋体" w:hAnsi="Arial" w:cs="Arial"/>
          <w:b/>
          <w:bCs/>
          <w:color w:val="4F4F4F"/>
          <w:sz w:val="29"/>
          <w:szCs w:val="29"/>
        </w:rPr>
      </w:pPr>
      <w:bookmarkStart w:id="6" w:name="t6"/>
      <w:bookmarkEnd w:id="6"/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3</w:t>
      </w:r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、读写串口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我们使用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读写串口，下面是两个函数的声明：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0" type="#_x0000_t75" style="width:150.6pt;height:54.6pt" o:ole="">
            <v:imagedata r:id="rId5" o:title=""/>
          </v:shape>
          <w:control r:id="rId12" w:name="DefaultOcxName6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21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 ReadFile( HANDLE hFile, //串口的句柄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读入的数据存储的地址，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即读入的数据将存储在以该指针的值为首地址的一片内存区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LPVOID lpBuffer,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要读入的数据的字节数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nNumberOfBytesToRead,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指向一个DWORD数值，该数值返回读操作实际读入的字节数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LPDWORD lpNumberOfBytesRead,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重叠操作时，该参数指向一个OVERLAPPED结构，同步操作时，该参数为NULL。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LPOVERLAPPED lpOverlapped 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 WriteFile( HANDLE hFile, //串口的句柄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写入的数据存储的地址，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即以该指针的值为首地址的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LPCVOID lpBuffer,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//要写入的数据的字节数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nNumberOfBytesToWrite,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指向指向一个DWORD数值，该数值返回实际写入的字节数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LPDWORD lpNumberOfBytesWritten,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重叠操作时，该参数指向一个OVERLAPPED结构，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同步操作时，该参数为NULL。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LPOVERLAPPED lpOverlapped );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读写串口时，既可以同步执行，也可以重叠执行。在同步执行时，函数直到操作完成后才返回。这意味着同步执行时线程会被阻塞，从而导致效率下降。在重叠执行时，即使操作还未完成，这两个函数也会立即返回，费时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I/O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操作在后台进行。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函数是同步还是异步由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CreateFile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函数决定，如果在调用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CreateFile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创建句柄时指定了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FILE_FLAG_OVERLAPPED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标志，那么调用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对该句柄进行的操作就应该是重叠的；如果未指定重叠标志，则读写操作应该是同步的。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函数的同步或者异步应该和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CreateFile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函数相一致。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函数只要在串口输入缓冲区中读入指定数量的字符，就算完成操作。而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函数不但要把指定数量的字符拷入到输出缓冲区，而且要等这些字符从串行口送出去后才算完成操作。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如果操作成功，这两个函数都返回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TRUE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。需要注意的是，当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返回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FALSE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时，不一定就是操作失败，线程应该调用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GetLastError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函数分析返回的结果。例如，在重叠操作时如果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lastRenderedPageBreak/>
        <w:t>操作还未完成函数就返回，那么函数就返回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FALSE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，而且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GetLastError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函数返回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ERROR_IO_PENDING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。这说明重叠操作还未完成。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同步方式读写串口比较简单，下面先例举同步方式读写串口的代码：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59" type="#_x0000_t75" style="width:150.6pt;height:54.6pt" o:ole="">
            <v:imagedata r:id="rId5" o:title=""/>
          </v:shape>
          <w:control r:id="rId13" w:name="DefaultOcxName7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29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//同步读串口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charstr[100];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DWORDwCount;//读取的字节数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BOOLbReadStat;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bReadStat=ReadFile(hCom,str,100,&amp;wCount,NULL);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if(!bReadStat){AfxMessageBox("读串口失败!");returnFALSE;}returnTRUE;//同步写串口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charlpOutBuffer[100];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DWORDdwBytesWrite=100;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COMSTATComStat;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DWORDdwErrorFlags;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BOOLbWriteStat;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ClearCommError(hCom,&amp;dwErrorFlags,&amp;ComStat);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bWriteStat=WriteFile(hCom,lpOutBuffer,dwBytesWrite,&amp;dwBytesWrite,NULL);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if(!bWriteStat){AfxMessageBox("写串口失败!");}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PurgeComm(hCom,PURGE_TXABORT|PURGE_RXABORT|PURGE_TXCLEAR|PURGE_RXCLEAR);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在重叠操作时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,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操作还未完成函数就返回。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重叠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I/O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非常灵活，它也可以实现阻塞（例如我们可以设置一定要读取到一个数据才能进行到下一步操作）。有两种方法可以等待操作完成：一种方法是用象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WaitForSingleObject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这样的等待函数来等待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hEvent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成员；另一种方法是调用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GetOverlappedResult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函数等待，后面将演示说明。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下面我们先简单说一下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GetOverlappedResult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结构包含了重叠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I/O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的一些信息，定义如下：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lastRenderedPageBreak/>
        <w:object w:dxaOrig="1440" w:dyaOrig="1440">
          <v:shape id="_x0000_i1058" type="#_x0000_t75" style="width:150.6pt;height:54.6pt" o:ole="">
            <v:imagedata r:id="rId5" o:title=""/>
          </v:shape>
          <w:control r:id="rId14" w:name="DefaultOcxName8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typedef struct _OVERLAPPED { // o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Internal;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InternalHigh;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Offset;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OffsetHigh;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HANDLE hEvent;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} OVERLAPPED;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在使用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ReadFile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WriteFile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重叠操作时，线程需要创建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结构以供这两个函数使用。线程通过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结构获得当前的操作状态，该结构最重要的成员是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hEvent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hEvent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是读写事件。当串口使用异步通讯时，函数返回时操作可能还没有完成，程序可以通过检查该事件得知是否读写完毕。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当调用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ReadFile, WriteFile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函数的时候，该成员会自动被置为无信号状态；当重叠操作完成后，该成员变量会自动被置为有信号状态。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GetOverlappedResult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BOOL GetOverlappedResult( HANDLE hFile,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串口的句柄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指向重叠操作开始时指定的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LPOVERLAPPED lpOverlapped,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指向一个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32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位变量，该变量的值返回实际读写操作传输的字节数。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LPDWORD lpNumberOfBytesTransferred,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该参数用于指定函数是否一直等到重叠操作结束。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如果该参数为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TRUE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，函数直到操作结束才返回。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如果该参数为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FALSE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，函数直接返回，这时如果操作没有完成，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//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通过调用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GetLastError()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函数会返回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ERROR_IO_INCOMPLETE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BOOL bWait );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该函数返回重叠操作的结果，用来判断异步操作是否完成，它是通过判断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结构中的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hEvent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是否被置位来实现的。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7" w:name="t7"/>
      <w:bookmarkEnd w:id="7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异步读串口的示例代码：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57" type="#_x0000_t75" style="width:150.6pt;height:54.6pt" o:ole="">
            <v:imagedata r:id="rId5" o:title=""/>
          </v:shape>
          <w:control r:id="rId15" w:name="DefaultOcxName9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lastRenderedPageBreak/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55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lastRenderedPageBreak/>
              <w:t>charlpInBuffer[1024];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DWORDdwBytesRead=1024;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COMSTATComStat;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DWORDdwErrorFlags;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OVERLAPPEDm_osRead;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lastRenderedPageBreak/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memset(&amp;m_osRead,0,sizeof(OVERLAPPED));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m_osRead.hEvent=CreateEvent(NULL,TRUE,FALSE,NULL);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ClearCommError(hCom,&amp;dwErrorFlags,&amp;ComStat);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dwBytesRead=min(dwBytesRead,(DWORD)ComStat.cbInQue);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if(!dwBytesRead)returnFALSE;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BOOLbReadStatus;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bReadStatus=ReadFile(hCom,lpInBuffer,dwBytesRead,&amp;dwBytesRead,&amp;m_osRead);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if(!bReadStatus)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//如果ReadFile函数返回FALSE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if(GetLastError()==ERROR_IO_PENDING)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//GetLastError()函数返回ERROR_IO_PENDING,表明串口正在进行读操作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WaitForSingleObject(m_osRead.hEvent,2000);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//使用WaitForSingleObject函数等待，直到读操作完成或延时已达到2秒钟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//当串口读操作进行完毕后，m_osRead的hEvent事件会变为有信号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PurgeComm(hCom,PURGE_TXABORT|PURGE_RXABORT|PURGE_TXCLEAR|PURGE_RXCLEAR);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returndwBytesRead;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return0;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PurgeComm(hCom,PURGE_TXABORT|PURGE_RXABORT|PURGE_TXCLEAR|PURGE_RXCLEAR);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returndwBytesRead;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lastRenderedPageBreak/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8" w:name="t8"/>
      <w:bookmarkEnd w:id="8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对以上代码再作简要说明：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在使用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ReadFile 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函数进行读操作前，应先使用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ClearCommError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函数清除错误。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lastRenderedPageBreak/>
        <w:t>ClearCommError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函数的原型如下：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56" type="#_x0000_t75" style="width:150.6pt;height:54.6pt" o:ole="">
            <v:imagedata r:id="rId5" o:title=""/>
          </v:shape>
          <w:control r:id="rId16" w:name="DefaultOcxName10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6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 ClearCommError( HANDLE hFile,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 串口句柄LPDWORD lpErrors, // 指向接收错误码的变量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 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LPCOMSTAT lpStat // 指向通讯状态缓冲区 );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该函数获得通信错误并报告串口的当前状态，同时，该函数清除串口的错误标志以便继续输入、输出操作。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参数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lpStat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指向一个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COMSTAT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结构，该结构返回串口状态信息。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COMSTAT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 xml:space="preserve"> COMSTAT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结构包含串口的信息，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结构定义如下：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  <w:t>typedef struct _COMSTAT { // cst DWORD fCtsHold : 1; // Tx waiting for CTS signal DWORD fDsrHold : 1; // Tx waiting for DSR signal DWORD fRlsdHold : 1; // Tx waiting for RLSD signal DWORD fXoffHold : 1; // Tx waiting, XOFF char rec''d DWORD fXoffSent : 1; // Tx waiting, XOFF char sent DWORD fEof : 1; // EOF character sent DWORD fTxim : 1; // character waiting for Tx DWORD fReserved : 25; // reserved DWORD cbInQue; // bytes in input buffer DWORD cbOutQue; // bytes in output buffer } COMSTAT, *LPCOMSTAT;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本文只用到了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cbInQue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成员变量，该成员变量的值代表输入缓冲区的字节数。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最后用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PurgeComm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函数清空串口的输入输出缓冲区。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br/>
      </w:r>
      <w:r w:rsidRPr="00AA2AFE">
        <w:rPr>
          <w:rFonts w:ascii="Arial" w:eastAsia="宋体" w:hAnsi="Arial" w:cs="Arial"/>
          <w:color w:val="4F4F4F"/>
          <w:sz w:val="19"/>
          <w:szCs w:val="19"/>
        </w:rPr>
        <w:t>这段代码用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WaitForSingleObject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函数来等待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OVERLAPPED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结构的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hEvent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成员，下面我们再演示一段调用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GetOverlappedResult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函数等待的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9" w:name="t9"/>
      <w:bookmarkEnd w:id="9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异步读串口示例代码：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9" type="#_x0000_t75" style="width:150.6pt;height:54.6pt" o:ole="">
            <v:imagedata r:id="rId5" o:title=""/>
          </v:shape>
          <w:control r:id="rId17" w:name="DefaultOcxName11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lastRenderedPageBreak/>
              <w:t>14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18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lastRenderedPageBreak/>
              <w:t>charlpInBuffer[1024];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DWORDdwBytesRead=1024;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BOOLbReadStatus;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DWORDdwErrorFlags;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COMSTATComStat;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OVERLAPPEDm_osRead;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ClearCommError(hCom,&amp;dwErrorFlags,&amp;ComStat);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if(!ComStat.cbInQue)return0;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dwBytesRead=min(dwBytesRead,(DWORD)ComStat.cbInQue);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bReadStatus=ReadFile(hCom,lpInBuffer,dwBytesRead,&amp;dwBytesRead,&amp;m_osRead);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if(!bReadStatus)//如果ReadFile函数返回FALSE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{if(GetLastError()==ERROR_IO_PENDING)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{GetOverlappedResult(hCom,&amp;m_osRead,&amp;dwBytesRead,TRUE);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lastRenderedPageBreak/>
              <w:t>// GetOverlappedResult函数的最后一个参数设为TRUE，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//函数会一直等待，直到读操作完成或由于错误而返回。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returndwBytesRead;}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return0;}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returndwBytesRead;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lastRenderedPageBreak/>
        <w:t> </w:t>
      </w:r>
    </w:p>
    <w:p w:rsidR="00AA2AFE" w:rsidRPr="00AA2AFE" w:rsidRDefault="00AA2AFE" w:rsidP="00AA2AFE">
      <w:pPr>
        <w:shd w:val="clear" w:color="auto" w:fill="FFFFFF"/>
        <w:adjustRightInd/>
        <w:snapToGrid/>
        <w:spacing w:after="0" w:line="360" w:lineRule="atLeast"/>
        <w:textAlignment w:val="baseline"/>
        <w:outlineLvl w:val="2"/>
        <w:rPr>
          <w:rFonts w:ascii="Arial" w:eastAsia="宋体" w:hAnsi="Arial" w:cs="Arial"/>
          <w:b/>
          <w:bCs/>
          <w:color w:val="4F4F4F"/>
          <w:sz w:val="26"/>
          <w:szCs w:val="26"/>
        </w:rPr>
      </w:pPr>
      <w:bookmarkStart w:id="10" w:name="t10"/>
      <w:bookmarkEnd w:id="10"/>
      <w:r w:rsidRPr="00AA2AFE">
        <w:rPr>
          <w:rFonts w:ascii="Arial" w:eastAsia="宋体" w:hAnsi="Arial" w:cs="Arial"/>
          <w:b/>
          <w:bCs/>
          <w:color w:val="4F4F4F"/>
          <w:sz w:val="26"/>
          <w:szCs w:val="26"/>
        </w:rPr>
        <w:t>异步写串口的示例代码：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67" type="#_x0000_t75" style="width:150.6pt;height:54.6pt" o:ole="">
            <v:imagedata r:id="rId5" o:title=""/>
          </v:shape>
          <w:control r:id="rId18" w:name="DefaultOcxName12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151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4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5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6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7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8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9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10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13</w:t>
            </w:r>
          </w:p>
        </w:tc>
        <w:tc>
          <w:tcPr>
            <w:tcW w:w="97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char buffer[1024];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dwBytesWritten=1024;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DWORD dwErrorFlags;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COMSTAT ComStat;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OVERLAPPED m_osWrite;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 bWriteStat;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bWriteStat=WriteFile(hCom,buffer,dwBytesWritten, &amp;dwBytesWritten,&amp;m_OsWrite);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if(!bWriteStat)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 if(GetLastError()==ERROR_IO_PENDING)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{ WaitForSingleObject(m_osWrite.hEvent,1000);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 dwBytesWritten; 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 0; }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return dwBytesWritten;</w:t>
            </w:r>
          </w:p>
        </w:tc>
      </w:tr>
    </w:tbl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 </w:t>
      </w:r>
    </w:p>
    <w:p w:rsidR="00AA2AFE" w:rsidRPr="00AA2AFE" w:rsidRDefault="00AA2AFE" w:rsidP="00AA2AFE">
      <w:pPr>
        <w:pBdr>
          <w:left w:val="single" w:sz="24" w:space="12" w:color="00A67C"/>
        </w:pBdr>
        <w:shd w:val="clear" w:color="auto" w:fill="FFFFFF"/>
        <w:adjustRightInd/>
        <w:snapToGrid/>
        <w:spacing w:after="0" w:line="384" w:lineRule="atLeast"/>
        <w:ind w:left="-300"/>
        <w:textAlignment w:val="baseline"/>
        <w:outlineLvl w:val="1"/>
        <w:rPr>
          <w:rFonts w:ascii="Arial" w:eastAsia="宋体" w:hAnsi="Arial" w:cs="Arial"/>
          <w:b/>
          <w:bCs/>
          <w:color w:val="4F4F4F"/>
          <w:sz w:val="29"/>
          <w:szCs w:val="29"/>
        </w:rPr>
      </w:pPr>
      <w:bookmarkStart w:id="11" w:name="t11"/>
      <w:bookmarkEnd w:id="11"/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4</w:t>
      </w:r>
      <w:r w:rsidRPr="00AA2AFE">
        <w:rPr>
          <w:rFonts w:ascii="Arial" w:eastAsia="宋体" w:hAnsi="Arial" w:cs="Arial"/>
          <w:b/>
          <w:bCs/>
          <w:color w:val="4F4F4F"/>
          <w:sz w:val="29"/>
          <w:szCs w:val="29"/>
        </w:rPr>
        <w:t>、关闭串口</w:t>
      </w:r>
    </w:p>
    <w:p w:rsidR="00AA2AFE" w:rsidRPr="00AA2AFE" w:rsidRDefault="00AA2AFE" w:rsidP="00AA2AFE">
      <w:pPr>
        <w:shd w:val="clear" w:color="auto" w:fill="FFFFFF"/>
        <w:adjustRightInd/>
        <w:snapToGrid/>
        <w:spacing w:before="120" w:after="120" w:line="312" w:lineRule="atLeast"/>
        <w:textAlignment w:val="baseline"/>
        <w:rPr>
          <w:rFonts w:ascii="Arial" w:eastAsia="宋体" w:hAnsi="Arial" w:cs="Arial"/>
          <w:color w:val="4F4F4F"/>
          <w:sz w:val="19"/>
          <w:szCs w:val="19"/>
        </w:rPr>
      </w:pPr>
      <w:r w:rsidRPr="00AA2AFE">
        <w:rPr>
          <w:rFonts w:ascii="Arial" w:eastAsia="宋体" w:hAnsi="Arial" w:cs="Arial"/>
          <w:color w:val="4F4F4F"/>
          <w:sz w:val="19"/>
          <w:szCs w:val="19"/>
        </w:rPr>
        <w:t>利用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API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函数关闭串口非常简单，只需使用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CreateFile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函数返回的句柄作为参数调用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CloseHandle</w:t>
      </w:r>
      <w:r w:rsidRPr="00AA2AFE">
        <w:rPr>
          <w:rFonts w:ascii="Arial" w:eastAsia="宋体" w:hAnsi="Arial" w:cs="Arial"/>
          <w:color w:val="4F4F4F"/>
          <w:sz w:val="19"/>
          <w:szCs w:val="19"/>
        </w:rPr>
        <w:t>即可：</w:t>
      </w:r>
    </w:p>
    <w:p w:rsidR="00AA2AFE" w:rsidRPr="00AA2AFE" w:rsidRDefault="00AA2AFE" w:rsidP="00AA2AFE">
      <w:pPr>
        <w:shd w:val="clear" w:color="auto" w:fill="FFFFFF"/>
        <w:adjustRightInd/>
        <w:snapToGrid/>
        <w:textAlignment w:val="baseline"/>
        <w:rPr>
          <w:rFonts w:ascii="Arial" w:eastAsia="宋体" w:hAnsi="Arial" w:cs="Arial"/>
          <w:color w:val="333333"/>
          <w:sz w:val="17"/>
          <w:szCs w:val="17"/>
        </w:rPr>
      </w:pPr>
      <w:r w:rsidRPr="00AA2AFE">
        <w:rPr>
          <w:rFonts w:ascii="Arial" w:eastAsia="宋体" w:hAnsi="Arial" w:cs="Arial"/>
          <w:color w:val="333333"/>
          <w:sz w:val="17"/>
          <w:szCs w:val="17"/>
        </w:rPr>
        <w:object w:dxaOrig="1440" w:dyaOrig="1440">
          <v:shape id="_x0000_i1053" type="#_x0000_t75" style="width:150.6pt;height:54.6pt" o:ole="">
            <v:imagedata r:id="rId5" o:title=""/>
          </v:shape>
          <w:control r:id="rId19" w:name="DefaultOcxName13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6"/>
      </w:tblGrid>
      <w:tr w:rsidR="00AA2AFE" w:rsidRPr="00AA2AFE" w:rsidTr="00AA2AFE">
        <w:trPr>
          <w:tblCellSpacing w:w="15" w:type="dxa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1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2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jc w:val="center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  <w:szCs w:val="17"/>
              </w:rPr>
              <w:t>3</w:t>
            </w:r>
          </w:p>
        </w:tc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BOOLCloseHandle(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HANDLEhObject;//handle to object to close</w:t>
            </w:r>
          </w:p>
          <w:p w:rsidR="00AA2AFE" w:rsidRPr="00AA2AFE" w:rsidRDefault="00AA2AFE" w:rsidP="00AA2AFE">
            <w:pPr>
              <w:adjustRightInd/>
              <w:snapToGrid/>
              <w:spacing w:after="0" w:line="264" w:lineRule="atLeast"/>
              <w:textAlignment w:val="baseline"/>
              <w:rPr>
                <w:rFonts w:ascii="宋体" w:eastAsia="宋体" w:hAnsi="宋体" w:cs="宋体"/>
                <w:color w:val="4F4F4F"/>
                <w:sz w:val="17"/>
                <w:szCs w:val="17"/>
              </w:rPr>
            </w:pPr>
            <w:r w:rsidRPr="00AA2AFE">
              <w:rPr>
                <w:rFonts w:ascii="宋体" w:eastAsia="宋体" w:hAnsi="宋体" w:cs="宋体"/>
                <w:color w:val="4F4F4F"/>
                <w:sz w:val="17"/>
              </w:rPr>
              <w:t>);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A54B9"/>
    <w:multiLevelType w:val="multilevel"/>
    <w:tmpl w:val="F9B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27299F"/>
    <w:multiLevelType w:val="multilevel"/>
    <w:tmpl w:val="EFE6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73B68"/>
    <w:rsid w:val="003D37D8"/>
    <w:rsid w:val="00426133"/>
    <w:rsid w:val="004358AB"/>
    <w:rsid w:val="008B7726"/>
    <w:rsid w:val="00AA2A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A2AF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A2AF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2AFE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A2AFE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A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rayon-title">
    <w:name w:val="crayon-title"/>
    <w:basedOn w:val="a0"/>
    <w:rsid w:val="00AA2AFE"/>
  </w:style>
  <w:style w:type="character" w:customStyle="1" w:styleId="crayon-i">
    <w:name w:val="crayon-i"/>
    <w:basedOn w:val="a0"/>
    <w:rsid w:val="00AA2AFE"/>
  </w:style>
  <w:style w:type="character" w:customStyle="1" w:styleId="crayon-e">
    <w:name w:val="crayon-e"/>
    <w:basedOn w:val="a0"/>
    <w:rsid w:val="00AA2AFE"/>
  </w:style>
  <w:style w:type="character" w:customStyle="1" w:styleId="crayon-sy">
    <w:name w:val="crayon-sy"/>
    <w:basedOn w:val="a0"/>
    <w:rsid w:val="00AA2AFE"/>
  </w:style>
  <w:style w:type="character" w:customStyle="1" w:styleId="crayon-v">
    <w:name w:val="crayon-v"/>
    <w:basedOn w:val="a0"/>
    <w:rsid w:val="00AA2AFE"/>
  </w:style>
  <w:style w:type="character" w:customStyle="1" w:styleId="crayon-c">
    <w:name w:val="crayon-c"/>
    <w:basedOn w:val="a0"/>
    <w:rsid w:val="00AA2AFE"/>
  </w:style>
  <w:style w:type="character" w:customStyle="1" w:styleId="crayon-o">
    <w:name w:val="crayon-o"/>
    <w:basedOn w:val="a0"/>
    <w:rsid w:val="00AA2AFE"/>
  </w:style>
  <w:style w:type="character" w:customStyle="1" w:styleId="crayon-s">
    <w:name w:val="crayon-s"/>
    <w:basedOn w:val="a0"/>
    <w:rsid w:val="00AA2AFE"/>
  </w:style>
  <w:style w:type="character" w:customStyle="1" w:styleId="crayon-cn">
    <w:name w:val="crayon-cn"/>
    <w:basedOn w:val="a0"/>
    <w:rsid w:val="00AA2AFE"/>
  </w:style>
  <w:style w:type="character" w:customStyle="1" w:styleId="crayon-t">
    <w:name w:val="crayon-t"/>
    <w:basedOn w:val="a0"/>
    <w:rsid w:val="00AA2AFE"/>
  </w:style>
  <w:style w:type="character" w:customStyle="1" w:styleId="crayon-st">
    <w:name w:val="crayon-st"/>
    <w:basedOn w:val="a0"/>
    <w:rsid w:val="00AA2AFE"/>
  </w:style>
  <w:style w:type="character" w:customStyle="1" w:styleId="crayon-h">
    <w:name w:val="crayon-h"/>
    <w:basedOn w:val="a0"/>
    <w:rsid w:val="00AA2AFE"/>
  </w:style>
  <w:style w:type="character" w:customStyle="1" w:styleId="crayon-r">
    <w:name w:val="crayon-r"/>
    <w:basedOn w:val="a0"/>
    <w:rsid w:val="00AA2AFE"/>
  </w:style>
  <w:style w:type="character" w:customStyle="1" w:styleId="apple-converted-space">
    <w:name w:val="apple-converted-space"/>
    <w:basedOn w:val="a0"/>
    <w:rsid w:val="00AA2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5671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1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132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653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95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6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367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6457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5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4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9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3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166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37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2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228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3213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3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4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8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834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11265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1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2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3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1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8078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8309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2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74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7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65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0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4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444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09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7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5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3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73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0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3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6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022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1952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1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9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8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8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84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8897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8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5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92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0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3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6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3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83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63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4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0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1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743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479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0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845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087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7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0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9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1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0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8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3630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74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16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5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155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9360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2018-11-27T08:13:00Z</dcterms:modified>
</cp:coreProperties>
</file>