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University of 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color w:val="1f3864"/>
          <w:sz w:val="40"/>
          <w:szCs w:val="40"/>
          <w:rtl w:val="0"/>
        </w:rPr>
        <w:t xml:space="preserve">Project Testing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SWTID-2026-1311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BlogNest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1. Testing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The objective of this phase is to verify that AI BlogNest works correctly across its core features — account access, AI blog generation, blog management, and publishing — and to identify and fix defects before deployment.</w:t>
      </w:r>
    </w:p>
    <w:p w:rsidR="00000000" w:rsidDel="00000000" w:rsidP="00000000" w:rsidRDefault="00000000" w:rsidRPr="00000000" w14:paraId="0000000C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testing of all modules (authentication, AI generation, editor, dashboard, publishing)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and usability testing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testing of AI response time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testing of login and user data</w:t>
      </w:r>
    </w:p>
    <w:p w:rsidR="00000000" w:rsidDel="00000000" w:rsidP="00000000" w:rsidRDefault="00000000" w:rsidRPr="00000000" w14:paraId="00000011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2. Test Plan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700"/>
        <w:gridCol w:w="2126"/>
        <w:tblGridChange w:id="0">
          <w:tblGrid>
            <w:gridCol w:w="2200"/>
            <w:gridCol w:w="470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Tool /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Testing individual functions and 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Jest+Supertest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Testing interaction between frontend, backend and 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Postman+Supertest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End-to-end testing of the full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Manual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Usability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Checking ease of use for new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Checking AI generation response time under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Apache jmeter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Checking authentication and data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3. Test Cases</w:t>
      </w:r>
      <w:r w:rsidDel="00000000" w:rsidR="00000000" w:rsidRPr="00000000">
        <w:rPr>
          <w:rtl w:val="0"/>
        </w:rPr>
      </w:r>
    </w:p>
    <w:tbl>
      <w:tblPr>
        <w:tblStyle w:val="Table3"/>
        <w:tblW w:w="101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600"/>
        <w:gridCol w:w="2600"/>
        <w:gridCol w:w="2400"/>
        <w:gridCol w:w="1626"/>
        <w:gridCol w:w="900"/>
        <w:tblGridChange w:id="0">
          <w:tblGrid>
            <w:gridCol w:w="1000"/>
            <w:gridCol w:w="1600"/>
            <w:gridCol w:w="2600"/>
            <w:gridCol w:w="2400"/>
            <w:gridCol w:w="1626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Register with valid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Account created, redirected to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Login with incorrect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message shown, access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Generate blog from a valid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Draft content is generated in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Generate blog with empty topic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Validation error is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Save a blog as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Draft appears in dashboard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Delete a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removed from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 a completed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 link generated and accessible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Access a public blog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content loads without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4. Bug Report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4626"/>
        <w:gridCol w:w="1600"/>
        <w:gridCol w:w="1500"/>
        <w:tblGridChange w:id="0">
          <w:tblGrid>
            <w:gridCol w:w="1300"/>
            <w:gridCol w:w="4626"/>
            <w:gridCol w:w="16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Invalid login details show an incorrect error message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AI content takes longer to generate under heavy request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</w:tbl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i w:val="1"/>
          <w:color w:val="666666"/>
          <w:rtl w:val="0"/>
        </w:rPr>
        <w:t xml:space="preserve">Update this table with real defects found and their resolution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5. Test Summary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Ready for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i w:val="1"/>
          <w:color w:val="666666"/>
          <w:rtl w:val="0"/>
        </w:rPr>
        <w:t xml:space="preserve">Update these figures once actual testing is completed.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