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9680877"/>
        <w:docPartObj>
          <w:docPartGallery w:val="Cover Pages"/>
          <w:docPartUnique/>
        </w:docPartObj>
      </w:sdtPr>
      <w:sdtEndPr/>
      <w:sdtContent>
        <w:p w:rsidR="00F90D68" w:rsidRDefault="00F90D6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F90D68">
            <w:sdt>
              <w:sdtPr>
                <w:rPr>
                  <w:color w:val="2E74B5" w:themeColor="accent1" w:themeShade="BF"/>
                  <w:sz w:val="24"/>
                  <w:szCs w:val="24"/>
                </w:rPr>
                <w:alias w:val="Company"/>
                <w:id w:val="13406915"/>
                <w:placeholder>
                  <w:docPart w:val="387D9E029F3C46A58A01A95D32032F0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90D68" w:rsidRDefault="00F90D68" w:rsidP="00F90D68">
                    <w:pPr>
                      <w:pStyle w:val="NoSpacing"/>
                      <w:rPr>
                        <w:color w:val="2E74B5" w:themeColor="accent1" w:themeShade="BF"/>
                        <w:sz w:val="24"/>
                      </w:rPr>
                    </w:pPr>
                    <w:r>
                      <w:rPr>
                        <w:color w:val="2E74B5" w:themeColor="accent1" w:themeShade="BF"/>
                        <w:sz w:val="24"/>
                        <w:szCs w:val="24"/>
                      </w:rPr>
                      <w:t>3M Company</w:t>
                    </w:r>
                  </w:p>
                </w:tc>
              </w:sdtContent>
            </w:sdt>
          </w:tr>
          <w:tr w:rsidR="00F90D6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190CA16E335419E8315CE0DE2F83808"/>
                  </w:placeholder>
                  <w:dataBinding w:prefixMappings="xmlns:ns0='http://schemas.openxmlformats.org/package/2006/metadata/core-properties' xmlns:ns1='http://purl.org/dc/elements/1.1/'" w:xpath="/ns0:coreProperties[1]/ns1:title[1]" w:storeItemID="{6C3C8BC8-F283-45AE-878A-BAB7291924A1}"/>
                  <w:text/>
                </w:sdtPr>
                <w:sdtEndPr/>
                <w:sdtContent>
                  <w:p w:rsidR="00F90D68" w:rsidRDefault="00F90D68" w:rsidP="00F90D6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Standard Operating Procedures</w:t>
                    </w:r>
                  </w:p>
                </w:sdtContent>
              </w:sdt>
            </w:tc>
          </w:tr>
          <w:tr w:rsidR="00F90D68">
            <w:sdt>
              <w:sdtPr>
                <w:rPr>
                  <w:color w:val="2E74B5" w:themeColor="accent1" w:themeShade="BF"/>
                  <w:sz w:val="24"/>
                  <w:szCs w:val="24"/>
                </w:rPr>
                <w:alias w:val="Subtitle"/>
                <w:id w:val="13406923"/>
                <w:placeholder>
                  <w:docPart w:val="F302B617A28D4F9AB04CCC874E2AE9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90D68" w:rsidRDefault="00F90D68" w:rsidP="00F90D68">
                    <w:pPr>
                      <w:pStyle w:val="NoSpacing"/>
                      <w:rPr>
                        <w:color w:val="2E74B5" w:themeColor="accent1" w:themeShade="BF"/>
                        <w:sz w:val="24"/>
                      </w:rPr>
                    </w:pPr>
                    <w:r>
                      <w:rPr>
                        <w:color w:val="2E74B5" w:themeColor="accent1" w:themeShade="BF"/>
                        <w:sz w:val="24"/>
                        <w:szCs w:val="24"/>
                      </w:rPr>
                      <w:t>Enterprise Team Foundation Server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90D68" w:rsidRPr="003646E4">
            <w:tc>
              <w:tcPr>
                <w:tcW w:w="7221" w:type="dxa"/>
                <w:tcMar>
                  <w:top w:w="216" w:type="dxa"/>
                  <w:left w:w="115" w:type="dxa"/>
                  <w:bottom w:w="216" w:type="dxa"/>
                  <w:right w:w="115" w:type="dxa"/>
                </w:tcMar>
              </w:tcPr>
              <w:sdt>
                <w:sdtPr>
                  <w:rPr>
                    <w:color w:val="5B9BD5" w:themeColor="accent1"/>
                    <w:szCs w:val="28"/>
                  </w:rPr>
                  <w:alias w:val="Author"/>
                  <w:id w:val="13406928"/>
                  <w:placeholder>
                    <w:docPart w:val="016DBA47F20C44548B34ADB924FEC1DA"/>
                  </w:placeholder>
                  <w:dataBinding w:prefixMappings="xmlns:ns0='http://schemas.openxmlformats.org/package/2006/metadata/core-properties' xmlns:ns1='http://purl.org/dc/elements/1.1/'" w:xpath="/ns0:coreProperties[1]/ns1:creator[1]" w:storeItemID="{6C3C8BC8-F283-45AE-878A-BAB7291924A1}"/>
                  <w:text/>
                </w:sdtPr>
                <w:sdtEndPr/>
                <w:sdtContent>
                  <w:p w:rsidR="00F90D68" w:rsidRPr="003646E4" w:rsidRDefault="00F90D68">
                    <w:pPr>
                      <w:pStyle w:val="NoSpacing"/>
                      <w:rPr>
                        <w:color w:val="5B9BD5" w:themeColor="accent1"/>
                        <w:szCs w:val="28"/>
                      </w:rPr>
                    </w:pPr>
                    <w:r w:rsidRPr="003646E4">
                      <w:rPr>
                        <w:color w:val="5B9BD5" w:themeColor="accent1"/>
                        <w:szCs w:val="28"/>
                      </w:rPr>
                      <w:t>Mike O'Brien</w:t>
                    </w:r>
                  </w:p>
                </w:sdtContent>
              </w:sdt>
              <w:p w:rsidR="00F90D68" w:rsidRPr="003646E4" w:rsidRDefault="003646E4" w:rsidP="003646E4">
                <w:pPr>
                  <w:pStyle w:val="NoSpacing"/>
                  <w:rPr>
                    <w:color w:val="5B9BD5" w:themeColor="accent1"/>
                  </w:rPr>
                </w:pPr>
                <w:r w:rsidRPr="003646E4">
                  <w:rPr>
                    <w:color w:val="5B9BD5" w:themeColor="accent1"/>
                    <w:szCs w:val="28"/>
                  </w:rPr>
                  <w:t xml:space="preserve">Last Update: </w:t>
                </w:r>
                <w:r w:rsidRPr="003646E4">
                  <w:rPr>
                    <w:color w:val="5B9BD5" w:themeColor="accent1"/>
                    <w:szCs w:val="28"/>
                  </w:rPr>
                  <w:fldChar w:fldCharType="begin"/>
                </w:r>
                <w:r w:rsidRPr="003646E4">
                  <w:rPr>
                    <w:color w:val="5B9BD5" w:themeColor="accent1"/>
                    <w:szCs w:val="28"/>
                  </w:rPr>
                  <w:instrText xml:space="preserve"> DATE \@ "M/d/yyyy" </w:instrText>
                </w:r>
                <w:r w:rsidRPr="003646E4">
                  <w:rPr>
                    <w:color w:val="5B9BD5" w:themeColor="accent1"/>
                    <w:szCs w:val="28"/>
                  </w:rPr>
                  <w:fldChar w:fldCharType="separate"/>
                </w:r>
                <w:r w:rsidR="007A5932">
                  <w:rPr>
                    <w:noProof/>
                    <w:color w:val="5B9BD5" w:themeColor="accent1"/>
                    <w:szCs w:val="28"/>
                  </w:rPr>
                  <w:t>3/8/2016</w:t>
                </w:r>
                <w:r w:rsidRPr="003646E4">
                  <w:rPr>
                    <w:color w:val="5B9BD5" w:themeColor="accent1"/>
                    <w:szCs w:val="28"/>
                  </w:rPr>
                  <w:fldChar w:fldCharType="end"/>
                </w:r>
              </w:p>
            </w:tc>
          </w:tr>
        </w:tbl>
        <w:p w:rsidR="00442F49" w:rsidRPr="00F90D68" w:rsidRDefault="00F90D68" w:rsidP="00442F49">
          <w:pPr>
            <w:rPr>
              <w:rFonts w:asciiTheme="majorHAnsi" w:eastAsiaTheme="majorEastAsia" w:hAnsiTheme="majorHAnsi" w:cstheme="majorBidi"/>
              <w:color w:val="5B9BD5" w:themeColor="accent1"/>
              <w:spacing w:val="-10"/>
              <w:sz w:val="56"/>
              <w:szCs w:val="56"/>
            </w:rPr>
          </w:pPr>
          <w:r>
            <w:br w:type="page"/>
          </w:r>
        </w:p>
      </w:sdtContent>
    </w:sdt>
    <w:sdt>
      <w:sdtPr>
        <w:rPr>
          <w:rFonts w:asciiTheme="minorHAnsi" w:eastAsiaTheme="minorEastAsia" w:hAnsiTheme="minorHAnsi" w:cstheme="minorBidi"/>
          <w:color w:val="auto"/>
          <w:sz w:val="20"/>
          <w:szCs w:val="20"/>
        </w:rPr>
        <w:id w:val="1833254190"/>
        <w:docPartObj>
          <w:docPartGallery w:val="Table of Contents"/>
          <w:docPartUnique/>
        </w:docPartObj>
      </w:sdtPr>
      <w:sdtEndPr>
        <w:rPr>
          <w:b/>
          <w:bCs/>
          <w:noProof/>
        </w:rPr>
      </w:sdtEndPr>
      <w:sdtContent>
        <w:p w:rsidR="00B55E2C" w:rsidRDefault="00B55E2C" w:rsidP="004605B4">
          <w:pPr>
            <w:pStyle w:val="TOCHeading"/>
            <w:numPr>
              <w:ilvl w:val="0"/>
              <w:numId w:val="0"/>
            </w:numPr>
          </w:pPr>
          <w:r>
            <w:t>Contents</w:t>
          </w:r>
        </w:p>
        <w:p w:rsidR="008F0F0B" w:rsidRDefault="00F90D68">
          <w:pPr>
            <w:pStyle w:val="TOC1"/>
            <w:rPr>
              <w:b w:val="0"/>
              <w:bCs w:val="0"/>
              <w:noProof/>
              <w:sz w:val="22"/>
              <w:szCs w:val="22"/>
            </w:rPr>
          </w:pPr>
          <w:r>
            <w:fldChar w:fldCharType="begin"/>
          </w:r>
          <w:r>
            <w:instrText xml:space="preserve"> TOC \o "1-2" \h \z \u </w:instrText>
          </w:r>
          <w:r>
            <w:fldChar w:fldCharType="separate"/>
          </w:r>
          <w:hyperlink w:anchor="_Toc398294286" w:history="1">
            <w:r w:rsidR="008F0F0B" w:rsidRPr="00395EAF">
              <w:rPr>
                <w:rStyle w:val="Hyperlink"/>
                <w:noProof/>
              </w:rPr>
              <w:t>1</w:t>
            </w:r>
            <w:r w:rsidR="008F0F0B">
              <w:rPr>
                <w:b w:val="0"/>
                <w:bCs w:val="0"/>
                <w:noProof/>
                <w:sz w:val="22"/>
                <w:szCs w:val="22"/>
              </w:rPr>
              <w:tab/>
            </w:r>
            <w:r w:rsidR="008F0F0B" w:rsidRPr="00395EAF">
              <w:rPr>
                <w:rStyle w:val="Hyperlink"/>
                <w:noProof/>
              </w:rPr>
              <w:t>Introduction</w:t>
            </w:r>
            <w:r w:rsidR="008F0F0B">
              <w:rPr>
                <w:noProof/>
                <w:webHidden/>
              </w:rPr>
              <w:tab/>
            </w:r>
            <w:r w:rsidR="008F0F0B">
              <w:rPr>
                <w:noProof/>
                <w:webHidden/>
              </w:rPr>
              <w:fldChar w:fldCharType="begin"/>
            </w:r>
            <w:r w:rsidR="008F0F0B">
              <w:rPr>
                <w:noProof/>
                <w:webHidden/>
              </w:rPr>
              <w:instrText xml:space="preserve"> PAGEREF _Toc398294286 \h </w:instrText>
            </w:r>
            <w:r w:rsidR="008F0F0B">
              <w:rPr>
                <w:noProof/>
                <w:webHidden/>
              </w:rPr>
            </w:r>
            <w:r w:rsidR="008F0F0B">
              <w:rPr>
                <w:noProof/>
                <w:webHidden/>
              </w:rPr>
              <w:fldChar w:fldCharType="separate"/>
            </w:r>
            <w:r w:rsidR="008F0F0B">
              <w:rPr>
                <w:noProof/>
                <w:webHidden/>
              </w:rPr>
              <w:t>3</w:t>
            </w:r>
            <w:r w:rsidR="008F0F0B">
              <w:rPr>
                <w:noProof/>
                <w:webHidden/>
              </w:rPr>
              <w:fldChar w:fldCharType="end"/>
            </w:r>
          </w:hyperlink>
        </w:p>
        <w:p w:rsidR="008F0F0B" w:rsidRDefault="00C55028">
          <w:pPr>
            <w:pStyle w:val="TOC1"/>
            <w:rPr>
              <w:b w:val="0"/>
              <w:bCs w:val="0"/>
              <w:noProof/>
              <w:sz w:val="22"/>
              <w:szCs w:val="22"/>
            </w:rPr>
          </w:pPr>
          <w:hyperlink w:anchor="_Toc398294287" w:history="1">
            <w:r w:rsidR="008F0F0B" w:rsidRPr="00395EAF">
              <w:rPr>
                <w:rStyle w:val="Hyperlink"/>
                <w:noProof/>
              </w:rPr>
              <w:t>2</w:t>
            </w:r>
            <w:r w:rsidR="008F0F0B">
              <w:rPr>
                <w:b w:val="0"/>
                <w:bCs w:val="0"/>
                <w:noProof/>
                <w:sz w:val="22"/>
                <w:szCs w:val="22"/>
              </w:rPr>
              <w:tab/>
            </w:r>
            <w:r w:rsidR="008F0F0B" w:rsidRPr="00395EAF">
              <w:rPr>
                <w:rStyle w:val="Hyperlink"/>
                <w:noProof/>
              </w:rPr>
              <w:t>User Support</w:t>
            </w:r>
            <w:r w:rsidR="008F0F0B">
              <w:rPr>
                <w:noProof/>
                <w:webHidden/>
              </w:rPr>
              <w:tab/>
            </w:r>
            <w:r w:rsidR="008F0F0B">
              <w:rPr>
                <w:noProof/>
                <w:webHidden/>
              </w:rPr>
              <w:fldChar w:fldCharType="begin"/>
            </w:r>
            <w:r w:rsidR="008F0F0B">
              <w:rPr>
                <w:noProof/>
                <w:webHidden/>
              </w:rPr>
              <w:instrText xml:space="preserve"> PAGEREF _Toc398294287 \h </w:instrText>
            </w:r>
            <w:r w:rsidR="008F0F0B">
              <w:rPr>
                <w:noProof/>
                <w:webHidden/>
              </w:rPr>
            </w:r>
            <w:r w:rsidR="008F0F0B">
              <w:rPr>
                <w:noProof/>
                <w:webHidden/>
              </w:rPr>
              <w:fldChar w:fldCharType="separate"/>
            </w:r>
            <w:r w:rsidR="008F0F0B">
              <w:rPr>
                <w:noProof/>
                <w:webHidden/>
              </w:rPr>
              <w:t>3</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288" w:history="1">
            <w:r w:rsidR="008F0F0B" w:rsidRPr="00395EAF">
              <w:rPr>
                <w:rStyle w:val="Hyperlink"/>
                <w:noProof/>
              </w:rPr>
              <w:t>2.1</w:t>
            </w:r>
            <w:r w:rsidR="008F0F0B">
              <w:rPr>
                <w:i w:val="0"/>
                <w:iCs w:val="0"/>
                <w:noProof/>
                <w:sz w:val="22"/>
                <w:szCs w:val="22"/>
              </w:rPr>
              <w:tab/>
            </w:r>
            <w:r w:rsidR="008F0F0B" w:rsidRPr="00395EAF">
              <w:rPr>
                <w:rStyle w:val="Hyperlink"/>
                <w:noProof/>
              </w:rPr>
              <w:t>Initiate</w:t>
            </w:r>
            <w:r w:rsidR="008F0F0B">
              <w:rPr>
                <w:noProof/>
                <w:webHidden/>
              </w:rPr>
              <w:tab/>
            </w:r>
            <w:r w:rsidR="008F0F0B">
              <w:rPr>
                <w:noProof/>
                <w:webHidden/>
              </w:rPr>
              <w:fldChar w:fldCharType="begin"/>
            </w:r>
            <w:r w:rsidR="008F0F0B">
              <w:rPr>
                <w:noProof/>
                <w:webHidden/>
              </w:rPr>
              <w:instrText xml:space="preserve"> PAGEREF _Toc398294288 \h </w:instrText>
            </w:r>
            <w:r w:rsidR="008F0F0B">
              <w:rPr>
                <w:noProof/>
                <w:webHidden/>
              </w:rPr>
            </w:r>
            <w:r w:rsidR="008F0F0B">
              <w:rPr>
                <w:noProof/>
                <w:webHidden/>
              </w:rPr>
              <w:fldChar w:fldCharType="separate"/>
            </w:r>
            <w:r w:rsidR="008F0F0B">
              <w:rPr>
                <w:noProof/>
                <w:webHidden/>
              </w:rPr>
              <w:t>3</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289" w:history="1">
            <w:r w:rsidR="008F0F0B" w:rsidRPr="00395EAF">
              <w:rPr>
                <w:rStyle w:val="Hyperlink"/>
                <w:noProof/>
              </w:rPr>
              <w:t>2.2</w:t>
            </w:r>
            <w:r w:rsidR="008F0F0B">
              <w:rPr>
                <w:i w:val="0"/>
                <w:iCs w:val="0"/>
                <w:noProof/>
                <w:sz w:val="22"/>
                <w:szCs w:val="22"/>
              </w:rPr>
              <w:tab/>
            </w:r>
            <w:r w:rsidR="008F0F0B" w:rsidRPr="00395EAF">
              <w:rPr>
                <w:rStyle w:val="Hyperlink"/>
                <w:noProof/>
              </w:rPr>
              <w:t>Support Requests</w:t>
            </w:r>
            <w:r w:rsidR="008F0F0B">
              <w:rPr>
                <w:noProof/>
                <w:webHidden/>
              </w:rPr>
              <w:tab/>
            </w:r>
            <w:r w:rsidR="008F0F0B">
              <w:rPr>
                <w:noProof/>
                <w:webHidden/>
              </w:rPr>
              <w:fldChar w:fldCharType="begin"/>
            </w:r>
            <w:r w:rsidR="008F0F0B">
              <w:rPr>
                <w:noProof/>
                <w:webHidden/>
              </w:rPr>
              <w:instrText xml:space="preserve"> PAGEREF _Toc398294289 \h </w:instrText>
            </w:r>
            <w:r w:rsidR="008F0F0B">
              <w:rPr>
                <w:noProof/>
                <w:webHidden/>
              </w:rPr>
            </w:r>
            <w:r w:rsidR="008F0F0B">
              <w:rPr>
                <w:noProof/>
                <w:webHidden/>
              </w:rPr>
              <w:fldChar w:fldCharType="separate"/>
            </w:r>
            <w:r w:rsidR="008F0F0B">
              <w:rPr>
                <w:noProof/>
                <w:webHidden/>
              </w:rPr>
              <w:t>3</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290" w:history="1">
            <w:r w:rsidR="008F0F0B" w:rsidRPr="00395EAF">
              <w:rPr>
                <w:rStyle w:val="Hyperlink"/>
                <w:noProof/>
              </w:rPr>
              <w:t>2.3</w:t>
            </w:r>
            <w:r w:rsidR="008F0F0B">
              <w:rPr>
                <w:i w:val="0"/>
                <w:iCs w:val="0"/>
                <w:noProof/>
                <w:sz w:val="22"/>
                <w:szCs w:val="22"/>
              </w:rPr>
              <w:tab/>
            </w:r>
            <w:r w:rsidR="008F0F0B" w:rsidRPr="00395EAF">
              <w:rPr>
                <w:rStyle w:val="Hyperlink"/>
                <w:noProof/>
              </w:rPr>
              <w:t>Resolution</w:t>
            </w:r>
            <w:r w:rsidR="008F0F0B">
              <w:rPr>
                <w:noProof/>
                <w:webHidden/>
              </w:rPr>
              <w:tab/>
            </w:r>
            <w:r w:rsidR="008F0F0B">
              <w:rPr>
                <w:noProof/>
                <w:webHidden/>
              </w:rPr>
              <w:fldChar w:fldCharType="begin"/>
            </w:r>
            <w:r w:rsidR="008F0F0B">
              <w:rPr>
                <w:noProof/>
                <w:webHidden/>
              </w:rPr>
              <w:instrText xml:space="preserve"> PAGEREF _Toc398294290 \h </w:instrText>
            </w:r>
            <w:r w:rsidR="008F0F0B">
              <w:rPr>
                <w:noProof/>
                <w:webHidden/>
              </w:rPr>
            </w:r>
            <w:r w:rsidR="008F0F0B">
              <w:rPr>
                <w:noProof/>
                <w:webHidden/>
              </w:rPr>
              <w:fldChar w:fldCharType="separate"/>
            </w:r>
            <w:r w:rsidR="008F0F0B">
              <w:rPr>
                <w:noProof/>
                <w:webHidden/>
              </w:rPr>
              <w:t>3</w:t>
            </w:r>
            <w:r w:rsidR="008F0F0B">
              <w:rPr>
                <w:noProof/>
                <w:webHidden/>
              </w:rPr>
              <w:fldChar w:fldCharType="end"/>
            </w:r>
          </w:hyperlink>
        </w:p>
        <w:p w:rsidR="008F0F0B" w:rsidRDefault="00C55028">
          <w:pPr>
            <w:pStyle w:val="TOC1"/>
            <w:rPr>
              <w:b w:val="0"/>
              <w:bCs w:val="0"/>
              <w:noProof/>
              <w:sz w:val="22"/>
              <w:szCs w:val="22"/>
            </w:rPr>
          </w:pPr>
          <w:hyperlink w:anchor="_Toc398294291" w:history="1">
            <w:r w:rsidR="008F0F0B" w:rsidRPr="00395EAF">
              <w:rPr>
                <w:rStyle w:val="Hyperlink"/>
                <w:noProof/>
              </w:rPr>
              <w:t>3</w:t>
            </w:r>
            <w:r w:rsidR="008F0F0B">
              <w:rPr>
                <w:b w:val="0"/>
                <w:bCs w:val="0"/>
                <w:noProof/>
                <w:sz w:val="22"/>
                <w:szCs w:val="22"/>
              </w:rPr>
              <w:tab/>
            </w:r>
            <w:r w:rsidR="008F0F0B" w:rsidRPr="00395EAF">
              <w:rPr>
                <w:rStyle w:val="Hyperlink"/>
                <w:noProof/>
              </w:rPr>
              <w:t>ETFS System Architecture</w:t>
            </w:r>
            <w:r w:rsidR="008F0F0B">
              <w:rPr>
                <w:noProof/>
                <w:webHidden/>
              </w:rPr>
              <w:tab/>
            </w:r>
            <w:r w:rsidR="008F0F0B">
              <w:rPr>
                <w:noProof/>
                <w:webHidden/>
              </w:rPr>
              <w:fldChar w:fldCharType="begin"/>
            </w:r>
            <w:r w:rsidR="008F0F0B">
              <w:rPr>
                <w:noProof/>
                <w:webHidden/>
              </w:rPr>
              <w:instrText xml:space="preserve"> PAGEREF _Toc398294291 \h </w:instrText>
            </w:r>
            <w:r w:rsidR="008F0F0B">
              <w:rPr>
                <w:noProof/>
                <w:webHidden/>
              </w:rPr>
            </w:r>
            <w:r w:rsidR="008F0F0B">
              <w:rPr>
                <w:noProof/>
                <w:webHidden/>
              </w:rPr>
              <w:fldChar w:fldCharType="separate"/>
            </w:r>
            <w:r w:rsidR="008F0F0B">
              <w:rPr>
                <w:noProof/>
                <w:webHidden/>
              </w:rPr>
              <w:t>5</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292" w:history="1">
            <w:r w:rsidR="008F0F0B" w:rsidRPr="00395EAF">
              <w:rPr>
                <w:rStyle w:val="Hyperlink"/>
                <w:noProof/>
              </w:rPr>
              <w:t>3.1</w:t>
            </w:r>
            <w:r w:rsidR="008F0F0B">
              <w:rPr>
                <w:i w:val="0"/>
                <w:iCs w:val="0"/>
                <w:noProof/>
                <w:sz w:val="22"/>
                <w:szCs w:val="22"/>
              </w:rPr>
              <w:tab/>
            </w:r>
            <w:r w:rsidR="008F0F0B" w:rsidRPr="00395EAF">
              <w:rPr>
                <w:rStyle w:val="Hyperlink"/>
                <w:noProof/>
              </w:rPr>
              <w:t>QA and PROD Environments</w:t>
            </w:r>
            <w:r w:rsidR="008F0F0B">
              <w:rPr>
                <w:noProof/>
                <w:webHidden/>
              </w:rPr>
              <w:tab/>
            </w:r>
            <w:r w:rsidR="008F0F0B">
              <w:rPr>
                <w:noProof/>
                <w:webHidden/>
              </w:rPr>
              <w:fldChar w:fldCharType="begin"/>
            </w:r>
            <w:r w:rsidR="008F0F0B">
              <w:rPr>
                <w:noProof/>
                <w:webHidden/>
              </w:rPr>
              <w:instrText xml:space="preserve"> PAGEREF _Toc398294292 \h </w:instrText>
            </w:r>
            <w:r w:rsidR="008F0F0B">
              <w:rPr>
                <w:noProof/>
                <w:webHidden/>
              </w:rPr>
            </w:r>
            <w:r w:rsidR="008F0F0B">
              <w:rPr>
                <w:noProof/>
                <w:webHidden/>
              </w:rPr>
              <w:fldChar w:fldCharType="separate"/>
            </w:r>
            <w:r w:rsidR="008F0F0B">
              <w:rPr>
                <w:noProof/>
                <w:webHidden/>
              </w:rPr>
              <w:t>5</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293" w:history="1">
            <w:r w:rsidR="008F0F0B" w:rsidRPr="00395EAF">
              <w:rPr>
                <w:rStyle w:val="Hyperlink"/>
                <w:noProof/>
              </w:rPr>
              <w:t>3.2</w:t>
            </w:r>
            <w:r w:rsidR="008F0F0B">
              <w:rPr>
                <w:i w:val="0"/>
                <w:iCs w:val="0"/>
                <w:noProof/>
                <w:sz w:val="22"/>
                <w:szCs w:val="22"/>
              </w:rPr>
              <w:tab/>
            </w:r>
            <w:r w:rsidR="008F0F0B" w:rsidRPr="00395EAF">
              <w:rPr>
                <w:rStyle w:val="Hyperlink"/>
                <w:noProof/>
              </w:rPr>
              <w:t>Service Accounts</w:t>
            </w:r>
            <w:r w:rsidR="008F0F0B">
              <w:rPr>
                <w:noProof/>
                <w:webHidden/>
              </w:rPr>
              <w:tab/>
            </w:r>
            <w:r w:rsidR="008F0F0B">
              <w:rPr>
                <w:noProof/>
                <w:webHidden/>
              </w:rPr>
              <w:fldChar w:fldCharType="begin"/>
            </w:r>
            <w:r w:rsidR="008F0F0B">
              <w:rPr>
                <w:noProof/>
                <w:webHidden/>
              </w:rPr>
              <w:instrText xml:space="preserve"> PAGEREF _Toc398294293 \h </w:instrText>
            </w:r>
            <w:r w:rsidR="008F0F0B">
              <w:rPr>
                <w:noProof/>
                <w:webHidden/>
              </w:rPr>
            </w:r>
            <w:r w:rsidR="008F0F0B">
              <w:rPr>
                <w:noProof/>
                <w:webHidden/>
              </w:rPr>
              <w:fldChar w:fldCharType="separate"/>
            </w:r>
            <w:r w:rsidR="008F0F0B">
              <w:rPr>
                <w:noProof/>
                <w:webHidden/>
              </w:rPr>
              <w:t>5</w:t>
            </w:r>
            <w:r w:rsidR="008F0F0B">
              <w:rPr>
                <w:noProof/>
                <w:webHidden/>
              </w:rPr>
              <w:fldChar w:fldCharType="end"/>
            </w:r>
          </w:hyperlink>
        </w:p>
        <w:p w:rsidR="008F0F0B" w:rsidRDefault="00C55028">
          <w:pPr>
            <w:pStyle w:val="TOC1"/>
            <w:rPr>
              <w:b w:val="0"/>
              <w:bCs w:val="0"/>
              <w:noProof/>
              <w:sz w:val="22"/>
              <w:szCs w:val="22"/>
            </w:rPr>
          </w:pPr>
          <w:hyperlink w:anchor="_Toc398294294" w:history="1">
            <w:r w:rsidR="008F0F0B" w:rsidRPr="00395EAF">
              <w:rPr>
                <w:rStyle w:val="Hyperlink"/>
                <w:noProof/>
              </w:rPr>
              <w:t>4</w:t>
            </w:r>
            <w:r w:rsidR="008F0F0B">
              <w:rPr>
                <w:b w:val="0"/>
                <w:bCs w:val="0"/>
                <w:noProof/>
                <w:sz w:val="22"/>
                <w:szCs w:val="22"/>
              </w:rPr>
              <w:tab/>
            </w:r>
            <w:r w:rsidR="008F0F0B" w:rsidRPr="00395EAF">
              <w:rPr>
                <w:rStyle w:val="Hyperlink"/>
                <w:noProof/>
              </w:rPr>
              <w:t>Installation</w:t>
            </w:r>
            <w:r w:rsidR="008F0F0B">
              <w:rPr>
                <w:noProof/>
                <w:webHidden/>
              </w:rPr>
              <w:tab/>
            </w:r>
            <w:r w:rsidR="008F0F0B">
              <w:rPr>
                <w:noProof/>
                <w:webHidden/>
              </w:rPr>
              <w:fldChar w:fldCharType="begin"/>
            </w:r>
            <w:r w:rsidR="008F0F0B">
              <w:rPr>
                <w:noProof/>
                <w:webHidden/>
              </w:rPr>
              <w:instrText xml:space="preserve"> PAGEREF _Toc398294294 \h </w:instrText>
            </w:r>
            <w:r w:rsidR="008F0F0B">
              <w:rPr>
                <w:noProof/>
                <w:webHidden/>
              </w:rPr>
            </w:r>
            <w:r w:rsidR="008F0F0B">
              <w:rPr>
                <w:noProof/>
                <w:webHidden/>
              </w:rPr>
              <w:fldChar w:fldCharType="separate"/>
            </w:r>
            <w:r w:rsidR="008F0F0B">
              <w:rPr>
                <w:noProof/>
                <w:webHidden/>
              </w:rPr>
              <w:t>6</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295" w:history="1">
            <w:r w:rsidR="008F0F0B" w:rsidRPr="00395EAF">
              <w:rPr>
                <w:rStyle w:val="Hyperlink"/>
                <w:noProof/>
              </w:rPr>
              <w:t>4.1</w:t>
            </w:r>
            <w:r w:rsidR="008F0F0B">
              <w:rPr>
                <w:i w:val="0"/>
                <w:iCs w:val="0"/>
                <w:noProof/>
                <w:sz w:val="22"/>
                <w:szCs w:val="22"/>
              </w:rPr>
              <w:tab/>
            </w:r>
            <w:r w:rsidR="008F0F0B" w:rsidRPr="00395EAF">
              <w:rPr>
                <w:rStyle w:val="Hyperlink"/>
                <w:noProof/>
              </w:rPr>
              <w:t>Core System</w:t>
            </w:r>
            <w:r w:rsidR="008F0F0B">
              <w:rPr>
                <w:noProof/>
                <w:webHidden/>
              </w:rPr>
              <w:tab/>
            </w:r>
            <w:r w:rsidR="008F0F0B">
              <w:rPr>
                <w:noProof/>
                <w:webHidden/>
              </w:rPr>
              <w:fldChar w:fldCharType="begin"/>
            </w:r>
            <w:r w:rsidR="008F0F0B">
              <w:rPr>
                <w:noProof/>
                <w:webHidden/>
              </w:rPr>
              <w:instrText xml:space="preserve"> PAGEREF _Toc398294295 \h </w:instrText>
            </w:r>
            <w:r w:rsidR="008F0F0B">
              <w:rPr>
                <w:noProof/>
                <w:webHidden/>
              </w:rPr>
            </w:r>
            <w:r w:rsidR="008F0F0B">
              <w:rPr>
                <w:noProof/>
                <w:webHidden/>
              </w:rPr>
              <w:fldChar w:fldCharType="separate"/>
            </w:r>
            <w:r w:rsidR="008F0F0B">
              <w:rPr>
                <w:noProof/>
                <w:webHidden/>
              </w:rPr>
              <w:t>6</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296" w:history="1">
            <w:r w:rsidR="008F0F0B" w:rsidRPr="00395EAF">
              <w:rPr>
                <w:rStyle w:val="Hyperlink"/>
                <w:noProof/>
              </w:rPr>
              <w:t>4.2</w:t>
            </w:r>
            <w:r w:rsidR="008F0F0B">
              <w:rPr>
                <w:i w:val="0"/>
                <w:iCs w:val="0"/>
                <w:noProof/>
                <w:sz w:val="22"/>
                <w:szCs w:val="22"/>
              </w:rPr>
              <w:tab/>
            </w:r>
            <w:r w:rsidR="008F0F0B" w:rsidRPr="00395EAF">
              <w:rPr>
                <w:rStyle w:val="Hyperlink"/>
                <w:noProof/>
              </w:rPr>
              <w:t>Build Machine Configuration</w:t>
            </w:r>
            <w:r w:rsidR="008F0F0B">
              <w:rPr>
                <w:noProof/>
                <w:webHidden/>
              </w:rPr>
              <w:tab/>
            </w:r>
            <w:r w:rsidR="008F0F0B">
              <w:rPr>
                <w:noProof/>
                <w:webHidden/>
              </w:rPr>
              <w:fldChar w:fldCharType="begin"/>
            </w:r>
            <w:r w:rsidR="008F0F0B">
              <w:rPr>
                <w:noProof/>
                <w:webHidden/>
              </w:rPr>
              <w:instrText xml:space="preserve"> PAGEREF _Toc398294296 \h </w:instrText>
            </w:r>
            <w:r w:rsidR="008F0F0B">
              <w:rPr>
                <w:noProof/>
                <w:webHidden/>
              </w:rPr>
            </w:r>
            <w:r w:rsidR="008F0F0B">
              <w:rPr>
                <w:noProof/>
                <w:webHidden/>
              </w:rPr>
              <w:fldChar w:fldCharType="separate"/>
            </w:r>
            <w:r w:rsidR="008F0F0B">
              <w:rPr>
                <w:noProof/>
                <w:webHidden/>
              </w:rPr>
              <w:t>7</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297" w:history="1">
            <w:r w:rsidR="008F0F0B" w:rsidRPr="00395EAF">
              <w:rPr>
                <w:rStyle w:val="Hyperlink"/>
                <w:noProof/>
              </w:rPr>
              <w:t>4.3</w:t>
            </w:r>
            <w:r w:rsidR="008F0F0B">
              <w:rPr>
                <w:i w:val="0"/>
                <w:iCs w:val="0"/>
                <w:noProof/>
                <w:sz w:val="22"/>
                <w:szCs w:val="22"/>
              </w:rPr>
              <w:tab/>
            </w:r>
            <w:r w:rsidR="008F0F0B" w:rsidRPr="00395EAF">
              <w:rPr>
                <w:rStyle w:val="Hyperlink"/>
                <w:noProof/>
              </w:rPr>
              <w:t>Proxy Machine Configuration</w:t>
            </w:r>
            <w:r w:rsidR="008F0F0B">
              <w:rPr>
                <w:noProof/>
                <w:webHidden/>
              </w:rPr>
              <w:tab/>
            </w:r>
            <w:r w:rsidR="008F0F0B">
              <w:rPr>
                <w:noProof/>
                <w:webHidden/>
              </w:rPr>
              <w:fldChar w:fldCharType="begin"/>
            </w:r>
            <w:r w:rsidR="008F0F0B">
              <w:rPr>
                <w:noProof/>
                <w:webHidden/>
              </w:rPr>
              <w:instrText xml:space="preserve"> PAGEREF _Toc398294297 \h </w:instrText>
            </w:r>
            <w:r w:rsidR="008F0F0B">
              <w:rPr>
                <w:noProof/>
                <w:webHidden/>
              </w:rPr>
            </w:r>
            <w:r w:rsidR="008F0F0B">
              <w:rPr>
                <w:noProof/>
                <w:webHidden/>
              </w:rPr>
              <w:fldChar w:fldCharType="separate"/>
            </w:r>
            <w:r w:rsidR="008F0F0B">
              <w:rPr>
                <w:noProof/>
                <w:webHidden/>
              </w:rPr>
              <w:t>8</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298" w:history="1">
            <w:r w:rsidR="008F0F0B" w:rsidRPr="00395EAF">
              <w:rPr>
                <w:rStyle w:val="Hyperlink"/>
                <w:noProof/>
              </w:rPr>
              <w:t>4.4</w:t>
            </w:r>
            <w:r w:rsidR="008F0F0B">
              <w:rPr>
                <w:i w:val="0"/>
                <w:iCs w:val="0"/>
                <w:noProof/>
                <w:sz w:val="22"/>
                <w:szCs w:val="22"/>
              </w:rPr>
              <w:tab/>
            </w:r>
            <w:r w:rsidR="008F0F0B" w:rsidRPr="00395EAF">
              <w:rPr>
                <w:rStyle w:val="Hyperlink"/>
                <w:noProof/>
              </w:rPr>
              <w:t>Test Controller Configuration</w:t>
            </w:r>
            <w:r w:rsidR="008F0F0B">
              <w:rPr>
                <w:noProof/>
                <w:webHidden/>
              </w:rPr>
              <w:tab/>
            </w:r>
            <w:r w:rsidR="008F0F0B">
              <w:rPr>
                <w:noProof/>
                <w:webHidden/>
              </w:rPr>
              <w:fldChar w:fldCharType="begin"/>
            </w:r>
            <w:r w:rsidR="008F0F0B">
              <w:rPr>
                <w:noProof/>
                <w:webHidden/>
              </w:rPr>
              <w:instrText xml:space="preserve"> PAGEREF _Toc398294298 \h </w:instrText>
            </w:r>
            <w:r w:rsidR="008F0F0B">
              <w:rPr>
                <w:noProof/>
                <w:webHidden/>
              </w:rPr>
            </w:r>
            <w:r w:rsidR="008F0F0B">
              <w:rPr>
                <w:noProof/>
                <w:webHidden/>
              </w:rPr>
              <w:fldChar w:fldCharType="separate"/>
            </w:r>
            <w:r w:rsidR="008F0F0B">
              <w:rPr>
                <w:noProof/>
                <w:webHidden/>
              </w:rPr>
              <w:t>8</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299" w:history="1">
            <w:r w:rsidR="008F0F0B" w:rsidRPr="00395EAF">
              <w:rPr>
                <w:rStyle w:val="Hyperlink"/>
                <w:noProof/>
              </w:rPr>
              <w:t>4.5</w:t>
            </w:r>
            <w:r w:rsidR="008F0F0B">
              <w:rPr>
                <w:i w:val="0"/>
                <w:iCs w:val="0"/>
                <w:noProof/>
                <w:sz w:val="22"/>
                <w:szCs w:val="22"/>
              </w:rPr>
              <w:tab/>
            </w:r>
            <w:r w:rsidR="008F0F0B" w:rsidRPr="00395EAF">
              <w:rPr>
                <w:rStyle w:val="Hyperlink"/>
                <w:noProof/>
              </w:rPr>
              <w:t>Lab Management</w:t>
            </w:r>
            <w:r w:rsidR="008F0F0B">
              <w:rPr>
                <w:noProof/>
                <w:webHidden/>
              </w:rPr>
              <w:tab/>
            </w:r>
            <w:r w:rsidR="008F0F0B">
              <w:rPr>
                <w:noProof/>
                <w:webHidden/>
              </w:rPr>
              <w:fldChar w:fldCharType="begin"/>
            </w:r>
            <w:r w:rsidR="008F0F0B">
              <w:rPr>
                <w:noProof/>
                <w:webHidden/>
              </w:rPr>
              <w:instrText xml:space="preserve"> PAGEREF _Toc398294299 \h </w:instrText>
            </w:r>
            <w:r w:rsidR="008F0F0B">
              <w:rPr>
                <w:noProof/>
                <w:webHidden/>
              </w:rPr>
            </w:r>
            <w:r w:rsidR="008F0F0B">
              <w:rPr>
                <w:noProof/>
                <w:webHidden/>
              </w:rPr>
              <w:fldChar w:fldCharType="separate"/>
            </w:r>
            <w:r w:rsidR="008F0F0B">
              <w:rPr>
                <w:noProof/>
                <w:webHidden/>
              </w:rPr>
              <w:t>10</w:t>
            </w:r>
            <w:r w:rsidR="008F0F0B">
              <w:rPr>
                <w:noProof/>
                <w:webHidden/>
              </w:rPr>
              <w:fldChar w:fldCharType="end"/>
            </w:r>
          </w:hyperlink>
        </w:p>
        <w:p w:rsidR="008F0F0B" w:rsidRDefault="00C55028">
          <w:pPr>
            <w:pStyle w:val="TOC1"/>
            <w:rPr>
              <w:b w:val="0"/>
              <w:bCs w:val="0"/>
              <w:noProof/>
              <w:sz w:val="22"/>
              <w:szCs w:val="22"/>
            </w:rPr>
          </w:pPr>
          <w:hyperlink w:anchor="_Toc398294300" w:history="1">
            <w:r w:rsidR="008F0F0B" w:rsidRPr="00395EAF">
              <w:rPr>
                <w:rStyle w:val="Hyperlink"/>
                <w:noProof/>
              </w:rPr>
              <w:t>5</w:t>
            </w:r>
            <w:r w:rsidR="008F0F0B">
              <w:rPr>
                <w:b w:val="0"/>
                <w:bCs w:val="0"/>
                <w:noProof/>
                <w:sz w:val="22"/>
                <w:szCs w:val="22"/>
              </w:rPr>
              <w:tab/>
            </w:r>
            <w:r w:rsidR="008F0F0B" w:rsidRPr="00395EAF">
              <w:rPr>
                <w:rStyle w:val="Hyperlink"/>
                <w:noProof/>
              </w:rPr>
              <w:t>Service Updates and Upgrades</w:t>
            </w:r>
            <w:r w:rsidR="008F0F0B">
              <w:rPr>
                <w:noProof/>
                <w:webHidden/>
              </w:rPr>
              <w:tab/>
            </w:r>
            <w:r w:rsidR="008F0F0B">
              <w:rPr>
                <w:noProof/>
                <w:webHidden/>
              </w:rPr>
              <w:fldChar w:fldCharType="begin"/>
            </w:r>
            <w:r w:rsidR="008F0F0B">
              <w:rPr>
                <w:noProof/>
                <w:webHidden/>
              </w:rPr>
              <w:instrText xml:space="preserve"> PAGEREF _Toc398294300 \h </w:instrText>
            </w:r>
            <w:r w:rsidR="008F0F0B">
              <w:rPr>
                <w:noProof/>
                <w:webHidden/>
              </w:rPr>
            </w:r>
            <w:r w:rsidR="008F0F0B">
              <w:rPr>
                <w:noProof/>
                <w:webHidden/>
              </w:rPr>
              <w:fldChar w:fldCharType="separate"/>
            </w:r>
            <w:r w:rsidR="008F0F0B">
              <w:rPr>
                <w:noProof/>
                <w:webHidden/>
              </w:rPr>
              <w:t>10</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01" w:history="1">
            <w:r w:rsidR="008F0F0B" w:rsidRPr="00395EAF">
              <w:rPr>
                <w:rStyle w:val="Hyperlink"/>
                <w:noProof/>
              </w:rPr>
              <w:t>5.1</w:t>
            </w:r>
            <w:r w:rsidR="008F0F0B">
              <w:rPr>
                <w:i w:val="0"/>
                <w:iCs w:val="0"/>
                <w:noProof/>
                <w:sz w:val="22"/>
                <w:szCs w:val="22"/>
              </w:rPr>
              <w:tab/>
            </w:r>
            <w:r w:rsidR="008F0F0B" w:rsidRPr="00395EAF">
              <w:rPr>
                <w:rStyle w:val="Hyperlink"/>
                <w:noProof/>
              </w:rPr>
              <w:t>Operating System Update</w:t>
            </w:r>
            <w:r w:rsidR="008F0F0B">
              <w:rPr>
                <w:noProof/>
                <w:webHidden/>
              </w:rPr>
              <w:tab/>
            </w:r>
            <w:r w:rsidR="008F0F0B">
              <w:rPr>
                <w:noProof/>
                <w:webHidden/>
              </w:rPr>
              <w:fldChar w:fldCharType="begin"/>
            </w:r>
            <w:r w:rsidR="008F0F0B">
              <w:rPr>
                <w:noProof/>
                <w:webHidden/>
              </w:rPr>
              <w:instrText xml:space="preserve"> PAGEREF _Toc398294301 \h </w:instrText>
            </w:r>
            <w:r w:rsidR="008F0F0B">
              <w:rPr>
                <w:noProof/>
                <w:webHidden/>
              </w:rPr>
            </w:r>
            <w:r w:rsidR="008F0F0B">
              <w:rPr>
                <w:noProof/>
                <w:webHidden/>
              </w:rPr>
              <w:fldChar w:fldCharType="separate"/>
            </w:r>
            <w:r w:rsidR="008F0F0B">
              <w:rPr>
                <w:noProof/>
                <w:webHidden/>
              </w:rPr>
              <w:t>10</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02" w:history="1">
            <w:r w:rsidR="008F0F0B" w:rsidRPr="00395EAF">
              <w:rPr>
                <w:rStyle w:val="Hyperlink"/>
                <w:noProof/>
              </w:rPr>
              <w:t>5.2</w:t>
            </w:r>
            <w:r w:rsidR="008F0F0B">
              <w:rPr>
                <w:i w:val="0"/>
                <w:iCs w:val="0"/>
                <w:noProof/>
                <w:sz w:val="22"/>
                <w:szCs w:val="22"/>
              </w:rPr>
              <w:tab/>
            </w:r>
            <w:r w:rsidR="008F0F0B" w:rsidRPr="00395EAF">
              <w:rPr>
                <w:rStyle w:val="Hyperlink"/>
                <w:noProof/>
              </w:rPr>
              <w:t>Operating System Upgrade</w:t>
            </w:r>
            <w:r w:rsidR="008F0F0B">
              <w:rPr>
                <w:noProof/>
                <w:webHidden/>
              </w:rPr>
              <w:tab/>
            </w:r>
            <w:r w:rsidR="008F0F0B">
              <w:rPr>
                <w:noProof/>
                <w:webHidden/>
              </w:rPr>
              <w:fldChar w:fldCharType="begin"/>
            </w:r>
            <w:r w:rsidR="008F0F0B">
              <w:rPr>
                <w:noProof/>
                <w:webHidden/>
              </w:rPr>
              <w:instrText xml:space="preserve"> PAGEREF _Toc398294302 \h </w:instrText>
            </w:r>
            <w:r w:rsidR="008F0F0B">
              <w:rPr>
                <w:noProof/>
                <w:webHidden/>
              </w:rPr>
            </w:r>
            <w:r w:rsidR="008F0F0B">
              <w:rPr>
                <w:noProof/>
                <w:webHidden/>
              </w:rPr>
              <w:fldChar w:fldCharType="separate"/>
            </w:r>
            <w:r w:rsidR="008F0F0B">
              <w:rPr>
                <w:noProof/>
                <w:webHidden/>
              </w:rPr>
              <w:t>10</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03" w:history="1">
            <w:r w:rsidR="008F0F0B" w:rsidRPr="00395EAF">
              <w:rPr>
                <w:rStyle w:val="Hyperlink"/>
                <w:noProof/>
              </w:rPr>
              <w:t>5.3</w:t>
            </w:r>
            <w:r w:rsidR="008F0F0B">
              <w:rPr>
                <w:i w:val="0"/>
                <w:iCs w:val="0"/>
                <w:noProof/>
                <w:sz w:val="22"/>
                <w:szCs w:val="22"/>
              </w:rPr>
              <w:tab/>
            </w:r>
            <w:r w:rsidR="008F0F0B" w:rsidRPr="00395EAF">
              <w:rPr>
                <w:rStyle w:val="Hyperlink"/>
                <w:noProof/>
              </w:rPr>
              <w:t>TFS Update</w:t>
            </w:r>
            <w:r w:rsidR="008F0F0B">
              <w:rPr>
                <w:noProof/>
                <w:webHidden/>
              </w:rPr>
              <w:tab/>
            </w:r>
            <w:r w:rsidR="008F0F0B">
              <w:rPr>
                <w:noProof/>
                <w:webHidden/>
              </w:rPr>
              <w:fldChar w:fldCharType="begin"/>
            </w:r>
            <w:r w:rsidR="008F0F0B">
              <w:rPr>
                <w:noProof/>
                <w:webHidden/>
              </w:rPr>
              <w:instrText xml:space="preserve"> PAGEREF _Toc398294303 \h </w:instrText>
            </w:r>
            <w:r w:rsidR="008F0F0B">
              <w:rPr>
                <w:noProof/>
                <w:webHidden/>
              </w:rPr>
            </w:r>
            <w:r w:rsidR="008F0F0B">
              <w:rPr>
                <w:noProof/>
                <w:webHidden/>
              </w:rPr>
              <w:fldChar w:fldCharType="separate"/>
            </w:r>
            <w:r w:rsidR="008F0F0B">
              <w:rPr>
                <w:noProof/>
                <w:webHidden/>
              </w:rPr>
              <w:t>10</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04" w:history="1">
            <w:r w:rsidR="008F0F0B" w:rsidRPr="00395EAF">
              <w:rPr>
                <w:rStyle w:val="Hyperlink"/>
                <w:noProof/>
              </w:rPr>
              <w:t>5.4</w:t>
            </w:r>
            <w:r w:rsidR="008F0F0B">
              <w:rPr>
                <w:i w:val="0"/>
                <w:iCs w:val="0"/>
                <w:noProof/>
                <w:sz w:val="22"/>
                <w:szCs w:val="22"/>
              </w:rPr>
              <w:tab/>
            </w:r>
            <w:r w:rsidR="008F0F0B" w:rsidRPr="00395EAF">
              <w:rPr>
                <w:rStyle w:val="Hyperlink"/>
                <w:noProof/>
              </w:rPr>
              <w:t>TFS Upgrade</w:t>
            </w:r>
            <w:r w:rsidR="008F0F0B">
              <w:rPr>
                <w:noProof/>
                <w:webHidden/>
              </w:rPr>
              <w:tab/>
            </w:r>
            <w:r w:rsidR="008F0F0B">
              <w:rPr>
                <w:noProof/>
                <w:webHidden/>
              </w:rPr>
              <w:fldChar w:fldCharType="begin"/>
            </w:r>
            <w:r w:rsidR="008F0F0B">
              <w:rPr>
                <w:noProof/>
                <w:webHidden/>
              </w:rPr>
              <w:instrText xml:space="preserve"> PAGEREF _Toc398294304 \h </w:instrText>
            </w:r>
            <w:r w:rsidR="008F0F0B">
              <w:rPr>
                <w:noProof/>
                <w:webHidden/>
              </w:rPr>
            </w:r>
            <w:r w:rsidR="008F0F0B">
              <w:rPr>
                <w:noProof/>
                <w:webHidden/>
              </w:rPr>
              <w:fldChar w:fldCharType="separate"/>
            </w:r>
            <w:r w:rsidR="008F0F0B">
              <w:rPr>
                <w:noProof/>
                <w:webHidden/>
              </w:rPr>
              <w:t>11</w:t>
            </w:r>
            <w:r w:rsidR="008F0F0B">
              <w:rPr>
                <w:noProof/>
                <w:webHidden/>
              </w:rPr>
              <w:fldChar w:fldCharType="end"/>
            </w:r>
          </w:hyperlink>
        </w:p>
        <w:p w:rsidR="008F0F0B" w:rsidRDefault="00C55028">
          <w:pPr>
            <w:pStyle w:val="TOC1"/>
            <w:rPr>
              <w:b w:val="0"/>
              <w:bCs w:val="0"/>
              <w:noProof/>
              <w:sz w:val="22"/>
              <w:szCs w:val="22"/>
            </w:rPr>
          </w:pPr>
          <w:hyperlink w:anchor="_Toc398294305" w:history="1">
            <w:r w:rsidR="008F0F0B" w:rsidRPr="00395EAF">
              <w:rPr>
                <w:rStyle w:val="Hyperlink"/>
                <w:noProof/>
              </w:rPr>
              <w:t>6</w:t>
            </w:r>
            <w:r w:rsidR="008F0F0B">
              <w:rPr>
                <w:b w:val="0"/>
                <w:bCs w:val="0"/>
                <w:noProof/>
                <w:sz w:val="22"/>
                <w:szCs w:val="22"/>
              </w:rPr>
              <w:tab/>
            </w:r>
            <w:r w:rsidR="008F0F0B" w:rsidRPr="00395EAF">
              <w:rPr>
                <w:rStyle w:val="Hyperlink"/>
                <w:noProof/>
              </w:rPr>
              <w:t>Maintenance</w:t>
            </w:r>
            <w:r w:rsidR="008F0F0B">
              <w:rPr>
                <w:noProof/>
                <w:webHidden/>
              </w:rPr>
              <w:tab/>
            </w:r>
            <w:r w:rsidR="008F0F0B">
              <w:rPr>
                <w:noProof/>
                <w:webHidden/>
              </w:rPr>
              <w:fldChar w:fldCharType="begin"/>
            </w:r>
            <w:r w:rsidR="008F0F0B">
              <w:rPr>
                <w:noProof/>
                <w:webHidden/>
              </w:rPr>
              <w:instrText xml:space="preserve"> PAGEREF _Toc398294305 \h </w:instrText>
            </w:r>
            <w:r w:rsidR="008F0F0B">
              <w:rPr>
                <w:noProof/>
                <w:webHidden/>
              </w:rPr>
            </w:r>
            <w:r w:rsidR="008F0F0B">
              <w:rPr>
                <w:noProof/>
                <w:webHidden/>
              </w:rPr>
              <w:fldChar w:fldCharType="separate"/>
            </w:r>
            <w:r w:rsidR="008F0F0B">
              <w:rPr>
                <w:noProof/>
                <w:webHidden/>
              </w:rPr>
              <w:t>13</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06" w:history="1">
            <w:r w:rsidR="008F0F0B" w:rsidRPr="00395EAF">
              <w:rPr>
                <w:rStyle w:val="Hyperlink"/>
                <w:noProof/>
                <w:lang w:val="en"/>
              </w:rPr>
              <w:t>6.1</w:t>
            </w:r>
            <w:r w:rsidR="008F0F0B">
              <w:rPr>
                <w:i w:val="0"/>
                <w:iCs w:val="0"/>
                <w:noProof/>
                <w:sz w:val="22"/>
                <w:szCs w:val="22"/>
              </w:rPr>
              <w:tab/>
            </w:r>
            <w:r w:rsidR="008F0F0B" w:rsidRPr="00395EAF">
              <w:rPr>
                <w:rStyle w:val="Hyperlink"/>
                <w:noProof/>
                <w:lang w:val="en"/>
              </w:rPr>
              <w:t>Keep Current</w:t>
            </w:r>
            <w:r w:rsidR="008F0F0B">
              <w:rPr>
                <w:noProof/>
                <w:webHidden/>
              </w:rPr>
              <w:tab/>
            </w:r>
            <w:r w:rsidR="008F0F0B">
              <w:rPr>
                <w:noProof/>
                <w:webHidden/>
              </w:rPr>
              <w:fldChar w:fldCharType="begin"/>
            </w:r>
            <w:r w:rsidR="008F0F0B">
              <w:rPr>
                <w:noProof/>
                <w:webHidden/>
              </w:rPr>
              <w:instrText xml:space="preserve"> PAGEREF _Toc398294306 \h </w:instrText>
            </w:r>
            <w:r w:rsidR="008F0F0B">
              <w:rPr>
                <w:noProof/>
                <w:webHidden/>
              </w:rPr>
            </w:r>
            <w:r w:rsidR="008F0F0B">
              <w:rPr>
                <w:noProof/>
                <w:webHidden/>
              </w:rPr>
              <w:fldChar w:fldCharType="separate"/>
            </w:r>
            <w:r w:rsidR="008F0F0B">
              <w:rPr>
                <w:noProof/>
                <w:webHidden/>
              </w:rPr>
              <w:t>13</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07" w:history="1">
            <w:r w:rsidR="008F0F0B" w:rsidRPr="00395EAF">
              <w:rPr>
                <w:rStyle w:val="Hyperlink"/>
                <w:noProof/>
                <w:lang w:val="en"/>
              </w:rPr>
              <w:t>6.2</w:t>
            </w:r>
            <w:r w:rsidR="008F0F0B">
              <w:rPr>
                <w:i w:val="0"/>
                <w:iCs w:val="0"/>
                <w:noProof/>
                <w:sz w:val="22"/>
                <w:szCs w:val="22"/>
              </w:rPr>
              <w:tab/>
            </w:r>
            <w:r w:rsidR="008F0F0B" w:rsidRPr="00395EAF">
              <w:rPr>
                <w:rStyle w:val="Hyperlink"/>
                <w:noProof/>
                <w:lang w:val="en"/>
              </w:rPr>
              <w:t>Regular SQL DBA Maintenance</w:t>
            </w:r>
            <w:r w:rsidR="008F0F0B">
              <w:rPr>
                <w:noProof/>
                <w:webHidden/>
              </w:rPr>
              <w:tab/>
            </w:r>
            <w:r w:rsidR="008F0F0B">
              <w:rPr>
                <w:noProof/>
                <w:webHidden/>
              </w:rPr>
              <w:fldChar w:fldCharType="begin"/>
            </w:r>
            <w:r w:rsidR="008F0F0B">
              <w:rPr>
                <w:noProof/>
                <w:webHidden/>
              </w:rPr>
              <w:instrText xml:space="preserve"> PAGEREF _Toc398294307 \h </w:instrText>
            </w:r>
            <w:r w:rsidR="008F0F0B">
              <w:rPr>
                <w:noProof/>
                <w:webHidden/>
              </w:rPr>
            </w:r>
            <w:r w:rsidR="008F0F0B">
              <w:rPr>
                <w:noProof/>
                <w:webHidden/>
              </w:rPr>
              <w:fldChar w:fldCharType="separate"/>
            </w:r>
            <w:r w:rsidR="008F0F0B">
              <w:rPr>
                <w:noProof/>
                <w:webHidden/>
              </w:rPr>
              <w:t>13</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08" w:history="1">
            <w:r w:rsidR="008F0F0B" w:rsidRPr="00395EAF">
              <w:rPr>
                <w:rStyle w:val="Hyperlink"/>
                <w:noProof/>
                <w:lang w:val="en"/>
              </w:rPr>
              <w:t>6.3</w:t>
            </w:r>
            <w:r w:rsidR="008F0F0B">
              <w:rPr>
                <w:i w:val="0"/>
                <w:iCs w:val="0"/>
                <w:noProof/>
                <w:sz w:val="22"/>
                <w:szCs w:val="22"/>
              </w:rPr>
              <w:tab/>
            </w:r>
            <w:r w:rsidR="008F0F0B" w:rsidRPr="00395EAF">
              <w:rPr>
                <w:rStyle w:val="Hyperlink"/>
                <w:noProof/>
                <w:lang w:val="en"/>
              </w:rPr>
              <w:t>TFS Configuration Optimizations</w:t>
            </w:r>
            <w:r w:rsidR="008F0F0B">
              <w:rPr>
                <w:noProof/>
                <w:webHidden/>
              </w:rPr>
              <w:tab/>
            </w:r>
            <w:r w:rsidR="008F0F0B">
              <w:rPr>
                <w:noProof/>
                <w:webHidden/>
              </w:rPr>
              <w:fldChar w:fldCharType="begin"/>
            </w:r>
            <w:r w:rsidR="008F0F0B">
              <w:rPr>
                <w:noProof/>
                <w:webHidden/>
              </w:rPr>
              <w:instrText xml:space="preserve"> PAGEREF _Toc398294308 \h </w:instrText>
            </w:r>
            <w:r w:rsidR="008F0F0B">
              <w:rPr>
                <w:noProof/>
                <w:webHidden/>
              </w:rPr>
            </w:r>
            <w:r w:rsidR="008F0F0B">
              <w:rPr>
                <w:noProof/>
                <w:webHidden/>
              </w:rPr>
              <w:fldChar w:fldCharType="separate"/>
            </w:r>
            <w:r w:rsidR="008F0F0B">
              <w:rPr>
                <w:noProof/>
                <w:webHidden/>
              </w:rPr>
              <w:t>14</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09" w:history="1">
            <w:r w:rsidR="008F0F0B" w:rsidRPr="00395EAF">
              <w:rPr>
                <w:rStyle w:val="Hyperlink"/>
                <w:noProof/>
                <w:lang w:val="en"/>
              </w:rPr>
              <w:t>6.4</w:t>
            </w:r>
            <w:r w:rsidR="008F0F0B">
              <w:rPr>
                <w:i w:val="0"/>
                <w:iCs w:val="0"/>
                <w:noProof/>
                <w:sz w:val="22"/>
                <w:szCs w:val="22"/>
              </w:rPr>
              <w:tab/>
            </w:r>
            <w:r w:rsidR="008F0F0B" w:rsidRPr="00395EAF">
              <w:rPr>
                <w:rStyle w:val="Hyperlink"/>
                <w:noProof/>
                <w:lang w:val="en"/>
              </w:rPr>
              <w:t>Regular TFS Administrator Maintenance</w:t>
            </w:r>
            <w:r w:rsidR="008F0F0B">
              <w:rPr>
                <w:noProof/>
                <w:webHidden/>
              </w:rPr>
              <w:tab/>
            </w:r>
            <w:r w:rsidR="008F0F0B">
              <w:rPr>
                <w:noProof/>
                <w:webHidden/>
              </w:rPr>
              <w:fldChar w:fldCharType="begin"/>
            </w:r>
            <w:r w:rsidR="008F0F0B">
              <w:rPr>
                <w:noProof/>
                <w:webHidden/>
              </w:rPr>
              <w:instrText xml:space="preserve"> PAGEREF _Toc398294309 \h </w:instrText>
            </w:r>
            <w:r w:rsidR="008F0F0B">
              <w:rPr>
                <w:noProof/>
                <w:webHidden/>
              </w:rPr>
            </w:r>
            <w:r w:rsidR="008F0F0B">
              <w:rPr>
                <w:noProof/>
                <w:webHidden/>
              </w:rPr>
              <w:fldChar w:fldCharType="separate"/>
            </w:r>
            <w:r w:rsidR="008F0F0B">
              <w:rPr>
                <w:noProof/>
                <w:webHidden/>
              </w:rPr>
              <w:t>14</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10" w:history="1">
            <w:r w:rsidR="008F0F0B" w:rsidRPr="00395EAF">
              <w:rPr>
                <w:rStyle w:val="Hyperlink"/>
                <w:noProof/>
                <w:lang w:val="en"/>
              </w:rPr>
              <w:t>6.5</w:t>
            </w:r>
            <w:r w:rsidR="008F0F0B">
              <w:rPr>
                <w:i w:val="0"/>
                <w:iCs w:val="0"/>
                <w:noProof/>
                <w:sz w:val="22"/>
                <w:szCs w:val="22"/>
              </w:rPr>
              <w:tab/>
            </w:r>
            <w:r w:rsidR="008F0F0B" w:rsidRPr="00395EAF">
              <w:rPr>
                <w:rStyle w:val="Hyperlink"/>
                <w:noProof/>
                <w:lang w:val="en"/>
              </w:rPr>
              <w:t>Regular TFS Build Administrator Maintenance</w:t>
            </w:r>
            <w:r w:rsidR="008F0F0B">
              <w:rPr>
                <w:noProof/>
                <w:webHidden/>
              </w:rPr>
              <w:tab/>
            </w:r>
            <w:r w:rsidR="008F0F0B">
              <w:rPr>
                <w:noProof/>
                <w:webHidden/>
              </w:rPr>
              <w:fldChar w:fldCharType="begin"/>
            </w:r>
            <w:r w:rsidR="008F0F0B">
              <w:rPr>
                <w:noProof/>
                <w:webHidden/>
              </w:rPr>
              <w:instrText xml:space="preserve"> PAGEREF _Toc398294310 \h </w:instrText>
            </w:r>
            <w:r w:rsidR="008F0F0B">
              <w:rPr>
                <w:noProof/>
                <w:webHidden/>
              </w:rPr>
            </w:r>
            <w:r w:rsidR="008F0F0B">
              <w:rPr>
                <w:noProof/>
                <w:webHidden/>
              </w:rPr>
              <w:fldChar w:fldCharType="separate"/>
            </w:r>
            <w:r w:rsidR="008F0F0B">
              <w:rPr>
                <w:noProof/>
                <w:webHidden/>
              </w:rPr>
              <w:t>15</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11" w:history="1">
            <w:r w:rsidR="008F0F0B" w:rsidRPr="00395EAF">
              <w:rPr>
                <w:rStyle w:val="Hyperlink"/>
                <w:noProof/>
                <w:lang w:val="en"/>
              </w:rPr>
              <w:t>6.6</w:t>
            </w:r>
            <w:r w:rsidR="008F0F0B">
              <w:rPr>
                <w:i w:val="0"/>
                <w:iCs w:val="0"/>
                <w:noProof/>
                <w:sz w:val="22"/>
                <w:szCs w:val="22"/>
              </w:rPr>
              <w:tab/>
            </w:r>
            <w:r w:rsidR="008F0F0B" w:rsidRPr="00395EAF">
              <w:rPr>
                <w:rStyle w:val="Hyperlink"/>
                <w:noProof/>
                <w:lang w:val="en"/>
              </w:rPr>
              <w:t>Exit Procedures</w:t>
            </w:r>
            <w:r w:rsidR="008F0F0B">
              <w:rPr>
                <w:noProof/>
                <w:webHidden/>
              </w:rPr>
              <w:tab/>
            </w:r>
            <w:r w:rsidR="008F0F0B">
              <w:rPr>
                <w:noProof/>
                <w:webHidden/>
              </w:rPr>
              <w:fldChar w:fldCharType="begin"/>
            </w:r>
            <w:r w:rsidR="008F0F0B">
              <w:rPr>
                <w:noProof/>
                <w:webHidden/>
              </w:rPr>
              <w:instrText xml:space="preserve"> PAGEREF _Toc398294311 \h </w:instrText>
            </w:r>
            <w:r w:rsidR="008F0F0B">
              <w:rPr>
                <w:noProof/>
                <w:webHidden/>
              </w:rPr>
            </w:r>
            <w:r w:rsidR="008F0F0B">
              <w:rPr>
                <w:noProof/>
                <w:webHidden/>
              </w:rPr>
              <w:fldChar w:fldCharType="separate"/>
            </w:r>
            <w:r w:rsidR="008F0F0B">
              <w:rPr>
                <w:noProof/>
                <w:webHidden/>
              </w:rPr>
              <w:t>15</w:t>
            </w:r>
            <w:r w:rsidR="008F0F0B">
              <w:rPr>
                <w:noProof/>
                <w:webHidden/>
              </w:rPr>
              <w:fldChar w:fldCharType="end"/>
            </w:r>
          </w:hyperlink>
        </w:p>
        <w:p w:rsidR="008F0F0B" w:rsidRDefault="00C55028">
          <w:pPr>
            <w:pStyle w:val="TOC1"/>
            <w:rPr>
              <w:b w:val="0"/>
              <w:bCs w:val="0"/>
              <w:noProof/>
              <w:sz w:val="22"/>
              <w:szCs w:val="22"/>
            </w:rPr>
          </w:pPr>
          <w:hyperlink w:anchor="_Toc398294312" w:history="1">
            <w:r w:rsidR="008F0F0B" w:rsidRPr="00395EAF">
              <w:rPr>
                <w:rStyle w:val="Hyperlink"/>
                <w:noProof/>
                <w:lang w:val="en-CA"/>
              </w:rPr>
              <w:t>7</w:t>
            </w:r>
            <w:r w:rsidR="008F0F0B">
              <w:rPr>
                <w:b w:val="0"/>
                <w:bCs w:val="0"/>
                <w:noProof/>
                <w:sz w:val="22"/>
                <w:szCs w:val="22"/>
              </w:rPr>
              <w:tab/>
            </w:r>
            <w:r w:rsidR="008F0F0B" w:rsidRPr="00395EAF">
              <w:rPr>
                <w:rStyle w:val="Hyperlink"/>
                <w:noProof/>
                <w:lang w:val="en-CA"/>
              </w:rPr>
              <w:t>Disaster Recovery</w:t>
            </w:r>
            <w:r w:rsidR="008F0F0B">
              <w:rPr>
                <w:noProof/>
                <w:webHidden/>
              </w:rPr>
              <w:tab/>
            </w:r>
            <w:r w:rsidR="008F0F0B">
              <w:rPr>
                <w:noProof/>
                <w:webHidden/>
              </w:rPr>
              <w:fldChar w:fldCharType="begin"/>
            </w:r>
            <w:r w:rsidR="008F0F0B">
              <w:rPr>
                <w:noProof/>
                <w:webHidden/>
              </w:rPr>
              <w:instrText xml:space="preserve"> PAGEREF _Toc398294312 \h </w:instrText>
            </w:r>
            <w:r w:rsidR="008F0F0B">
              <w:rPr>
                <w:noProof/>
                <w:webHidden/>
              </w:rPr>
            </w:r>
            <w:r w:rsidR="008F0F0B">
              <w:rPr>
                <w:noProof/>
                <w:webHidden/>
              </w:rPr>
              <w:fldChar w:fldCharType="separate"/>
            </w:r>
            <w:r w:rsidR="008F0F0B">
              <w:rPr>
                <w:noProof/>
                <w:webHidden/>
              </w:rPr>
              <w:t>17</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13" w:history="1">
            <w:r w:rsidR="008F0F0B" w:rsidRPr="00395EAF">
              <w:rPr>
                <w:rStyle w:val="Hyperlink"/>
                <w:noProof/>
              </w:rPr>
              <w:t>7.1</w:t>
            </w:r>
            <w:r w:rsidR="008F0F0B">
              <w:rPr>
                <w:i w:val="0"/>
                <w:iCs w:val="0"/>
                <w:noProof/>
                <w:sz w:val="22"/>
                <w:szCs w:val="22"/>
              </w:rPr>
              <w:tab/>
            </w:r>
            <w:r w:rsidR="008F0F0B" w:rsidRPr="00395EAF">
              <w:rPr>
                <w:rStyle w:val="Hyperlink"/>
                <w:noProof/>
              </w:rPr>
              <w:t>Avoidance</w:t>
            </w:r>
            <w:r w:rsidR="008F0F0B">
              <w:rPr>
                <w:noProof/>
                <w:webHidden/>
              </w:rPr>
              <w:tab/>
            </w:r>
            <w:r w:rsidR="008F0F0B">
              <w:rPr>
                <w:noProof/>
                <w:webHidden/>
              </w:rPr>
              <w:fldChar w:fldCharType="begin"/>
            </w:r>
            <w:r w:rsidR="008F0F0B">
              <w:rPr>
                <w:noProof/>
                <w:webHidden/>
              </w:rPr>
              <w:instrText xml:space="preserve"> PAGEREF _Toc398294313 \h </w:instrText>
            </w:r>
            <w:r w:rsidR="008F0F0B">
              <w:rPr>
                <w:noProof/>
                <w:webHidden/>
              </w:rPr>
            </w:r>
            <w:r w:rsidR="008F0F0B">
              <w:rPr>
                <w:noProof/>
                <w:webHidden/>
              </w:rPr>
              <w:fldChar w:fldCharType="separate"/>
            </w:r>
            <w:r w:rsidR="008F0F0B">
              <w:rPr>
                <w:noProof/>
                <w:webHidden/>
              </w:rPr>
              <w:t>17</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14" w:history="1">
            <w:r w:rsidR="008F0F0B" w:rsidRPr="00395EAF">
              <w:rPr>
                <w:rStyle w:val="Hyperlink"/>
                <w:noProof/>
              </w:rPr>
              <w:t>7.2</w:t>
            </w:r>
            <w:r w:rsidR="008F0F0B">
              <w:rPr>
                <w:i w:val="0"/>
                <w:iCs w:val="0"/>
                <w:noProof/>
                <w:sz w:val="22"/>
                <w:szCs w:val="22"/>
              </w:rPr>
              <w:tab/>
            </w:r>
            <w:r w:rsidR="008F0F0B" w:rsidRPr="00395EAF">
              <w:rPr>
                <w:rStyle w:val="Hyperlink"/>
                <w:noProof/>
              </w:rPr>
              <w:t>Performance Counters worth monitoring</w:t>
            </w:r>
            <w:r w:rsidR="008F0F0B">
              <w:rPr>
                <w:noProof/>
                <w:webHidden/>
              </w:rPr>
              <w:tab/>
            </w:r>
            <w:r w:rsidR="008F0F0B">
              <w:rPr>
                <w:noProof/>
                <w:webHidden/>
              </w:rPr>
              <w:fldChar w:fldCharType="begin"/>
            </w:r>
            <w:r w:rsidR="008F0F0B">
              <w:rPr>
                <w:noProof/>
                <w:webHidden/>
              </w:rPr>
              <w:instrText xml:space="preserve"> PAGEREF _Toc398294314 \h </w:instrText>
            </w:r>
            <w:r w:rsidR="008F0F0B">
              <w:rPr>
                <w:noProof/>
                <w:webHidden/>
              </w:rPr>
            </w:r>
            <w:r w:rsidR="008F0F0B">
              <w:rPr>
                <w:noProof/>
                <w:webHidden/>
              </w:rPr>
              <w:fldChar w:fldCharType="separate"/>
            </w:r>
            <w:r w:rsidR="008F0F0B">
              <w:rPr>
                <w:noProof/>
                <w:webHidden/>
              </w:rPr>
              <w:t>20</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15" w:history="1">
            <w:r w:rsidR="008F0F0B" w:rsidRPr="00395EAF">
              <w:rPr>
                <w:rStyle w:val="Hyperlink"/>
                <w:noProof/>
              </w:rPr>
              <w:t>7.3</w:t>
            </w:r>
            <w:r w:rsidR="008F0F0B">
              <w:rPr>
                <w:i w:val="0"/>
                <w:iCs w:val="0"/>
                <w:noProof/>
                <w:sz w:val="22"/>
                <w:szCs w:val="22"/>
              </w:rPr>
              <w:tab/>
            </w:r>
            <w:r w:rsidR="008F0F0B" w:rsidRPr="00395EAF">
              <w:rPr>
                <w:rStyle w:val="Hyperlink"/>
                <w:noProof/>
              </w:rPr>
              <w:t>Planning</w:t>
            </w:r>
            <w:r w:rsidR="008F0F0B">
              <w:rPr>
                <w:noProof/>
                <w:webHidden/>
              </w:rPr>
              <w:tab/>
            </w:r>
            <w:r w:rsidR="008F0F0B">
              <w:rPr>
                <w:noProof/>
                <w:webHidden/>
              </w:rPr>
              <w:fldChar w:fldCharType="begin"/>
            </w:r>
            <w:r w:rsidR="008F0F0B">
              <w:rPr>
                <w:noProof/>
                <w:webHidden/>
              </w:rPr>
              <w:instrText xml:space="preserve"> PAGEREF _Toc398294315 \h </w:instrText>
            </w:r>
            <w:r w:rsidR="008F0F0B">
              <w:rPr>
                <w:noProof/>
                <w:webHidden/>
              </w:rPr>
            </w:r>
            <w:r w:rsidR="008F0F0B">
              <w:rPr>
                <w:noProof/>
                <w:webHidden/>
              </w:rPr>
              <w:fldChar w:fldCharType="separate"/>
            </w:r>
            <w:r w:rsidR="008F0F0B">
              <w:rPr>
                <w:noProof/>
                <w:webHidden/>
              </w:rPr>
              <w:t>24</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16" w:history="1">
            <w:r w:rsidR="008F0F0B" w:rsidRPr="00395EAF">
              <w:rPr>
                <w:rStyle w:val="Hyperlink"/>
                <w:noProof/>
              </w:rPr>
              <w:t>7.4</w:t>
            </w:r>
            <w:r w:rsidR="008F0F0B">
              <w:rPr>
                <w:i w:val="0"/>
                <w:iCs w:val="0"/>
                <w:noProof/>
                <w:sz w:val="22"/>
                <w:szCs w:val="22"/>
              </w:rPr>
              <w:tab/>
            </w:r>
            <w:r w:rsidR="008F0F0B" w:rsidRPr="00395EAF">
              <w:rPr>
                <w:rStyle w:val="Hyperlink"/>
                <w:noProof/>
              </w:rPr>
              <w:t>Complete Failure (fire, natural disaster)</w:t>
            </w:r>
            <w:r w:rsidR="008F0F0B">
              <w:rPr>
                <w:noProof/>
                <w:webHidden/>
              </w:rPr>
              <w:tab/>
            </w:r>
            <w:r w:rsidR="008F0F0B">
              <w:rPr>
                <w:noProof/>
                <w:webHidden/>
              </w:rPr>
              <w:fldChar w:fldCharType="begin"/>
            </w:r>
            <w:r w:rsidR="008F0F0B">
              <w:rPr>
                <w:noProof/>
                <w:webHidden/>
              </w:rPr>
              <w:instrText xml:space="preserve"> PAGEREF _Toc398294316 \h </w:instrText>
            </w:r>
            <w:r w:rsidR="008F0F0B">
              <w:rPr>
                <w:noProof/>
                <w:webHidden/>
              </w:rPr>
            </w:r>
            <w:r w:rsidR="008F0F0B">
              <w:rPr>
                <w:noProof/>
                <w:webHidden/>
              </w:rPr>
              <w:fldChar w:fldCharType="separate"/>
            </w:r>
            <w:r w:rsidR="008F0F0B">
              <w:rPr>
                <w:noProof/>
                <w:webHidden/>
              </w:rPr>
              <w:t>24</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17" w:history="1">
            <w:r w:rsidR="008F0F0B" w:rsidRPr="00395EAF">
              <w:rPr>
                <w:rStyle w:val="Hyperlink"/>
                <w:noProof/>
              </w:rPr>
              <w:t>7.5</w:t>
            </w:r>
            <w:r w:rsidR="008F0F0B">
              <w:rPr>
                <w:i w:val="0"/>
                <w:iCs w:val="0"/>
                <w:noProof/>
                <w:sz w:val="22"/>
                <w:szCs w:val="22"/>
              </w:rPr>
              <w:tab/>
            </w:r>
            <w:r w:rsidR="008F0F0B" w:rsidRPr="00395EAF">
              <w:rPr>
                <w:rStyle w:val="Hyperlink"/>
                <w:noProof/>
              </w:rPr>
              <w:t>Data Tier (DT) Failure</w:t>
            </w:r>
            <w:r w:rsidR="008F0F0B">
              <w:rPr>
                <w:noProof/>
                <w:webHidden/>
              </w:rPr>
              <w:tab/>
            </w:r>
            <w:r w:rsidR="008F0F0B">
              <w:rPr>
                <w:noProof/>
                <w:webHidden/>
              </w:rPr>
              <w:fldChar w:fldCharType="begin"/>
            </w:r>
            <w:r w:rsidR="008F0F0B">
              <w:rPr>
                <w:noProof/>
                <w:webHidden/>
              </w:rPr>
              <w:instrText xml:space="preserve"> PAGEREF _Toc398294317 \h </w:instrText>
            </w:r>
            <w:r w:rsidR="008F0F0B">
              <w:rPr>
                <w:noProof/>
                <w:webHidden/>
              </w:rPr>
            </w:r>
            <w:r w:rsidR="008F0F0B">
              <w:rPr>
                <w:noProof/>
                <w:webHidden/>
              </w:rPr>
              <w:fldChar w:fldCharType="separate"/>
            </w:r>
            <w:r w:rsidR="008F0F0B">
              <w:rPr>
                <w:noProof/>
                <w:webHidden/>
              </w:rPr>
              <w:t>25</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18" w:history="1">
            <w:r w:rsidR="008F0F0B" w:rsidRPr="00395EAF">
              <w:rPr>
                <w:rStyle w:val="Hyperlink"/>
                <w:noProof/>
              </w:rPr>
              <w:t>7.6</w:t>
            </w:r>
            <w:r w:rsidR="008F0F0B">
              <w:rPr>
                <w:i w:val="0"/>
                <w:iCs w:val="0"/>
                <w:noProof/>
                <w:sz w:val="22"/>
                <w:szCs w:val="22"/>
              </w:rPr>
              <w:tab/>
            </w:r>
            <w:r w:rsidR="008F0F0B" w:rsidRPr="00395EAF">
              <w:rPr>
                <w:rStyle w:val="Hyperlink"/>
                <w:noProof/>
              </w:rPr>
              <w:t>Application Tier (AT) Failure</w:t>
            </w:r>
            <w:r w:rsidR="008F0F0B">
              <w:rPr>
                <w:noProof/>
                <w:webHidden/>
              </w:rPr>
              <w:tab/>
            </w:r>
            <w:r w:rsidR="008F0F0B">
              <w:rPr>
                <w:noProof/>
                <w:webHidden/>
              </w:rPr>
              <w:fldChar w:fldCharType="begin"/>
            </w:r>
            <w:r w:rsidR="008F0F0B">
              <w:rPr>
                <w:noProof/>
                <w:webHidden/>
              </w:rPr>
              <w:instrText xml:space="preserve"> PAGEREF _Toc398294318 \h </w:instrText>
            </w:r>
            <w:r w:rsidR="008F0F0B">
              <w:rPr>
                <w:noProof/>
                <w:webHidden/>
              </w:rPr>
            </w:r>
            <w:r w:rsidR="008F0F0B">
              <w:rPr>
                <w:noProof/>
                <w:webHidden/>
              </w:rPr>
              <w:fldChar w:fldCharType="separate"/>
            </w:r>
            <w:r w:rsidR="008F0F0B">
              <w:rPr>
                <w:noProof/>
                <w:webHidden/>
              </w:rPr>
              <w:t>27</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19" w:history="1">
            <w:r w:rsidR="008F0F0B" w:rsidRPr="00395EAF">
              <w:rPr>
                <w:rStyle w:val="Hyperlink"/>
                <w:noProof/>
              </w:rPr>
              <w:t>7.7</w:t>
            </w:r>
            <w:r w:rsidR="008F0F0B">
              <w:rPr>
                <w:i w:val="0"/>
                <w:iCs w:val="0"/>
                <w:noProof/>
                <w:sz w:val="22"/>
                <w:szCs w:val="22"/>
              </w:rPr>
              <w:tab/>
            </w:r>
            <w:r w:rsidR="008F0F0B" w:rsidRPr="00395EAF">
              <w:rPr>
                <w:rStyle w:val="Hyperlink"/>
                <w:noProof/>
              </w:rPr>
              <w:t>Proxy Failure</w:t>
            </w:r>
            <w:r w:rsidR="008F0F0B">
              <w:rPr>
                <w:noProof/>
                <w:webHidden/>
              </w:rPr>
              <w:tab/>
            </w:r>
            <w:r w:rsidR="008F0F0B">
              <w:rPr>
                <w:noProof/>
                <w:webHidden/>
              </w:rPr>
              <w:fldChar w:fldCharType="begin"/>
            </w:r>
            <w:r w:rsidR="008F0F0B">
              <w:rPr>
                <w:noProof/>
                <w:webHidden/>
              </w:rPr>
              <w:instrText xml:space="preserve"> PAGEREF _Toc398294319 \h </w:instrText>
            </w:r>
            <w:r w:rsidR="008F0F0B">
              <w:rPr>
                <w:noProof/>
                <w:webHidden/>
              </w:rPr>
            </w:r>
            <w:r w:rsidR="008F0F0B">
              <w:rPr>
                <w:noProof/>
                <w:webHidden/>
              </w:rPr>
              <w:fldChar w:fldCharType="separate"/>
            </w:r>
            <w:r w:rsidR="008F0F0B">
              <w:rPr>
                <w:noProof/>
                <w:webHidden/>
              </w:rPr>
              <w:t>28</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20" w:history="1">
            <w:r w:rsidR="008F0F0B" w:rsidRPr="00395EAF">
              <w:rPr>
                <w:rStyle w:val="Hyperlink"/>
                <w:noProof/>
              </w:rPr>
              <w:t>7.8</w:t>
            </w:r>
            <w:r w:rsidR="008F0F0B">
              <w:rPr>
                <w:i w:val="0"/>
                <w:iCs w:val="0"/>
                <w:noProof/>
                <w:sz w:val="22"/>
                <w:szCs w:val="22"/>
              </w:rPr>
              <w:tab/>
            </w:r>
            <w:r w:rsidR="008F0F0B" w:rsidRPr="00395EAF">
              <w:rPr>
                <w:rStyle w:val="Hyperlink"/>
                <w:noProof/>
              </w:rPr>
              <w:t>Build Services Failure</w:t>
            </w:r>
            <w:r w:rsidR="008F0F0B">
              <w:rPr>
                <w:noProof/>
                <w:webHidden/>
              </w:rPr>
              <w:tab/>
            </w:r>
            <w:r w:rsidR="008F0F0B">
              <w:rPr>
                <w:noProof/>
                <w:webHidden/>
              </w:rPr>
              <w:fldChar w:fldCharType="begin"/>
            </w:r>
            <w:r w:rsidR="008F0F0B">
              <w:rPr>
                <w:noProof/>
                <w:webHidden/>
              </w:rPr>
              <w:instrText xml:space="preserve"> PAGEREF _Toc398294320 \h </w:instrText>
            </w:r>
            <w:r w:rsidR="008F0F0B">
              <w:rPr>
                <w:noProof/>
                <w:webHidden/>
              </w:rPr>
            </w:r>
            <w:r w:rsidR="008F0F0B">
              <w:rPr>
                <w:noProof/>
                <w:webHidden/>
              </w:rPr>
              <w:fldChar w:fldCharType="separate"/>
            </w:r>
            <w:r w:rsidR="008F0F0B">
              <w:rPr>
                <w:noProof/>
                <w:webHidden/>
              </w:rPr>
              <w:t>29</w:t>
            </w:r>
            <w:r w:rsidR="008F0F0B">
              <w:rPr>
                <w:noProof/>
                <w:webHidden/>
              </w:rPr>
              <w:fldChar w:fldCharType="end"/>
            </w:r>
          </w:hyperlink>
        </w:p>
        <w:p w:rsidR="008F0F0B" w:rsidRDefault="00C55028">
          <w:pPr>
            <w:pStyle w:val="TOC2"/>
            <w:tabs>
              <w:tab w:val="left" w:pos="800"/>
              <w:tab w:val="right" w:leader="dot" w:pos="9350"/>
            </w:tabs>
            <w:rPr>
              <w:i w:val="0"/>
              <w:iCs w:val="0"/>
              <w:noProof/>
              <w:sz w:val="22"/>
              <w:szCs w:val="22"/>
            </w:rPr>
          </w:pPr>
          <w:hyperlink w:anchor="_Toc398294321" w:history="1">
            <w:r w:rsidR="008F0F0B" w:rsidRPr="00395EAF">
              <w:rPr>
                <w:rStyle w:val="Hyperlink"/>
                <w:noProof/>
              </w:rPr>
              <w:t>7.9</w:t>
            </w:r>
            <w:r w:rsidR="008F0F0B">
              <w:rPr>
                <w:i w:val="0"/>
                <w:iCs w:val="0"/>
                <w:noProof/>
                <w:sz w:val="22"/>
                <w:szCs w:val="22"/>
              </w:rPr>
              <w:tab/>
            </w:r>
            <w:r w:rsidR="008F0F0B" w:rsidRPr="00395EAF">
              <w:rPr>
                <w:rStyle w:val="Hyperlink"/>
                <w:noProof/>
              </w:rPr>
              <w:t>SharePoint Failure</w:t>
            </w:r>
            <w:r w:rsidR="008F0F0B">
              <w:rPr>
                <w:noProof/>
                <w:webHidden/>
              </w:rPr>
              <w:tab/>
            </w:r>
            <w:r w:rsidR="008F0F0B">
              <w:rPr>
                <w:noProof/>
                <w:webHidden/>
              </w:rPr>
              <w:fldChar w:fldCharType="begin"/>
            </w:r>
            <w:r w:rsidR="008F0F0B">
              <w:rPr>
                <w:noProof/>
                <w:webHidden/>
              </w:rPr>
              <w:instrText xml:space="preserve"> PAGEREF _Toc398294321 \h </w:instrText>
            </w:r>
            <w:r w:rsidR="008F0F0B">
              <w:rPr>
                <w:noProof/>
                <w:webHidden/>
              </w:rPr>
            </w:r>
            <w:r w:rsidR="008F0F0B">
              <w:rPr>
                <w:noProof/>
                <w:webHidden/>
              </w:rPr>
              <w:fldChar w:fldCharType="separate"/>
            </w:r>
            <w:r w:rsidR="008F0F0B">
              <w:rPr>
                <w:noProof/>
                <w:webHidden/>
              </w:rPr>
              <w:t>32</w:t>
            </w:r>
            <w:r w:rsidR="008F0F0B">
              <w:rPr>
                <w:noProof/>
                <w:webHidden/>
              </w:rPr>
              <w:fldChar w:fldCharType="end"/>
            </w:r>
          </w:hyperlink>
        </w:p>
        <w:p w:rsidR="00B55E2C" w:rsidRDefault="00F90D68">
          <w:r>
            <w:fldChar w:fldCharType="end"/>
          </w:r>
        </w:p>
      </w:sdtContent>
    </w:sdt>
    <w:p w:rsidR="00667784" w:rsidRDefault="00667784" w:rsidP="00442F49"/>
    <w:p w:rsidR="00DE2CCB" w:rsidRDefault="00DE2CCB" w:rsidP="00442F49"/>
    <w:p w:rsidR="007B17CD" w:rsidRDefault="007B17CD">
      <w:pPr>
        <w:rPr>
          <w:lang w:val="en-CA"/>
        </w:rPr>
      </w:pPr>
      <w:r>
        <w:rPr>
          <w:lang w:val="en-CA"/>
        </w:rPr>
        <w:br w:type="page"/>
      </w:r>
    </w:p>
    <w:p w:rsidR="00F90D68" w:rsidRDefault="00F90D68" w:rsidP="00F90D68">
      <w:pPr>
        <w:pStyle w:val="Heading1"/>
      </w:pPr>
      <w:bookmarkStart w:id="0" w:name="_Toc398294286"/>
      <w:r>
        <w:lastRenderedPageBreak/>
        <w:t>Introduction</w:t>
      </w:r>
      <w:bookmarkEnd w:id="0"/>
    </w:p>
    <w:p w:rsidR="00A026E0" w:rsidRPr="008F0F0B" w:rsidRDefault="00F90D68" w:rsidP="008F0F0B">
      <w:r w:rsidRPr="008F0F0B">
        <w:t>Enterprise Team Foundation Server (ETFS) is a highly available installation of Team Foundation Server for use by all 3M divisions and businesses.</w:t>
      </w:r>
      <w:r w:rsidR="00A026E0" w:rsidRPr="008F0F0B">
        <w:t xml:space="preserve">  More information will be available on the ETFS website after launch:  </w:t>
      </w:r>
      <w:hyperlink r:id="rId9" w:history="1">
        <w:r w:rsidR="00A026E0" w:rsidRPr="008F0F0B">
          <w:rPr>
            <w:rStyle w:val="Hyperlink"/>
            <w:rFonts w:cs="Segoe UI"/>
            <w:sz w:val="18"/>
            <w:szCs w:val="18"/>
          </w:rPr>
          <w:t>http://tfs.mmm.com</w:t>
        </w:r>
      </w:hyperlink>
      <w:r w:rsidR="00A026E0" w:rsidRPr="008F0F0B">
        <w:t>.</w:t>
      </w:r>
    </w:p>
    <w:p w:rsidR="002E68D6" w:rsidRDefault="002E68D6" w:rsidP="00F90D68">
      <w:pPr>
        <w:pStyle w:val="Heading1"/>
      </w:pPr>
      <w:bookmarkStart w:id="1" w:name="_Toc398294287"/>
      <w:r>
        <w:t>User Support</w:t>
      </w:r>
      <w:bookmarkEnd w:id="1"/>
    </w:p>
    <w:p w:rsidR="002E68D6" w:rsidRDefault="00691106" w:rsidP="00691106">
      <w:pPr>
        <w:pStyle w:val="Heading2"/>
      </w:pPr>
      <w:bookmarkStart w:id="2" w:name="_Toc398294288"/>
      <w:r>
        <w:t>Initiate</w:t>
      </w:r>
      <w:bookmarkEnd w:id="2"/>
    </w:p>
    <w:p w:rsidR="003B1A5F" w:rsidRPr="008F0F0B" w:rsidRDefault="00691106" w:rsidP="008F0F0B">
      <w:r w:rsidRPr="008F0F0B">
        <w:t xml:space="preserve">To initiate a new support request, an ETFS user can call (651) 733-1000, or go to the </w:t>
      </w:r>
      <w:hyperlink r:id="rId10" w:history="1">
        <w:r w:rsidRPr="008F0F0B">
          <w:rPr>
            <w:rStyle w:val="Hyperlink"/>
            <w:rFonts w:cs="Segoe UI"/>
            <w:sz w:val="18"/>
          </w:rPr>
          <w:t>http://ithelp.mmm.com</w:t>
        </w:r>
      </w:hyperlink>
      <w:r w:rsidRPr="008F0F0B">
        <w:t xml:space="preserve"> website.</w:t>
      </w:r>
      <w:r w:rsidR="0064755B" w:rsidRPr="008F0F0B">
        <w:t xml:space="preserve">  </w:t>
      </w:r>
      <w:r w:rsidR="003B1A5F" w:rsidRPr="008F0F0B">
        <w:t xml:space="preserve">An IT Service Manager (ITSM) ticket is created from either of these actions. HP Service Manager (HPSM) is used to track the status of the ticket, and provide feedback to the user.  </w:t>
      </w:r>
    </w:p>
    <w:p w:rsidR="00BA123A" w:rsidRPr="008F0F0B" w:rsidRDefault="0064755B" w:rsidP="008F0F0B">
      <w:r w:rsidRPr="008F0F0B">
        <w:t xml:space="preserve">Once an ITSM ticket is created, it </w:t>
      </w:r>
      <w:r w:rsidR="00A026E0" w:rsidRPr="008F0F0B">
        <w:t>is</w:t>
      </w:r>
      <w:r w:rsidRPr="008F0F0B">
        <w:t xml:space="preserve"> assigned to </w:t>
      </w:r>
      <w:r w:rsidR="003B1A5F" w:rsidRPr="008F0F0B">
        <w:t xml:space="preserve">the ETFS </w:t>
      </w:r>
      <w:r w:rsidR="00A026E0" w:rsidRPr="008F0F0B">
        <w:t>ITSM</w:t>
      </w:r>
      <w:r w:rsidR="003B1A5F" w:rsidRPr="008F0F0B">
        <w:t xml:space="preserve"> group – </w:t>
      </w:r>
      <w:r w:rsidR="003B1A5F" w:rsidRPr="008F0F0B">
        <w:rPr>
          <w:b/>
        </w:rPr>
        <w:t>US_TFS-App-Support</w:t>
      </w:r>
      <w:r w:rsidR="003B1A5F" w:rsidRPr="008F0F0B">
        <w:t>.  From there, the common workflows from with</w:t>
      </w:r>
      <w:r w:rsidR="00A026E0" w:rsidRPr="008F0F0B">
        <w:t>in</w:t>
      </w:r>
      <w:r w:rsidR="003B1A5F" w:rsidRPr="008F0F0B">
        <w:t xml:space="preserve"> ITSM</w:t>
      </w:r>
      <w:r w:rsidR="00A026E0" w:rsidRPr="008F0F0B">
        <w:t xml:space="preserve"> are used</w:t>
      </w:r>
      <w:r w:rsidR="003B1A5F" w:rsidRPr="008F0F0B">
        <w:t>.  Emails are sent by the ITSM system to notify users of progress.</w:t>
      </w:r>
    </w:p>
    <w:tbl>
      <w:tblPr>
        <w:tblStyle w:val="NormalRangerTable"/>
        <w:tblW w:w="5000" w:type="pct"/>
        <w:tblLook w:val="04A0" w:firstRow="1" w:lastRow="0" w:firstColumn="1" w:lastColumn="0" w:noHBand="0" w:noVBand="1"/>
      </w:tblPr>
      <w:tblGrid>
        <w:gridCol w:w="3281"/>
        <w:gridCol w:w="1064"/>
        <w:gridCol w:w="1770"/>
        <w:gridCol w:w="1656"/>
        <w:gridCol w:w="1583"/>
      </w:tblGrid>
      <w:tr w:rsidR="00BA123A" w:rsidRPr="00BE6A51" w:rsidTr="00BC5C4B">
        <w:trPr>
          <w:cnfStyle w:val="100000000000" w:firstRow="1" w:lastRow="0" w:firstColumn="0" w:lastColumn="0" w:oddVBand="0" w:evenVBand="0" w:oddHBand="0" w:evenHBand="0" w:firstRowFirstColumn="0" w:firstRowLastColumn="0" w:lastRowFirstColumn="0" w:lastRowLastColumn="0"/>
        </w:trPr>
        <w:tc>
          <w:tcPr>
            <w:tcW w:w="1754" w:type="pct"/>
          </w:tcPr>
          <w:p w:rsidR="00BA123A" w:rsidRPr="00BE6A51" w:rsidRDefault="00BA123A" w:rsidP="00BC5C4B">
            <w:pPr>
              <w:rPr>
                <w:sz w:val="18"/>
                <w:szCs w:val="18"/>
              </w:rPr>
            </w:pPr>
            <w:r>
              <w:rPr>
                <w:sz w:val="18"/>
                <w:szCs w:val="18"/>
              </w:rPr>
              <w:t>SLA Name</w:t>
            </w:r>
          </w:p>
        </w:tc>
        <w:tc>
          <w:tcPr>
            <w:tcW w:w="569" w:type="pct"/>
          </w:tcPr>
          <w:p w:rsidR="00BA123A" w:rsidRPr="00BE6A51" w:rsidRDefault="00BA123A" w:rsidP="00BC5C4B">
            <w:pPr>
              <w:rPr>
                <w:sz w:val="18"/>
                <w:szCs w:val="18"/>
              </w:rPr>
            </w:pPr>
            <w:r>
              <w:rPr>
                <w:sz w:val="18"/>
                <w:szCs w:val="18"/>
              </w:rPr>
              <w:t>From</w:t>
            </w:r>
          </w:p>
        </w:tc>
        <w:tc>
          <w:tcPr>
            <w:tcW w:w="946" w:type="pct"/>
          </w:tcPr>
          <w:p w:rsidR="00BA123A" w:rsidRPr="00BE6A51" w:rsidRDefault="00BA123A" w:rsidP="00BC5C4B">
            <w:pPr>
              <w:rPr>
                <w:sz w:val="18"/>
                <w:szCs w:val="18"/>
              </w:rPr>
            </w:pPr>
            <w:r>
              <w:rPr>
                <w:sz w:val="18"/>
                <w:szCs w:val="18"/>
              </w:rPr>
              <w:t>To</w:t>
            </w:r>
          </w:p>
        </w:tc>
        <w:tc>
          <w:tcPr>
            <w:tcW w:w="885" w:type="pct"/>
          </w:tcPr>
          <w:p w:rsidR="00BA123A" w:rsidRPr="00BE6A51" w:rsidRDefault="00BA123A" w:rsidP="00BC5C4B">
            <w:pPr>
              <w:rPr>
                <w:sz w:val="18"/>
                <w:szCs w:val="18"/>
              </w:rPr>
            </w:pPr>
            <w:r>
              <w:rPr>
                <w:sz w:val="18"/>
                <w:szCs w:val="18"/>
              </w:rPr>
              <w:t>Duration (Mins)</w:t>
            </w:r>
          </w:p>
        </w:tc>
        <w:tc>
          <w:tcPr>
            <w:tcW w:w="846" w:type="pct"/>
          </w:tcPr>
          <w:p w:rsidR="00BA123A" w:rsidRPr="00BE6A51" w:rsidRDefault="00BA123A" w:rsidP="00BC5C4B">
            <w:pPr>
              <w:rPr>
                <w:sz w:val="18"/>
                <w:szCs w:val="18"/>
              </w:rPr>
            </w:pPr>
            <w:r>
              <w:rPr>
                <w:sz w:val="18"/>
                <w:szCs w:val="18"/>
              </w:rPr>
              <w:t>Calendar</w:t>
            </w:r>
          </w:p>
        </w:tc>
      </w:tr>
      <w:tr w:rsidR="00BA123A" w:rsidRPr="00BE6A51" w:rsidTr="00BC5C4B">
        <w:tc>
          <w:tcPr>
            <w:tcW w:w="1754" w:type="pct"/>
          </w:tcPr>
          <w:p w:rsidR="00BA123A" w:rsidRPr="00BE6A51" w:rsidRDefault="00BA123A" w:rsidP="00BC5C4B">
            <w:pPr>
              <w:rPr>
                <w:sz w:val="18"/>
                <w:szCs w:val="18"/>
              </w:rPr>
            </w:pPr>
            <w:r>
              <w:rPr>
                <w:sz w:val="18"/>
                <w:szCs w:val="18"/>
              </w:rPr>
              <w:t>Fix – Priority 1</w:t>
            </w:r>
          </w:p>
        </w:tc>
        <w:tc>
          <w:tcPr>
            <w:tcW w:w="569" w:type="pct"/>
          </w:tcPr>
          <w:p w:rsidR="00BA123A" w:rsidRPr="00BE6A51" w:rsidRDefault="00BA123A" w:rsidP="00BC5C4B">
            <w:pPr>
              <w:rPr>
                <w:sz w:val="18"/>
                <w:szCs w:val="18"/>
              </w:rPr>
            </w:pPr>
            <w:r>
              <w:rPr>
                <w:sz w:val="18"/>
                <w:szCs w:val="18"/>
              </w:rPr>
              <w:t>Open</w:t>
            </w:r>
          </w:p>
        </w:tc>
        <w:tc>
          <w:tcPr>
            <w:tcW w:w="946" w:type="pct"/>
          </w:tcPr>
          <w:p w:rsidR="00BA123A" w:rsidRPr="00BE6A51" w:rsidRDefault="00BA123A" w:rsidP="00BC5C4B">
            <w:pPr>
              <w:rPr>
                <w:sz w:val="18"/>
                <w:szCs w:val="18"/>
              </w:rPr>
            </w:pPr>
            <w:r>
              <w:rPr>
                <w:sz w:val="18"/>
                <w:szCs w:val="18"/>
              </w:rPr>
              <w:t>Closed</w:t>
            </w:r>
          </w:p>
        </w:tc>
        <w:tc>
          <w:tcPr>
            <w:tcW w:w="885" w:type="pct"/>
          </w:tcPr>
          <w:p w:rsidR="00BA123A" w:rsidRPr="00BE6A51" w:rsidRDefault="00BA123A" w:rsidP="00BC5C4B">
            <w:pPr>
              <w:rPr>
                <w:sz w:val="18"/>
                <w:szCs w:val="18"/>
              </w:rPr>
            </w:pPr>
            <w:r>
              <w:rPr>
                <w:sz w:val="18"/>
                <w:szCs w:val="18"/>
              </w:rPr>
              <w:t>120</w:t>
            </w:r>
          </w:p>
        </w:tc>
        <w:tc>
          <w:tcPr>
            <w:tcW w:w="846" w:type="pct"/>
          </w:tcPr>
          <w:p w:rsidR="00BA123A" w:rsidRPr="00BE6A51" w:rsidRDefault="00BA123A" w:rsidP="00BC5C4B">
            <w:pPr>
              <w:rPr>
                <w:sz w:val="18"/>
                <w:szCs w:val="18"/>
              </w:rPr>
            </w:pPr>
            <w:r>
              <w:rPr>
                <w:sz w:val="18"/>
                <w:szCs w:val="18"/>
              </w:rPr>
              <w:t>24 x 7 x 365</w:t>
            </w:r>
          </w:p>
        </w:tc>
      </w:tr>
      <w:tr w:rsidR="00BA123A" w:rsidRPr="00BE6A51" w:rsidTr="00BC5C4B">
        <w:trPr>
          <w:cnfStyle w:val="000000010000" w:firstRow="0" w:lastRow="0" w:firstColumn="0" w:lastColumn="0" w:oddVBand="0" w:evenVBand="0" w:oddHBand="0" w:evenHBand="1" w:firstRowFirstColumn="0" w:firstRowLastColumn="0" w:lastRowFirstColumn="0" w:lastRowLastColumn="0"/>
        </w:trPr>
        <w:tc>
          <w:tcPr>
            <w:tcW w:w="1754" w:type="pct"/>
          </w:tcPr>
          <w:p w:rsidR="00BA123A" w:rsidRPr="00BE6A51" w:rsidRDefault="00BA123A" w:rsidP="00BC5C4B">
            <w:pPr>
              <w:rPr>
                <w:sz w:val="18"/>
                <w:szCs w:val="18"/>
              </w:rPr>
            </w:pPr>
            <w:r>
              <w:rPr>
                <w:sz w:val="18"/>
                <w:szCs w:val="18"/>
              </w:rPr>
              <w:t>Fix – Priority 2</w:t>
            </w:r>
          </w:p>
        </w:tc>
        <w:tc>
          <w:tcPr>
            <w:tcW w:w="569" w:type="pct"/>
          </w:tcPr>
          <w:p w:rsidR="00BA123A" w:rsidRPr="00BE6A51" w:rsidRDefault="00BA123A" w:rsidP="00BC5C4B">
            <w:pPr>
              <w:rPr>
                <w:sz w:val="18"/>
                <w:szCs w:val="18"/>
              </w:rPr>
            </w:pPr>
            <w:r>
              <w:rPr>
                <w:sz w:val="18"/>
                <w:szCs w:val="18"/>
              </w:rPr>
              <w:t>Open</w:t>
            </w:r>
          </w:p>
        </w:tc>
        <w:tc>
          <w:tcPr>
            <w:tcW w:w="946" w:type="pct"/>
          </w:tcPr>
          <w:p w:rsidR="00BA123A" w:rsidRPr="00BE6A51" w:rsidRDefault="00BA123A" w:rsidP="00BC5C4B">
            <w:pPr>
              <w:rPr>
                <w:sz w:val="18"/>
                <w:szCs w:val="18"/>
              </w:rPr>
            </w:pPr>
            <w:r>
              <w:rPr>
                <w:sz w:val="18"/>
                <w:szCs w:val="18"/>
              </w:rPr>
              <w:t>Closed</w:t>
            </w:r>
          </w:p>
        </w:tc>
        <w:tc>
          <w:tcPr>
            <w:tcW w:w="885" w:type="pct"/>
          </w:tcPr>
          <w:p w:rsidR="00BA123A" w:rsidRPr="00BE6A51" w:rsidRDefault="00BA123A" w:rsidP="00BC5C4B">
            <w:pPr>
              <w:rPr>
                <w:sz w:val="18"/>
                <w:szCs w:val="18"/>
              </w:rPr>
            </w:pPr>
            <w:r>
              <w:rPr>
                <w:sz w:val="18"/>
                <w:szCs w:val="18"/>
              </w:rPr>
              <w:t>360</w:t>
            </w:r>
          </w:p>
        </w:tc>
        <w:tc>
          <w:tcPr>
            <w:tcW w:w="846" w:type="pct"/>
          </w:tcPr>
          <w:p w:rsidR="00BA123A" w:rsidRPr="00BE6A51" w:rsidRDefault="00BA123A" w:rsidP="00BC5C4B">
            <w:pPr>
              <w:rPr>
                <w:sz w:val="18"/>
                <w:szCs w:val="18"/>
              </w:rPr>
            </w:pPr>
            <w:r>
              <w:rPr>
                <w:sz w:val="18"/>
                <w:szCs w:val="18"/>
              </w:rPr>
              <w:t>24 x 7 x 365</w:t>
            </w:r>
          </w:p>
        </w:tc>
      </w:tr>
      <w:tr w:rsidR="00BA123A" w:rsidRPr="00BE6A51" w:rsidTr="00BC5C4B">
        <w:tc>
          <w:tcPr>
            <w:tcW w:w="1754" w:type="pct"/>
          </w:tcPr>
          <w:p w:rsidR="00BA123A" w:rsidRPr="00BE6A51" w:rsidRDefault="00BA123A" w:rsidP="00BC5C4B">
            <w:pPr>
              <w:rPr>
                <w:sz w:val="18"/>
                <w:szCs w:val="18"/>
              </w:rPr>
            </w:pPr>
            <w:r>
              <w:rPr>
                <w:sz w:val="18"/>
                <w:szCs w:val="18"/>
              </w:rPr>
              <w:t>Fix – Priority 3</w:t>
            </w:r>
          </w:p>
        </w:tc>
        <w:tc>
          <w:tcPr>
            <w:tcW w:w="569" w:type="pct"/>
          </w:tcPr>
          <w:p w:rsidR="00BA123A" w:rsidRPr="00BE6A51" w:rsidRDefault="00BA123A" w:rsidP="00BC5C4B">
            <w:pPr>
              <w:rPr>
                <w:sz w:val="18"/>
                <w:szCs w:val="18"/>
              </w:rPr>
            </w:pPr>
            <w:r>
              <w:rPr>
                <w:sz w:val="18"/>
                <w:szCs w:val="18"/>
              </w:rPr>
              <w:t>Open</w:t>
            </w:r>
          </w:p>
        </w:tc>
        <w:tc>
          <w:tcPr>
            <w:tcW w:w="946" w:type="pct"/>
          </w:tcPr>
          <w:p w:rsidR="00BA123A" w:rsidRPr="00BE6A51" w:rsidRDefault="00BA123A" w:rsidP="00BC5C4B">
            <w:pPr>
              <w:rPr>
                <w:sz w:val="18"/>
                <w:szCs w:val="18"/>
              </w:rPr>
            </w:pPr>
            <w:r>
              <w:rPr>
                <w:sz w:val="18"/>
                <w:szCs w:val="18"/>
              </w:rPr>
              <w:t>Closed</w:t>
            </w:r>
          </w:p>
        </w:tc>
        <w:tc>
          <w:tcPr>
            <w:tcW w:w="885" w:type="pct"/>
          </w:tcPr>
          <w:p w:rsidR="00BA123A" w:rsidRPr="00BE6A51" w:rsidRDefault="00BA123A" w:rsidP="00BC5C4B">
            <w:pPr>
              <w:rPr>
                <w:sz w:val="18"/>
                <w:szCs w:val="18"/>
              </w:rPr>
            </w:pPr>
            <w:r>
              <w:rPr>
                <w:sz w:val="18"/>
                <w:szCs w:val="18"/>
              </w:rPr>
              <w:t>2,880</w:t>
            </w:r>
          </w:p>
        </w:tc>
        <w:tc>
          <w:tcPr>
            <w:tcW w:w="846" w:type="pct"/>
          </w:tcPr>
          <w:p w:rsidR="00BA123A" w:rsidRPr="00BE6A51" w:rsidRDefault="00BA123A" w:rsidP="00BC5C4B">
            <w:pPr>
              <w:rPr>
                <w:sz w:val="18"/>
                <w:szCs w:val="18"/>
              </w:rPr>
            </w:pPr>
            <w:r>
              <w:rPr>
                <w:sz w:val="18"/>
                <w:szCs w:val="18"/>
              </w:rPr>
              <w:t>24 x 7 x 365</w:t>
            </w:r>
          </w:p>
        </w:tc>
      </w:tr>
      <w:tr w:rsidR="00BA123A" w:rsidRPr="00BE6A51" w:rsidTr="00BC5C4B">
        <w:trPr>
          <w:cnfStyle w:val="000000010000" w:firstRow="0" w:lastRow="0" w:firstColumn="0" w:lastColumn="0" w:oddVBand="0" w:evenVBand="0" w:oddHBand="0" w:evenHBand="1" w:firstRowFirstColumn="0" w:firstRowLastColumn="0" w:lastRowFirstColumn="0" w:lastRowLastColumn="0"/>
        </w:trPr>
        <w:tc>
          <w:tcPr>
            <w:tcW w:w="1754" w:type="pct"/>
          </w:tcPr>
          <w:p w:rsidR="00BA123A" w:rsidRPr="00BE6A51" w:rsidRDefault="00BA123A" w:rsidP="00BC5C4B">
            <w:pPr>
              <w:rPr>
                <w:sz w:val="18"/>
                <w:szCs w:val="18"/>
              </w:rPr>
            </w:pPr>
            <w:r>
              <w:rPr>
                <w:sz w:val="18"/>
                <w:szCs w:val="18"/>
              </w:rPr>
              <w:t>Fix – Priority 4</w:t>
            </w:r>
          </w:p>
        </w:tc>
        <w:tc>
          <w:tcPr>
            <w:tcW w:w="569" w:type="pct"/>
          </w:tcPr>
          <w:p w:rsidR="00BA123A" w:rsidRPr="00BE6A51" w:rsidRDefault="00BA123A" w:rsidP="00BC5C4B">
            <w:pPr>
              <w:rPr>
                <w:sz w:val="18"/>
                <w:szCs w:val="18"/>
              </w:rPr>
            </w:pPr>
            <w:r>
              <w:rPr>
                <w:sz w:val="18"/>
                <w:szCs w:val="18"/>
              </w:rPr>
              <w:t>Open</w:t>
            </w:r>
          </w:p>
        </w:tc>
        <w:tc>
          <w:tcPr>
            <w:tcW w:w="946" w:type="pct"/>
          </w:tcPr>
          <w:p w:rsidR="00BA123A" w:rsidRPr="00BE6A51" w:rsidRDefault="00BA123A" w:rsidP="00BC5C4B">
            <w:pPr>
              <w:rPr>
                <w:sz w:val="18"/>
                <w:szCs w:val="18"/>
              </w:rPr>
            </w:pPr>
            <w:r>
              <w:rPr>
                <w:sz w:val="18"/>
                <w:szCs w:val="18"/>
              </w:rPr>
              <w:t>Closed</w:t>
            </w:r>
          </w:p>
        </w:tc>
        <w:tc>
          <w:tcPr>
            <w:tcW w:w="885" w:type="pct"/>
          </w:tcPr>
          <w:p w:rsidR="00BA123A" w:rsidRPr="00BE6A51" w:rsidRDefault="00BA123A" w:rsidP="00BC5C4B">
            <w:pPr>
              <w:rPr>
                <w:sz w:val="18"/>
                <w:szCs w:val="18"/>
              </w:rPr>
            </w:pPr>
            <w:r>
              <w:rPr>
                <w:sz w:val="18"/>
                <w:szCs w:val="18"/>
              </w:rPr>
              <w:t>4,320</w:t>
            </w:r>
          </w:p>
        </w:tc>
        <w:tc>
          <w:tcPr>
            <w:tcW w:w="846" w:type="pct"/>
          </w:tcPr>
          <w:p w:rsidR="00BA123A" w:rsidRPr="00BE6A51" w:rsidRDefault="00BA123A" w:rsidP="00BC5C4B">
            <w:pPr>
              <w:rPr>
                <w:sz w:val="18"/>
                <w:szCs w:val="18"/>
              </w:rPr>
            </w:pPr>
            <w:r>
              <w:rPr>
                <w:sz w:val="18"/>
                <w:szCs w:val="18"/>
              </w:rPr>
              <w:t>24 x 7 x 365</w:t>
            </w:r>
          </w:p>
        </w:tc>
      </w:tr>
      <w:tr w:rsidR="00BA123A" w:rsidRPr="00BE6A51" w:rsidTr="00BC5C4B">
        <w:tc>
          <w:tcPr>
            <w:tcW w:w="1754" w:type="pct"/>
          </w:tcPr>
          <w:p w:rsidR="00BA123A" w:rsidRPr="00BE6A51" w:rsidRDefault="00BA123A" w:rsidP="00BC5C4B">
            <w:pPr>
              <w:rPr>
                <w:sz w:val="18"/>
                <w:szCs w:val="18"/>
              </w:rPr>
            </w:pPr>
            <w:r>
              <w:rPr>
                <w:sz w:val="18"/>
                <w:szCs w:val="18"/>
              </w:rPr>
              <w:t>Response – Priority 1</w:t>
            </w:r>
          </w:p>
        </w:tc>
        <w:tc>
          <w:tcPr>
            <w:tcW w:w="569" w:type="pct"/>
          </w:tcPr>
          <w:p w:rsidR="00BA123A" w:rsidRPr="00BE6A51" w:rsidRDefault="00BA123A" w:rsidP="00BC5C4B">
            <w:pPr>
              <w:rPr>
                <w:sz w:val="18"/>
                <w:szCs w:val="18"/>
              </w:rPr>
            </w:pPr>
            <w:r>
              <w:rPr>
                <w:sz w:val="18"/>
                <w:szCs w:val="18"/>
              </w:rPr>
              <w:t>Open</w:t>
            </w:r>
          </w:p>
        </w:tc>
        <w:tc>
          <w:tcPr>
            <w:tcW w:w="946" w:type="pct"/>
          </w:tcPr>
          <w:p w:rsidR="00BA123A" w:rsidRPr="00BE6A51" w:rsidRDefault="00BA123A" w:rsidP="00BC5C4B">
            <w:pPr>
              <w:rPr>
                <w:sz w:val="18"/>
                <w:szCs w:val="18"/>
              </w:rPr>
            </w:pPr>
            <w:r>
              <w:rPr>
                <w:sz w:val="18"/>
                <w:szCs w:val="18"/>
              </w:rPr>
              <w:t xml:space="preserve">Work </w:t>
            </w:r>
            <w:proofErr w:type="gramStart"/>
            <w:r>
              <w:rPr>
                <w:sz w:val="18"/>
                <w:szCs w:val="18"/>
              </w:rPr>
              <w:t>In</w:t>
            </w:r>
            <w:proofErr w:type="gramEnd"/>
            <w:r>
              <w:rPr>
                <w:sz w:val="18"/>
                <w:szCs w:val="18"/>
              </w:rPr>
              <w:t xml:space="preserve"> Progress</w:t>
            </w:r>
          </w:p>
        </w:tc>
        <w:tc>
          <w:tcPr>
            <w:tcW w:w="885" w:type="pct"/>
          </w:tcPr>
          <w:p w:rsidR="00BA123A" w:rsidRPr="00BE6A51" w:rsidRDefault="00BA123A" w:rsidP="00BC5C4B">
            <w:pPr>
              <w:rPr>
                <w:sz w:val="18"/>
                <w:szCs w:val="18"/>
              </w:rPr>
            </w:pPr>
            <w:r>
              <w:rPr>
                <w:sz w:val="18"/>
                <w:szCs w:val="18"/>
              </w:rPr>
              <w:t>30</w:t>
            </w:r>
          </w:p>
        </w:tc>
        <w:tc>
          <w:tcPr>
            <w:tcW w:w="846" w:type="pct"/>
          </w:tcPr>
          <w:p w:rsidR="00BA123A" w:rsidRPr="00BE6A51" w:rsidRDefault="00BA123A" w:rsidP="00BC5C4B">
            <w:pPr>
              <w:rPr>
                <w:sz w:val="18"/>
                <w:szCs w:val="18"/>
              </w:rPr>
            </w:pPr>
            <w:r>
              <w:rPr>
                <w:sz w:val="18"/>
                <w:szCs w:val="18"/>
              </w:rPr>
              <w:t>24 x 7 x 365</w:t>
            </w:r>
          </w:p>
        </w:tc>
      </w:tr>
      <w:tr w:rsidR="00BA123A" w:rsidRPr="00BE6A51" w:rsidTr="00BC5C4B">
        <w:trPr>
          <w:cnfStyle w:val="000000010000" w:firstRow="0" w:lastRow="0" w:firstColumn="0" w:lastColumn="0" w:oddVBand="0" w:evenVBand="0" w:oddHBand="0" w:evenHBand="1" w:firstRowFirstColumn="0" w:firstRowLastColumn="0" w:lastRowFirstColumn="0" w:lastRowLastColumn="0"/>
        </w:trPr>
        <w:tc>
          <w:tcPr>
            <w:tcW w:w="1754" w:type="pct"/>
          </w:tcPr>
          <w:p w:rsidR="00BA123A" w:rsidRPr="00BE6A51" w:rsidRDefault="00BA123A" w:rsidP="00BC5C4B">
            <w:pPr>
              <w:rPr>
                <w:sz w:val="18"/>
                <w:szCs w:val="18"/>
              </w:rPr>
            </w:pPr>
            <w:r>
              <w:rPr>
                <w:sz w:val="18"/>
                <w:szCs w:val="18"/>
              </w:rPr>
              <w:t>Response – Priority 2</w:t>
            </w:r>
          </w:p>
        </w:tc>
        <w:tc>
          <w:tcPr>
            <w:tcW w:w="569" w:type="pct"/>
          </w:tcPr>
          <w:p w:rsidR="00BA123A" w:rsidRPr="00BE6A51" w:rsidRDefault="00BA123A" w:rsidP="00BC5C4B">
            <w:pPr>
              <w:rPr>
                <w:sz w:val="18"/>
                <w:szCs w:val="18"/>
              </w:rPr>
            </w:pPr>
            <w:r>
              <w:rPr>
                <w:sz w:val="18"/>
                <w:szCs w:val="18"/>
              </w:rPr>
              <w:t>Open</w:t>
            </w:r>
          </w:p>
        </w:tc>
        <w:tc>
          <w:tcPr>
            <w:tcW w:w="946" w:type="pct"/>
          </w:tcPr>
          <w:p w:rsidR="00BA123A" w:rsidRPr="00BE6A51" w:rsidRDefault="00BA123A" w:rsidP="00BC5C4B">
            <w:pPr>
              <w:rPr>
                <w:sz w:val="18"/>
                <w:szCs w:val="18"/>
              </w:rPr>
            </w:pPr>
            <w:r>
              <w:rPr>
                <w:sz w:val="18"/>
                <w:szCs w:val="18"/>
              </w:rPr>
              <w:t xml:space="preserve">Work </w:t>
            </w:r>
            <w:proofErr w:type="gramStart"/>
            <w:r>
              <w:rPr>
                <w:sz w:val="18"/>
                <w:szCs w:val="18"/>
              </w:rPr>
              <w:t>In</w:t>
            </w:r>
            <w:proofErr w:type="gramEnd"/>
            <w:r>
              <w:rPr>
                <w:sz w:val="18"/>
                <w:szCs w:val="18"/>
              </w:rPr>
              <w:t xml:space="preserve"> Progress</w:t>
            </w:r>
          </w:p>
        </w:tc>
        <w:tc>
          <w:tcPr>
            <w:tcW w:w="885" w:type="pct"/>
          </w:tcPr>
          <w:p w:rsidR="00BA123A" w:rsidRPr="00BE6A51" w:rsidRDefault="00BA123A" w:rsidP="00BC5C4B">
            <w:pPr>
              <w:rPr>
                <w:sz w:val="18"/>
                <w:szCs w:val="18"/>
              </w:rPr>
            </w:pPr>
            <w:r>
              <w:rPr>
                <w:sz w:val="18"/>
                <w:szCs w:val="18"/>
              </w:rPr>
              <w:t>60</w:t>
            </w:r>
          </w:p>
        </w:tc>
        <w:tc>
          <w:tcPr>
            <w:tcW w:w="846" w:type="pct"/>
          </w:tcPr>
          <w:p w:rsidR="00BA123A" w:rsidRPr="00BE6A51" w:rsidRDefault="00BA123A" w:rsidP="00BC5C4B">
            <w:pPr>
              <w:rPr>
                <w:sz w:val="18"/>
                <w:szCs w:val="18"/>
              </w:rPr>
            </w:pPr>
            <w:r>
              <w:rPr>
                <w:sz w:val="18"/>
                <w:szCs w:val="18"/>
              </w:rPr>
              <w:t>24 x 7 x 365</w:t>
            </w:r>
          </w:p>
        </w:tc>
      </w:tr>
      <w:tr w:rsidR="00BA123A" w:rsidRPr="00BE6A51" w:rsidTr="00BC5C4B">
        <w:tc>
          <w:tcPr>
            <w:tcW w:w="1754" w:type="pct"/>
          </w:tcPr>
          <w:p w:rsidR="00BA123A" w:rsidRPr="00BE6A51" w:rsidRDefault="00BA123A" w:rsidP="00BC5C4B">
            <w:pPr>
              <w:rPr>
                <w:sz w:val="18"/>
                <w:szCs w:val="18"/>
              </w:rPr>
            </w:pPr>
            <w:r>
              <w:rPr>
                <w:sz w:val="18"/>
                <w:szCs w:val="18"/>
              </w:rPr>
              <w:t>Response – Priority 3</w:t>
            </w:r>
          </w:p>
        </w:tc>
        <w:tc>
          <w:tcPr>
            <w:tcW w:w="569" w:type="pct"/>
          </w:tcPr>
          <w:p w:rsidR="00BA123A" w:rsidRPr="00BE6A51" w:rsidRDefault="00BA123A" w:rsidP="00BC5C4B">
            <w:pPr>
              <w:rPr>
                <w:sz w:val="18"/>
                <w:szCs w:val="18"/>
              </w:rPr>
            </w:pPr>
            <w:r>
              <w:rPr>
                <w:sz w:val="18"/>
                <w:szCs w:val="18"/>
              </w:rPr>
              <w:t>Open</w:t>
            </w:r>
          </w:p>
        </w:tc>
        <w:tc>
          <w:tcPr>
            <w:tcW w:w="946" w:type="pct"/>
          </w:tcPr>
          <w:p w:rsidR="00BA123A" w:rsidRPr="00BE6A51" w:rsidRDefault="00BA123A" w:rsidP="00BC5C4B">
            <w:pPr>
              <w:rPr>
                <w:sz w:val="18"/>
                <w:szCs w:val="18"/>
              </w:rPr>
            </w:pPr>
            <w:r>
              <w:rPr>
                <w:sz w:val="18"/>
                <w:szCs w:val="18"/>
              </w:rPr>
              <w:t xml:space="preserve">Work </w:t>
            </w:r>
            <w:proofErr w:type="gramStart"/>
            <w:r>
              <w:rPr>
                <w:sz w:val="18"/>
                <w:szCs w:val="18"/>
              </w:rPr>
              <w:t>In</w:t>
            </w:r>
            <w:proofErr w:type="gramEnd"/>
            <w:r>
              <w:rPr>
                <w:sz w:val="18"/>
                <w:szCs w:val="18"/>
              </w:rPr>
              <w:t xml:space="preserve"> Progress</w:t>
            </w:r>
          </w:p>
        </w:tc>
        <w:tc>
          <w:tcPr>
            <w:tcW w:w="885" w:type="pct"/>
          </w:tcPr>
          <w:p w:rsidR="00BA123A" w:rsidRPr="00BE6A51" w:rsidRDefault="00BA123A" w:rsidP="00BC5C4B">
            <w:pPr>
              <w:rPr>
                <w:sz w:val="18"/>
                <w:szCs w:val="18"/>
              </w:rPr>
            </w:pPr>
            <w:r>
              <w:rPr>
                <w:sz w:val="18"/>
                <w:szCs w:val="18"/>
              </w:rPr>
              <w:t>720</w:t>
            </w:r>
          </w:p>
        </w:tc>
        <w:tc>
          <w:tcPr>
            <w:tcW w:w="846" w:type="pct"/>
          </w:tcPr>
          <w:p w:rsidR="00BA123A" w:rsidRPr="00BE6A51" w:rsidRDefault="00BA123A" w:rsidP="00BC5C4B">
            <w:pPr>
              <w:rPr>
                <w:sz w:val="18"/>
                <w:szCs w:val="18"/>
              </w:rPr>
            </w:pPr>
            <w:r>
              <w:rPr>
                <w:sz w:val="18"/>
                <w:szCs w:val="18"/>
              </w:rPr>
              <w:t>24 x 7 x 365</w:t>
            </w:r>
          </w:p>
        </w:tc>
      </w:tr>
      <w:tr w:rsidR="00BA123A" w:rsidRPr="00BE6A51" w:rsidTr="00BC5C4B">
        <w:trPr>
          <w:cnfStyle w:val="000000010000" w:firstRow="0" w:lastRow="0" w:firstColumn="0" w:lastColumn="0" w:oddVBand="0" w:evenVBand="0" w:oddHBand="0" w:evenHBand="1" w:firstRowFirstColumn="0" w:firstRowLastColumn="0" w:lastRowFirstColumn="0" w:lastRowLastColumn="0"/>
        </w:trPr>
        <w:tc>
          <w:tcPr>
            <w:tcW w:w="1754" w:type="pct"/>
          </w:tcPr>
          <w:p w:rsidR="00BA123A" w:rsidRDefault="00BA123A" w:rsidP="00BC5C4B">
            <w:pPr>
              <w:rPr>
                <w:sz w:val="18"/>
                <w:szCs w:val="18"/>
              </w:rPr>
            </w:pPr>
            <w:r>
              <w:rPr>
                <w:sz w:val="18"/>
                <w:szCs w:val="18"/>
              </w:rPr>
              <w:t>Response – Priority 4</w:t>
            </w:r>
          </w:p>
        </w:tc>
        <w:tc>
          <w:tcPr>
            <w:tcW w:w="569" w:type="pct"/>
          </w:tcPr>
          <w:p w:rsidR="00BA123A" w:rsidRPr="00BE6A51" w:rsidRDefault="00BA123A" w:rsidP="00BC5C4B">
            <w:pPr>
              <w:rPr>
                <w:sz w:val="18"/>
                <w:szCs w:val="18"/>
              </w:rPr>
            </w:pPr>
            <w:r>
              <w:rPr>
                <w:sz w:val="18"/>
                <w:szCs w:val="18"/>
              </w:rPr>
              <w:t>Open</w:t>
            </w:r>
          </w:p>
        </w:tc>
        <w:tc>
          <w:tcPr>
            <w:tcW w:w="946" w:type="pct"/>
          </w:tcPr>
          <w:p w:rsidR="00BA123A" w:rsidRPr="00BE6A51" w:rsidRDefault="00BA123A" w:rsidP="00BC5C4B">
            <w:pPr>
              <w:rPr>
                <w:sz w:val="18"/>
                <w:szCs w:val="18"/>
              </w:rPr>
            </w:pPr>
            <w:r>
              <w:rPr>
                <w:sz w:val="18"/>
                <w:szCs w:val="18"/>
              </w:rPr>
              <w:t xml:space="preserve">Work </w:t>
            </w:r>
            <w:proofErr w:type="gramStart"/>
            <w:r>
              <w:rPr>
                <w:sz w:val="18"/>
                <w:szCs w:val="18"/>
              </w:rPr>
              <w:t>In</w:t>
            </w:r>
            <w:proofErr w:type="gramEnd"/>
            <w:r>
              <w:rPr>
                <w:sz w:val="18"/>
                <w:szCs w:val="18"/>
              </w:rPr>
              <w:t xml:space="preserve"> Progress</w:t>
            </w:r>
          </w:p>
        </w:tc>
        <w:tc>
          <w:tcPr>
            <w:tcW w:w="885" w:type="pct"/>
          </w:tcPr>
          <w:p w:rsidR="00BA123A" w:rsidRPr="00BE6A51" w:rsidRDefault="00BA123A" w:rsidP="00BC5C4B">
            <w:pPr>
              <w:rPr>
                <w:sz w:val="18"/>
                <w:szCs w:val="18"/>
              </w:rPr>
            </w:pPr>
            <w:r>
              <w:rPr>
                <w:sz w:val="18"/>
                <w:szCs w:val="18"/>
              </w:rPr>
              <w:t>1,440</w:t>
            </w:r>
          </w:p>
        </w:tc>
        <w:tc>
          <w:tcPr>
            <w:tcW w:w="846" w:type="pct"/>
          </w:tcPr>
          <w:p w:rsidR="00BA123A" w:rsidRPr="00BE6A51" w:rsidRDefault="00BA123A" w:rsidP="00BA123A">
            <w:pPr>
              <w:keepNext/>
              <w:rPr>
                <w:sz w:val="18"/>
                <w:szCs w:val="18"/>
              </w:rPr>
            </w:pPr>
            <w:r>
              <w:rPr>
                <w:sz w:val="18"/>
                <w:szCs w:val="18"/>
              </w:rPr>
              <w:t>24 x 7 x 365</w:t>
            </w:r>
          </w:p>
        </w:tc>
      </w:tr>
    </w:tbl>
    <w:p w:rsidR="00BA123A" w:rsidRDefault="00BA123A" w:rsidP="00BA123A">
      <w:pPr>
        <w:pStyle w:val="Caption"/>
      </w:pPr>
      <w:r>
        <w:t xml:space="preserve">Table </w:t>
      </w:r>
      <w:r w:rsidR="00C55028">
        <w:fldChar w:fldCharType="begin"/>
      </w:r>
      <w:r w:rsidR="00C55028">
        <w:instrText xml:space="preserve"> SEQ Table \* ARABIC </w:instrText>
      </w:r>
      <w:r w:rsidR="00C55028">
        <w:fldChar w:fldCharType="separate"/>
      </w:r>
      <w:r>
        <w:rPr>
          <w:noProof/>
        </w:rPr>
        <w:t>1</w:t>
      </w:r>
      <w:r w:rsidR="00C55028">
        <w:rPr>
          <w:noProof/>
        </w:rPr>
        <w:fldChar w:fldCharType="end"/>
      </w:r>
      <w:r w:rsidRPr="009B59FC">
        <w:t xml:space="preserve"> - GOAL TIMES</w:t>
      </w:r>
      <w:r w:rsidR="00B94519">
        <w:t xml:space="preserve"> FOR SUPPORT ISSUES</w:t>
      </w:r>
    </w:p>
    <w:p w:rsidR="00BA123A" w:rsidRPr="00BA123A" w:rsidRDefault="00BA123A" w:rsidP="00BA123A"/>
    <w:p w:rsidR="003B1A5F" w:rsidRDefault="003B1A5F" w:rsidP="003B1A5F">
      <w:pPr>
        <w:pStyle w:val="Heading2"/>
      </w:pPr>
      <w:bookmarkStart w:id="3" w:name="_Toc398294289"/>
      <w:r>
        <w:t>Support Requests</w:t>
      </w:r>
      <w:bookmarkEnd w:id="3"/>
    </w:p>
    <w:p w:rsidR="003B1A5F" w:rsidRPr="008F0F0B" w:rsidRDefault="003B1A5F" w:rsidP="008F0F0B">
      <w:r w:rsidRPr="008F0F0B">
        <w:t>Below is a list of common support requests that will be handled by the support team.</w:t>
      </w:r>
    </w:p>
    <w:tbl>
      <w:tblPr>
        <w:tblStyle w:val="NormalRangerTable"/>
        <w:tblW w:w="0" w:type="auto"/>
        <w:tblLook w:val="04A0" w:firstRow="1" w:lastRow="0" w:firstColumn="1" w:lastColumn="0" w:noHBand="0" w:noVBand="1"/>
      </w:tblPr>
      <w:tblGrid>
        <w:gridCol w:w="3330"/>
        <w:gridCol w:w="6020"/>
      </w:tblGrid>
      <w:tr w:rsidR="003B1A5F" w:rsidRPr="009910DD" w:rsidTr="00167822">
        <w:trPr>
          <w:cnfStyle w:val="100000000000" w:firstRow="1" w:lastRow="0" w:firstColumn="0" w:lastColumn="0" w:oddVBand="0" w:evenVBand="0" w:oddHBand="0" w:evenHBand="0" w:firstRowFirstColumn="0" w:firstRowLastColumn="0" w:lastRowFirstColumn="0" w:lastRowLastColumn="0"/>
        </w:trPr>
        <w:tc>
          <w:tcPr>
            <w:tcW w:w="3330" w:type="dxa"/>
          </w:tcPr>
          <w:p w:rsidR="003B1A5F" w:rsidRPr="009910DD" w:rsidRDefault="009910DD" w:rsidP="003B1A5F">
            <w:pPr>
              <w:rPr>
                <w:sz w:val="18"/>
                <w:szCs w:val="18"/>
              </w:rPr>
            </w:pPr>
            <w:r w:rsidRPr="009910DD">
              <w:rPr>
                <w:sz w:val="18"/>
                <w:szCs w:val="18"/>
              </w:rPr>
              <w:t>Request</w:t>
            </w:r>
          </w:p>
        </w:tc>
        <w:tc>
          <w:tcPr>
            <w:tcW w:w="6020" w:type="dxa"/>
          </w:tcPr>
          <w:p w:rsidR="003B1A5F" w:rsidRPr="009910DD" w:rsidRDefault="009910DD" w:rsidP="003B1A5F">
            <w:pPr>
              <w:rPr>
                <w:sz w:val="18"/>
                <w:szCs w:val="18"/>
              </w:rPr>
            </w:pPr>
            <w:r w:rsidRPr="009910DD">
              <w:rPr>
                <w:sz w:val="18"/>
                <w:szCs w:val="18"/>
              </w:rPr>
              <w:t>Resolution</w:t>
            </w:r>
          </w:p>
        </w:tc>
      </w:tr>
      <w:tr w:rsidR="003B1A5F" w:rsidRPr="009910DD" w:rsidTr="00167822">
        <w:tc>
          <w:tcPr>
            <w:tcW w:w="3330" w:type="dxa"/>
          </w:tcPr>
          <w:p w:rsidR="003B1A5F" w:rsidRPr="009910DD" w:rsidRDefault="009910DD" w:rsidP="003B1A5F">
            <w:pPr>
              <w:rPr>
                <w:sz w:val="18"/>
                <w:szCs w:val="18"/>
              </w:rPr>
            </w:pPr>
            <w:r w:rsidRPr="009910DD">
              <w:rPr>
                <w:sz w:val="18"/>
                <w:szCs w:val="18"/>
              </w:rPr>
              <w:t>New Team Project</w:t>
            </w:r>
          </w:p>
        </w:tc>
        <w:tc>
          <w:tcPr>
            <w:tcW w:w="6020" w:type="dxa"/>
          </w:tcPr>
          <w:p w:rsidR="003B1A5F" w:rsidRPr="009910DD" w:rsidRDefault="009910DD" w:rsidP="003B1A5F">
            <w:pPr>
              <w:rPr>
                <w:sz w:val="18"/>
                <w:szCs w:val="18"/>
              </w:rPr>
            </w:pPr>
            <w:r w:rsidRPr="009910DD">
              <w:rPr>
                <w:sz w:val="18"/>
                <w:szCs w:val="18"/>
              </w:rPr>
              <w:t>Create a new team project with the provided required information.</w:t>
            </w:r>
          </w:p>
        </w:tc>
      </w:tr>
      <w:tr w:rsidR="003B1A5F" w:rsidRPr="009910DD" w:rsidTr="00167822">
        <w:trPr>
          <w:cnfStyle w:val="000000010000" w:firstRow="0" w:lastRow="0" w:firstColumn="0" w:lastColumn="0" w:oddVBand="0" w:evenVBand="0" w:oddHBand="0" w:evenHBand="1" w:firstRowFirstColumn="0" w:firstRowLastColumn="0" w:lastRowFirstColumn="0" w:lastRowLastColumn="0"/>
        </w:trPr>
        <w:tc>
          <w:tcPr>
            <w:tcW w:w="3330" w:type="dxa"/>
          </w:tcPr>
          <w:p w:rsidR="003B1A5F" w:rsidRPr="009910DD" w:rsidRDefault="009910DD" w:rsidP="003B1A5F">
            <w:pPr>
              <w:rPr>
                <w:sz w:val="18"/>
                <w:szCs w:val="18"/>
              </w:rPr>
            </w:pPr>
            <w:r>
              <w:rPr>
                <w:sz w:val="18"/>
                <w:szCs w:val="18"/>
              </w:rPr>
              <w:t>Add/Remove Build Machine</w:t>
            </w:r>
          </w:p>
        </w:tc>
        <w:tc>
          <w:tcPr>
            <w:tcW w:w="6020" w:type="dxa"/>
          </w:tcPr>
          <w:p w:rsidR="003B1A5F" w:rsidRPr="009910DD" w:rsidRDefault="009910DD" w:rsidP="003B1A5F">
            <w:pPr>
              <w:rPr>
                <w:sz w:val="18"/>
                <w:szCs w:val="18"/>
              </w:rPr>
            </w:pPr>
            <w:r>
              <w:rPr>
                <w:sz w:val="18"/>
                <w:szCs w:val="18"/>
              </w:rPr>
              <w:t>Add the build machine (virtual or physical) to the ETFS Service making it available for use.</w:t>
            </w:r>
          </w:p>
        </w:tc>
      </w:tr>
      <w:tr w:rsidR="009910DD" w:rsidRPr="009910DD" w:rsidTr="00167822">
        <w:tc>
          <w:tcPr>
            <w:tcW w:w="3330" w:type="dxa"/>
          </w:tcPr>
          <w:p w:rsidR="009910DD" w:rsidRPr="009910DD" w:rsidRDefault="009910DD" w:rsidP="009910DD">
            <w:pPr>
              <w:rPr>
                <w:sz w:val="18"/>
                <w:szCs w:val="18"/>
              </w:rPr>
            </w:pPr>
            <w:r>
              <w:rPr>
                <w:sz w:val="18"/>
                <w:szCs w:val="18"/>
              </w:rPr>
              <w:t>Add/Remove Proxy</w:t>
            </w:r>
            <w:r w:rsidR="00A026E0">
              <w:rPr>
                <w:sz w:val="18"/>
                <w:szCs w:val="18"/>
              </w:rPr>
              <w:t xml:space="preserve"> Machine</w:t>
            </w:r>
          </w:p>
        </w:tc>
        <w:tc>
          <w:tcPr>
            <w:tcW w:w="6020" w:type="dxa"/>
          </w:tcPr>
          <w:p w:rsidR="009910DD" w:rsidRPr="009910DD" w:rsidRDefault="009910DD" w:rsidP="00167822">
            <w:pPr>
              <w:rPr>
                <w:sz w:val="18"/>
                <w:szCs w:val="18"/>
              </w:rPr>
            </w:pPr>
            <w:r>
              <w:rPr>
                <w:sz w:val="18"/>
                <w:szCs w:val="18"/>
              </w:rPr>
              <w:t xml:space="preserve">Add the </w:t>
            </w:r>
            <w:r w:rsidR="00167822">
              <w:rPr>
                <w:sz w:val="18"/>
                <w:szCs w:val="18"/>
              </w:rPr>
              <w:t>proxy</w:t>
            </w:r>
            <w:r>
              <w:rPr>
                <w:sz w:val="18"/>
                <w:szCs w:val="18"/>
              </w:rPr>
              <w:t xml:space="preserve"> machine (virtual or physical) to the ETFS Service making it available for use.</w:t>
            </w:r>
          </w:p>
        </w:tc>
      </w:tr>
      <w:tr w:rsidR="00167822" w:rsidRPr="009910DD" w:rsidTr="00167822">
        <w:trPr>
          <w:cnfStyle w:val="000000010000" w:firstRow="0" w:lastRow="0" w:firstColumn="0" w:lastColumn="0" w:oddVBand="0" w:evenVBand="0" w:oddHBand="0" w:evenHBand="1" w:firstRowFirstColumn="0" w:firstRowLastColumn="0" w:lastRowFirstColumn="0" w:lastRowLastColumn="0"/>
        </w:trPr>
        <w:tc>
          <w:tcPr>
            <w:tcW w:w="3330" w:type="dxa"/>
          </w:tcPr>
          <w:p w:rsidR="00167822" w:rsidRDefault="00167822" w:rsidP="00167822">
            <w:pPr>
              <w:rPr>
                <w:sz w:val="18"/>
                <w:szCs w:val="18"/>
              </w:rPr>
            </w:pPr>
            <w:r>
              <w:rPr>
                <w:sz w:val="18"/>
                <w:szCs w:val="18"/>
              </w:rPr>
              <w:t>Add support for “some new service or tool”</w:t>
            </w:r>
          </w:p>
        </w:tc>
        <w:tc>
          <w:tcPr>
            <w:tcW w:w="6020" w:type="dxa"/>
          </w:tcPr>
          <w:p w:rsidR="00167822" w:rsidRDefault="00167822" w:rsidP="00167822">
            <w:pPr>
              <w:rPr>
                <w:sz w:val="18"/>
                <w:szCs w:val="18"/>
              </w:rPr>
            </w:pPr>
            <w:r>
              <w:rPr>
                <w:sz w:val="18"/>
                <w:szCs w:val="18"/>
              </w:rPr>
              <w:t>Escalate to SEMS team, and close the ITSM ticket.</w:t>
            </w:r>
          </w:p>
        </w:tc>
      </w:tr>
      <w:tr w:rsidR="00167822" w:rsidRPr="009910DD" w:rsidTr="00167822">
        <w:tc>
          <w:tcPr>
            <w:tcW w:w="3330" w:type="dxa"/>
          </w:tcPr>
          <w:p w:rsidR="00167822" w:rsidRDefault="00167822" w:rsidP="00167822">
            <w:pPr>
              <w:rPr>
                <w:sz w:val="18"/>
                <w:szCs w:val="18"/>
              </w:rPr>
            </w:pPr>
            <w:r>
              <w:rPr>
                <w:sz w:val="18"/>
                <w:szCs w:val="18"/>
              </w:rPr>
              <w:t>Migrate existing project artifacts</w:t>
            </w:r>
          </w:p>
        </w:tc>
        <w:tc>
          <w:tcPr>
            <w:tcW w:w="6020" w:type="dxa"/>
          </w:tcPr>
          <w:p w:rsidR="00167822" w:rsidRDefault="00167822" w:rsidP="00167822">
            <w:pPr>
              <w:rPr>
                <w:sz w:val="18"/>
                <w:szCs w:val="18"/>
              </w:rPr>
            </w:pPr>
            <w:r>
              <w:rPr>
                <w:sz w:val="18"/>
                <w:szCs w:val="18"/>
              </w:rPr>
              <w:t>Escalate to SEMS team, and close the ITSM ticket.</w:t>
            </w:r>
          </w:p>
        </w:tc>
      </w:tr>
      <w:tr w:rsidR="00167822" w:rsidRPr="009910DD" w:rsidTr="00167822">
        <w:trPr>
          <w:cnfStyle w:val="000000010000" w:firstRow="0" w:lastRow="0" w:firstColumn="0" w:lastColumn="0" w:oddVBand="0" w:evenVBand="0" w:oddHBand="0" w:evenHBand="1" w:firstRowFirstColumn="0" w:firstRowLastColumn="0" w:lastRowFirstColumn="0" w:lastRowLastColumn="0"/>
        </w:trPr>
        <w:tc>
          <w:tcPr>
            <w:tcW w:w="3330" w:type="dxa"/>
          </w:tcPr>
          <w:p w:rsidR="00167822" w:rsidRDefault="00167822" w:rsidP="00167822">
            <w:pPr>
              <w:rPr>
                <w:sz w:val="18"/>
                <w:szCs w:val="18"/>
              </w:rPr>
            </w:pPr>
            <w:r>
              <w:rPr>
                <w:sz w:val="18"/>
                <w:szCs w:val="18"/>
              </w:rPr>
              <w:t>“How do I …”</w:t>
            </w:r>
          </w:p>
        </w:tc>
        <w:tc>
          <w:tcPr>
            <w:tcW w:w="6020" w:type="dxa"/>
          </w:tcPr>
          <w:p w:rsidR="00167822" w:rsidRDefault="00167822" w:rsidP="00167822">
            <w:pPr>
              <w:rPr>
                <w:sz w:val="18"/>
                <w:szCs w:val="18"/>
              </w:rPr>
            </w:pPr>
            <w:r>
              <w:rPr>
                <w:sz w:val="18"/>
                <w:szCs w:val="18"/>
              </w:rPr>
              <w:t xml:space="preserve">If not found in the ETFS knowledge base, escalate to the SEMS team, and close the </w:t>
            </w:r>
            <w:r w:rsidR="00B81F60">
              <w:rPr>
                <w:sz w:val="18"/>
                <w:szCs w:val="18"/>
              </w:rPr>
              <w:t>ITSM ticket.</w:t>
            </w:r>
          </w:p>
        </w:tc>
      </w:tr>
      <w:tr w:rsidR="00D2214D" w:rsidRPr="009910DD" w:rsidTr="00167822">
        <w:tc>
          <w:tcPr>
            <w:tcW w:w="3330" w:type="dxa"/>
          </w:tcPr>
          <w:p w:rsidR="00D2214D" w:rsidRDefault="00D2214D" w:rsidP="00167822">
            <w:pPr>
              <w:rPr>
                <w:sz w:val="18"/>
                <w:szCs w:val="18"/>
              </w:rPr>
            </w:pPr>
            <w:r>
              <w:rPr>
                <w:sz w:val="18"/>
                <w:szCs w:val="18"/>
              </w:rPr>
              <w:t>Customize my process template</w:t>
            </w:r>
          </w:p>
        </w:tc>
        <w:tc>
          <w:tcPr>
            <w:tcW w:w="6020" w:type="dxa"/>
          </w:tcPr>
          <w:p w:rsidR="00D2214D" w:rsidRDefault="00D2214D" w:rsidP="00167822">
            <w:pPr>
              <w:rPr>
                <w:sz w:val="18"/>
                <w:szCs w:val="18"/>
              </w:rPr>
            </w:pPr>
            <w:r>
              <w:rPr>
                <w:sz w:val="18"/>
                <w:szCs w:val="18"/>
              </w:rPr>
              <w:t>Escalate to SEMS team, and close the ITSM ticket.</w:t>
            </w:r>
          </w:p>
        </w:tc>
      </w:tr>
    </w:tbl>
    <w:p w:rsidR="003B1A5F" w:rsidRDefault="003B1A5F" w:rsidP="003B1A5F"/>
    <w:p w:rsidR="003B1A5F" w:rsidRDefault="003B1A5F" w:rsidP="003B1A5F">
      <w:pPr>
        <w:pStyle w:val="Heading2"/>
      </w:pPr>
      <w:bookmarkStart w:id="4" w:name="_Toc398294290"/>
      <w:r>
        <w:t>Resolution</w:t>
      </w:r>
      <w:bookmarkEnd w:id="4"/>
    </w:p>
    <w:p w:rsidR="003B1A5F" w:rsidRPr="008F0F0B" w:rsidRDefault="003B1A5F" w:rsidP="008F0F0B">
      <w:r w:rsidRPr="008F0F0B">
        <w:t xml:space="preserve">If necessary, an Operations team member will contact the user to determine a resolution. </w:t>
      </w:r>
      <w:r w:rsidR="004E64A6" w:rsidRPr="008F0F0B">
        <w:t xml:space="preserve"> When the issue is resolved, an </w:t>
      </w:r>
      <w:r w:rsidRPr="008F0F0B">
        <w:t>e</w:t>
      </w:r>
      <w:r w:rsidR="00BA123A" w:rsidRPr="008F0F0B">
        <w:t>mail notification email is sent by the ITSM system.</w:t>
      </w:r>
    </w:p>
    <w:p w:rsidR="00167822" w:rsidRDefault="00800F7C" w:rsidP="008F0F0B">
      <w:pPr>
        <w:rPr>
          <w:rFonts w:asciiTheme="majorHAnsi" w:eastAsiaTheme="majorEastAsia" w:hAnsiTheme="majorHAnsi" w:cstheme="majorBidi"/>
          <w:color w:val="2E74B5" w:themeColor="accent1" w:themeShade="BF"/>
          <w:sz w:val="32"/>
          <w:szCs w:val="32"/>
        </w:rPr>
      </w:pPr>
      <w:r w:rsidRPr="008F0F0B">
        <w:lastRenderedPageBreak/>
        <w:t>Knowledge</w:t>
      </w:r>
      <w:r w:rsidR="004E64A6" w:rsidRPr="008F0F0B">
        <w:t xml:space="preserve"> base articles will be written to </w:t>
      </w:r>
      <w:r w:rsidR="00BA123A" w:rsidRPr="008F0F0B">
        <w:t>encompass common support issues, and when possible, allow the operators to assist users directly.</w:t>
      </w:r>
    </w:p>
    <w:p w:rsidR="00216C3C" w:rsidRDefault="00216C3C">
      <w:pPr>
        <w:rPr>
          <w:rFonts w:asciiTheme="majorHAnsi" w:eastAsiaTheme="majorEastAsia" w:hAnsiTheme="majorHAnsi" w:cstheme="majorBidi"/>
          <w:color w:val="2E74B5" w:themeColor="accent1" w:themeShade="BF"/>
          <w:sz w:val="32"/>
          <w:szCs w:val="32"/>
        </w:rPr>
      </w:pPr>
      <w:bookmarkStart w:id="5" w:name="_Toc398294291"/>
      <w:r>
        <w:br w:type="page"/>
      </w:r>
    </w:p>
    <w:p w:rsidR="00FB00B3" w:rsidRDefault="00FB00B3" w:rsidP="00F90D68">
      <w:pPr>
        <w:pStyle w:val="Heading1"/>
      </w:pPr>
      <w:r>
        <w:lastRenderedPageBreak/>
        <w:t>Team Structure</w:t>
      </w:r>
    </w:p>
    <w:p w:rsidR="00FB00B3" w:rsidRPr="00FB00B3" w:rsidRDefault="00FB00B3" w:rsidP="00FB00B3">
      <w:pPr>
        <w:pStyle w:val="Heading2"/>
      </w:pPr>
      <w:r>
        <w:t>ETFS Teams</w:t>
      </w:r>
    </w:p>
    <w:p w:rsidR="00FB00B3" w:rsidRDefault="00FB00B3" w:rsidP="00FB00B3">
      <w:r w:rsidRPr="00FB00B3">
        <w:rPr>
          <w:noProof/>
        </w:rPr>
        <w:drawing>
          <wp:inline distT="0" distB="0" distL="0" distR="0" wp14:anchorId="2ACBDB70" wp14:editId="69AE2756">
            <wp:extent cx="5943600" cy="3158490"/>
            <wp:effectExtent l="0" t="38100" r="0" b="990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501C7" w:rsidRDefault="00E501C7" w:rsidP="00E501C7">
      <w:pPr>
        <w:pStyle w:val="Heading2"/>
      </w:pPr>
      <w:r>
        <w:t>Team Members</w:t>
      </w:r>
    </w:p>
    <w:tbl>
      <w:tblPr>
        <w:tblStyle w:val="NormalRangerTable"/>
        <w:tblW w:w="0" w:type="auto"/>
        <w:tblLook w:val="04A0" w:firstRow="1" w:lastRow="0" w:firstColumn="1" w:lastColumn="0" w:noHBand="0" w:noVBand="1"/>
      </w:tblPr>
      <w:tblGrid>
        <w:gridCol w:w="1980"/>
        <w:gridCol w:w="2250"/>
        <w:gridCol w:w="5120"/>
      </w:tblGrid>
      <w:tr w:rsidR="00061C95" w:rsidTr="00CC5100">
        <w:trPr>
          <w:cnfStyle w:val="100000000000" w:firstRow="1" w:lastRow="0" w:firstColumn="0" w:lastColumn="0" w:oddVBand="0" w:evenVBand="0" w:oddHBand="0" w:evenHBand="0" w:firstRowFirstColumn="0" w:firstRowLastColumn="0" w:lastRowFirstColumn="0" w:lastRowLastColumn="0"/>
        </w:trPr>
        <w:tc>
          <w:tcPr>
            <w:tcW w:w="1980" w:type="dxa"/>
          </w:tcPr>
          <w:p w:rsidR="00061C95" w:rsidRPr="008F0F0B" w:rsidRDefault="00061C95" w:rsidP="00CC5100">
            <w:pPr>
              <w:rPr>
                <w:sz w:val="18"/>
              </w:rPr>
            </w:pPr>
            <w:r>
              <w:rPr>
                <w:sz w:val="18"/>
              </w:rPr>
              <w:t>Team</w:t>
            </w:r>
          </w:p>
        </w:tc>
        <w:tc>
          <w:tcPr>
            <w:tcW w:w="2250" w:type="dxa"/>
          </w:tcPr>
          <w:p w:rsidR="00061C95" w:rsidRPr="008F0F0B" w:rsidRDefault="00061C95" w:rsidP="00CC5100">
            <w:pPr>
              <w:rPr>
                <w:sz w:val="18"/>
              </w:rPr>
            </w:pPr>
            <w:r>
              <w:rPr>
                <w:sz w:val="18"/>
              </w:rPr>
              <w:t>Name</w:t>
            </w:r>
          </w:p>
        </w:tc>
        <w:tc>
          <w:tcPr>
            <w:tcW w:w="5120" w:type="dxa"/>
          </w:tcPr>
          <w:p w:rsidR="00061C95" w:rsidRPr="008F0F0B" w:rsidRDefault="00061C95" w:rsidP="00CC5100">
            <w:pPr>
              <w:rPr>
                <w:sz w:val="18"/>
              </w:rPr>
            </w:pPr>
            <w:r>
              <w:rPr>
                <w:sz w:val="18"/>
              </w:rPr>
              <w:t>3M Id</w:t>
            </w:r>
          </w:p>
        </w:tc>
      </w:tr>
      <w:tr w:rsidR="00061C95" w:rsidTr="00CC5100">
        <w:tc>
          <w:tcPr>
            <w:tcW w:w="1980" w:type="dxa"/>
            <w:vMerge w:val="restart"/>
          </w:tcPr>
          <w:p w:rsidR="00061C95" w:rsidRPr="00E501C7" w:rsidRDefault="00061C95" w:rsidP="00CC5100">
            <w:pPr>
              <w:rPr>
                <w:b/>
                <w:sz w:val="18"/>
              </w:rPr>
            </w:pPr>
            <w:r w:rsidRPr="00E501C7">
              <w:rPr>
                <w:b/>
                <w:sz w:val="18"/>
              </w:rPr>
              <w:t>Service Manager</w:t>
            </w:r>
          </w:p>
        </w:tc>
        <w:tc>
          <w:tcPr>
            <w:tcW w:w="2250" w:type="dxa"/>
          </w:tcPr>
          <w:p w:rsidR="00061C95" w:rsidRPr="008F0F0B" w:rsidRDefault="00061C95" w:rsidP="00CC5100">
            <w:pPr>
              <w:rPr>
                <w:sz w:val="18"/>
              </w:rPr>
            </w:pPr>
            <w:r>
              <w:rPr>
                <w:sz w:val="18"/>
              </w:rPr>
              <w:t>Mike O’Brien</w:t>
            </w:r>
          </w:p>
        </w:tc>
        <w:tc>
          <w:tcPr>
            <w:tcW w:w="5120" w:type="dxa"/>
          </w:tcPr>
          <w:p w:rsidR="00061C95" w:rsidRPr="008F0F0B" w:rsidRDefault="00061C95" w:rsidP="00CC5100">
            <w:pPr>
              <w:rPr>
                <w:sz w:val="18"/>
              </w:rPr>
            </w:pPr>
            <w:r>
              <w:rPr>
                <w:sz w:val="18"/>
              </w:rPr>
              <w:t>A10N1ZZ</w:t>
            </w:r>
          </w:p>
        </w:tc>
      </w:tr>
      <w:tr w:rsidR="00061C95" w:rsidTr="00CC5100">
        <w:trPr>
          <w:cnfStyle w:val="000000010000" w:firstRow="0" w:lastRow="0" w:firstColumn="0" w:lastColumn="0" w:oddVBand="0" w:evenVBand="0" w:oddHBand="0" w:evenHBand="1" w:firstRowFirstColumn="0" w:firstRowLastColumn="0" w:lastRowFirstColumn="0" w:lastRowLastColumn="0"/>
        </w:trPr>
        <w:tc>
          <w:tcPr>
            <w:tcW w:w="1980" w:type="dxa"/>
            <w:vMerge/>
          </w:tcPr>
          <w:p w:rsidR="00061C95" w:rsidRPr="008F0F0B" w:rsidRDefault="00061C95" w:rsidP="00CC5100">
            <w:pPr>
              <w:rPr>
                <w:sz w:val="18"/>
              </w:rPr>
            </w:pPr>
          </w:p>
        </w:tc>
        <w:tc>
          <w:tcPr>
            <w:tcW w:w="2250" w:type="dxa"/>
          </w:tcPr>
          <w:p w:rsidR="00061C95" w:rsidRPr="008F0F0B" w:rsidRDefault="00061C95" w:rsidP="00CC5100">
            <w:pPr>
              <w:rPr>
                <w:sz w:val="18"/>
              </w:rPr>
            </w:pPr>
          </w:p>
        </w:tc>
        <w:tc>
          <w:tcPr>
            <w:tcW w:w="5120" w:type="dxa"/>
          </w:tcPr>
          <w:p w:rsidR="00061C95" w:rsidRPr="008F0F0B" w:rsidRDefault="00061C95" w:rsidP="00CC5100">
            <w:pPr>
              <w:rPr>
                <w:sz w:val="18"/>
              </w:rPr>
            </w:pPr>
          </w:p>
        </w:tc>
      </w:tr>
      <w:tr w:rsidR="00061C95" w:rsidTr="00CC5100">
        <w:tc>
          <w:tcPr>
            <w:tcW w:w="1980" w:type="dxa"/>
            <w:vMerge w:val="restart"/>
          </w:tcPr>
          <w:p w:rsidR="00061C95" w:rsidRPr="00E501C7" w:rsidRDefault="00061C95" w:rsidP="00CC5100">
            <w:pPr>
              <w:rPr>
                <w:b/>
                <w:sz w:val="18"/>
              </w:rPr>
            </w:pPr>
            <w:r w:rsidRPr="00E501C7">
              <w:rPr>
                <w:b/>
                <w:sz w:val="18"/>
              </w:rPr>
              <w:t>Operations</w:t>
            </w:r>
          </w:p>
        </w:tc>
        <w:tc>
          <w:tcPr>
            <w:tcW w:w="2250" w:type="dxa"/>
          </w:tcPr>
          <w:p w:rsidR="00061C95" w:rsidRPr="008F0F0B" w:rsidRDefault="00061C95" w:rsidP="00CC5100">
            <w:pPr>
              <w:rPr>
                <w:sz w:val="18"/>
              </w:rPr>
            </w:pPr>
            <w:r>
              <w:rPr>
                <w:sz w:val="18"/>
              </w:rPr>
              <w:t>Emily Gregerson</w:t>
            </w:r>
          </w:p>
        </w:tc>
        <w:tc>
          <w:tcPr>
            <w:tcW w:w="5120" w:type="dxa"/>
          </w:tcPr>
          <w:p w:rsidR="00061C95" w:rsidRPr="008F0F0B" w:rsidRDefault="00061C95" w:rsidP="00CC5100">
            <w:pPr>
              <w:rPr>
                <w:sz w:val="18"/>
              </w:rPr>
            </w:pPr>
            <w:r>
              <w:rPr>
                <w:sz w:val="18"/>
              </w:rPr>
              <w:t>US338254</w:t>
            </w:r>
          </w:p>
        </w:tc>
      </w:tr>
      <w:tr w:rsidR="00061C95" w:rsidTr="00CC5100">
        <w:trPr>
          <w:cnfStyle w:val="000000010000" w:firstRow="0" w:lastRow="0" w:firstColumn="0" w:lastColumn="0" w:oddVBand="0" w:evenVBand="0" w:oddHBand="0" w:evenHBand="1" w:firstRowFirstColumn="0" w:firstRowLastColumn="0" w:lastRowFirstColumn="0" w:lastRowLastColumn="0"/>
        </w:trPr>
        <w:tc>
          <w:tcPr>
            <w:tcW w:w="1980" w:type="dxa"/>
            <w:vMerge/>
          </w:tcPr>
          <w:p w:rsidR="00061C95" w:rsidRPr="008F0F0B" w:rsidRDefault="00061C95" w:rsidP="00CC5100">
            <w:pPr>
              <w:rPr>
                <w:sz w:val="18"/>
              </w:rPr>
            </w:pPr>
          </w:p>
        </w:tc>
        <w:tc>
          <w:tcPr>
            <w:tcW w:w="2250" w:type="dxa"/>
          </w:tcPr>
          <w:p w:rsidR="00061C95" w:rsidRPr="008F0F0B" w:rsidRDefault="00061C95" w:rsidP="00CC5100">
            <w:pPr>
              <w:rPr>
                <w:sz w:val="18"/>
              </w:rPr>
            </w:pPr>
            <w:r>
              <w:rPr>
                <w:sz w:val="18"/>
              </w:rPr>
              <w:t>Chip Benton</w:t>
            </w:r>
          </w:p>
        </w:tc>
        <w:tc>
          <w:tcPr>
            <w:tcW w:w="5120" w:type="dxa"/>
          </w:tcPr>
          <w:p w:rsidR="00061C95" w:rsidRPr="008F0F0B" w:rsidRDefault="00061C95" w:rsidP="00CC5100">
            <w:pPr>
              <w:rPr>
                <w:sz w:val="18"/>
              </w:rPr>
            </w:pPr>
            <w:r>
              <w:rPr>
                <w:sz w:val="18"/>
              </w:rPr>
              <w:t>A4Y44ZZ</w:t>
            </w:r>
          </w:p>
        </w:tc>
      </w:tr>
      <w:tr w:rsidR="00061C95" w:rsidTr="00CC5100">
        <w:tc>
          <w:tcPr>
            <w:tcW w:w="1980" w:type="dxa"/>
            <w:vMerge/>
          </w:tcPr>
          <w:p w:rsidR="00061C95" w:rsidRDefault="00061C95" w:rsidP="00CC5100">
            <w:pPr>
              <w:rPr>
                <w:sz w:val="18"/>
              </w:rPr>
            </w:pPr>
          </w:p>
        </w:tc>
        <w:tc>
          <w:tcPr>
            <w:tcW w:w="2250" w:type="dxa"/>
          </w:tcPr>
          <w:p w:rsidR="00061C95" w:rsidRDefault="00061C95" w:rsidP="00CC5100">
            <w:pPr>
              <w:rPr>
                <w:sz w:val="18"/>
              </w:rPr>
            </w:pPr>
            <w:r>
              <w:rPr>
                <w:sz w:val="18"/>
              </w:rPr>
              <w:t>Paul Pottorff</w:t>
            </w:r>
          </w:p>
        </w:tc>
        <w:tc>
          <w:tcPr>
            <w:tcW w:w="5120" w:type="dxa"/>
          </w:tcPr>
          <w:p w:rsidR="00061C95" w:rsidRDefault="00061C95" w:rsidP="00CC5100">
            <w:pPr>
              <w:rPr>
                <w:sz w:val="18"/>
              </w:rPr>
            </w:pPr>
            <w:r>
              <w:rPr>
                <w:sz w:val="18"/>
              </w:rPr>
              <w:t>A3CY0ZZ</w:t>
            </w:r>
          </w:p>
        </w:tc>
      </w:tr>
      <w:tr w:rsidR="00061C95" w:rsidTr="00CC5100">
        <w:trPr>
          <w:cnfStyle w:val="000000010000" w:firstRow="0" w:lastRow="0" w:firstColumn="0" w:lastColumn="0" w:oddVBand="0" w:evenVBand="0" w:oddHBand="0" w:evenHBand="1" w:firstRowFirstColumn="0" w:firstRowLastColumn="0" w:lastRowFirstColumn="0" w:lastRowLastColumn="0"/>
        </w:trPr>
        <w:tc>
          <w:tcPr>
            <w:tcW w:w="1980" w:type="dxa"/>
            <w:vMerge/>
          </w:tcPr>
          <w:p w:rsidR="00061C95" w:rsidRDefault="00061C95" w:rsidP="00CC5100">
            <w:pPr>
              <w:rPr>
                <w:sz w:val="18"/>
              </w:rPr>
            </w:pPr>
          </w:p>
        </w:tc>
        <w:tc>
          <w:tcPr>
            <w:tcW w:w="2250" w:type="dxa"/>
          </w:tcPr>
          <w:p w:rsidR="00061C95" w:rsidRDefault="00061C95" w:rsidP="00CC5100">
            <w:pPr>
              <w:rPr>
                <w:sz w:val="18"/>
              </w:rPr>
            </w:pPr>
            <w:r>
              <w:rPr>
                <w:sz w:val="18"/>
              </w:rPr>
              <w:t>Kyle Garver</w:t>
            </w:r>
          </w:p>
        </w:tc>
        <w:tc>
          <w:tcPr>
            <w:tcW w:w="5120" w:type="dxa"/>
          </w:tcPr>
          <w:p w:rsidR="00061C95" w:rsidRDefault="00061C95" w:rsidP="00CC5100">
            <w:pPr>
              <w:rPr>
                <w:sz w:val="18"/>
              </w:rPr>
            </w:pPr>
            <w:r>
              <w:rPr>
                <w:sz w:val="18"/>
              </w:rPr>
              <w:t>A4YH9ZZ</w:t>
            </w:r>
          </w:p>
        </w:tc>
      </w:tr>
      <w:tr w:rsidR="00061C95" w:rsidTr="00CC5100">
        <w:tc>
          <w:tcPr>
            <w:tcW w:w="1980" w:type="dxa"/>
            <w:vMerge/>
          </w:tcPr>
          <w:p w:rsidR="00061C95" w:rsidRDefault="00061C95" w:rsidP="00CC5100">
            <w:pPr>
              <w:rPr>
                <w:sz w:val="18"/>
              </w:rPr>
            </w:pPr>
          </w:p>
        </w:tc>
        <w:tc>
          <w:tcPr>
            <w:tcW w:w="2250" w:type="dxa"/>
          </w:tcPr>
          <w:p w:rsidR="00061C95" w:rsidRDefault="00061C95" w:rsidP="00CC5100">
            <w:pPr>
              <w:rPr>
                <w:sz w:val="18"/>
              </w:rPr>
            </w:pPr>
            <w:r>
              <w:rPr>
                <w:sz w:val="18"/>
              </w:rPr>
              <w:t>Shraddha Jaiswal</w:t>
            </w:r>
          </w:p>
        </w:tc>
        <w:tc>
          <w:tcPr>
            <w:tcW w:w="5120" w:type="dxa"/>
          </w:tcPr>
          <w:p w:rsidR="00061C95" w:rsidRDefault="00061C95" w:rsidP="00CC5100">
            <w:pPr>
              <w:rPr>
                <w:sz w:val="18"/>
              </w:rPr>
            </w:pPr>
            <w:r>
              <w:rPr>
                <w:sz w:val="18"/>
              </w:rPr>
              <w:t>A3GL6ZZ</w:t>
            </w:r>
          </w:p>
        </w:tc>
      </w:tr>
      <w:tr w:rsidR="00061C95" w:rsidTr="00CC5100">
        <w:trPr>
          <w:cnfStyle w:val="000000010000" w:firstRow="0" w:lastRow="0" w:firstColumn="0" w:lastColumn="0" w:oddVBand="0" w:evenVBand="0" w:oddHBand="0" w:evenHBand="1" w:firstRowFirstColumn="0" w:firstRowLastColumn="0" w:lastRowFirstColumn="0" w:lastRowLastColumn="0"/>
        </w:trPr>
        <w:tc>
          <w:tcPr>
            <w:tcW w:w="1980" w:type="dxa"/>
            <w:vMerge/>
          </w:tcPr>
          <w:p w:rsidR="00061C95" w:rsidRDefault="00061C95" w:rsidP="00CC5100">
            <w:pPr>
              <w:rPr>
                <w:sz w:val="18"/>
              </w:rPr>
            </w:pPr>
          </w:p>
        </w:tc>
        <w:tc>
          <w:tcPr>
            <w:tcW w:w="2250" w:type="dxa"/>
          </w:tcPr>
          <w:p w:rsidR="00061C95" w:rsidRDefault="00061C95" w:rsidP="00CC5100">
            <w:pPr>
              <w:rPr>
                <w:sz w:val="18"/>
              </w:rPr>
            </w:pPr>
            <w:r>
              <w:rPr>
                <w:sz w:val="18"/>
              </w:rPr>
              <w:t>Vishwajeet Kumar</w:t>
            </w:r>
          </w:p>
        </w:tc>
        <w:tc>
          <w:tcPr>
            <w:tcW w:w="5120" w:type="dxa"/>
          </w:tcPr>
          <w:p w:rsidR="00061C95" w:rsidRDefault="00061C95" w:rsidP="00CC5100">
            <w:pPr>
              <w:rPr>
                <w:sz w:val="18"/>
              </w:rPr>
            </w:pPr>
          </w:p>
        </w:tc>
      </w:tr>
      <w:tr w:rsidR="00061C95" w:rsidTr="00CC5100">
        <w:tc>
          <w:tcPr>
            <w:tcW w:w="1980" w:type="dxa"/>
            <w:vMerge w:val="restart"/>
          </w:tcPr>
          <w:p w:rsidR="00061C95" w:rsidRPr="00E501C7" w:rsidRDefault="00061C95" w:rsidP="00CC5100">
            <w:pPr>
              <w:rPr>
                <w:b/>
                <w:sz w:val="18"/>
              </w:rPr>
            </w:pPr>
            <w:r w:rsidRPr="00E501C7">
              <w:rPr>
                <w:b/>
                <w:sz w:val="18"/>
              </w:rPr>
              <w:t>SEMS DevOps</w:t>
            </w:r>
          </w:p>
        </w:tc>
        <w:tc>
          <w:tcPr>
            <w:tcW w:w="2250" w:type="dxa"/>
          </w:tcPr>
          <w:p w:rsidR="00061C95" w:rsidRPr="008F0F0B" w:rsidRDefault="00061C95" w:rsidP="00CC5100">
            <w:pPr>
              <w:rPr>
                <w:sz w:val="18"/>
              </w:rPr>
            </w:pPr>
            <w:r>
              <w:rPr>
                <w:sz w:val="18"/>
              </w:rPr>
              <w:t>Don Carlson</w:t>
            </w:r>
          </w:p>
        </w:tc>
        <w:tc>
          <w:tcPr>
            <w:tcW w:w="5120" w:type="dxa"/>
          </w:tcPr>
          <w:p w:rsidR="00061C95" w:rsidRPr="008F0F0B" w:rsidRDefault="00061C95" w:rsidP="00CC5100">
            <w:pPr>
              <w:rPr>
                <w:sz w:val="18"/>
              </w:rPr>
            </w:pPr>
            <w:r>
              <w:rPr>
                <w:sz w:val="18"/>
              </w:rPr>
              <w:t>A0JP1ZZ</w:t>
            </w:r>
          </w:p>
        </w:tc>
      </w:tr>
      <w:tr w:rsidR="00061C95" w:rsidTr="00CC5100">
        <w:trPr>
          <w:cnfStyle w:val="000000010000" w:firstRow="0" w:lastRow="0" w:firstColumn="0" w:lastColumn="0" w:oddVBand="0" w:evenVBand="0" w:oddHBand="0" w:evenHBand="1" w:firstRowFirstColumn="0" w:firstRowLastColumn="0" w:lastRowFirstColumn="0" w:lastRowLastColumn="0"/>
        </w:trPr>
        <w:tc>
          <w:tcPr>
            <w:tcW w:w="1980" w:type="dxa"/>
            <w:vMerge/>
          </w:tcPr>
          <w:p w:rsidR="00061C95" w:rsidRPr="008F0F0B" w:rsidRDefault="00061C95" w:rsidP="00CC5100">
            <w:pPr>
              <w:rPr>
                <w:sz w:val="18"/>
              </w:rPr>
            </w:pPr>
          </w:p>
        </w:tc>
        <w:tc>
          <w:tcPr>
            <w:tcW w:w="2250" w:type="dxa"/>
          </w:tcPr>
          <w:p w:rsidR="00061C95" w:rsidRPr="008F0F0B" w:rsidRDefault="00061C95" w:rsidP="00CC5100">
            <w:pPr>
              <w:rPr>
                <w:sz w:val="18"/>
              </w:rPr>
            </w:pPr>
            <w:r>
              <w:rPr>
                <w:sz w:val="18"/>
              </w:rPr>
              <w:t>Logesh Rajamanickam</w:t>
            </w:r>
          </w:p>
        </w:tc>
        <w:tc>
          <w:tcPr>
            <w:tcW w:w="5120" w:type="dxa"/>
          </w:tcPr>
          <w:p w:rsidR="00061C95" w:rsidRPr="008F0F0B" w:rsidRDefault="00061C95" w:rsidP="00CC5100">
            <w:pPr>
              <w:rPr>
                <w:sz w:val="18"/>
              </w:rPr>
            </w:pPr>
            <w:r>
              <w:rPr>
                <w:sz w:val="18"/>
              </w:rPr>
              <w:t>A1SHDZZ</w:t>
            </w:r>
          </w:p>
        </w:tc>
      </w:tr>
    </w:tbl>
    <w:p w:rsidR="00E501C7" w:rsidRDefault="00E501C7" w:rsidP="00FB00B3"/>
    <w:p w:rsidR="00216C3C" w:rsidRDefault="00216C3C">
      <w:pPr>
        <w:rPr>
          <w:rFonts w:asciiTheme="majorHAnsi" w:eastAsiaTheme="majorEastAsia" w:hAnsiTheme="majorHAnsi" w:cstheme="majorBidi"/>
          <w:color w:val="2E74B5" w:themeColor="accent1" w:themeShade="BF"/>
          <w:sz w:val="28"/>
          <w:szCs w:val="28"/>
        </w:rPr>
      </w:pPr>
      <w:r>
        <w:br w:type="page"/>
      </w:r>
    </w:p>
    <w:p w:rsidR="00E501C7" w:rsidRDefault="00E501C7" w:rsidP="00E501C7">
      <w:pPr>
        <w:pStyle w:val="Heading2"/>
      </w:pPr>
      <w:r>
        <w:lastRenderedPageBreak/>
        <w:t>Active Directory Groups</w:t>
      </w:r>
    </w:p>
    <w:tbl>
      <w:tblPr>
        <w:tblStyle w:val="NormalRangerTable"/>
        <w:tblW w:w="0" w:type="auto"/>
        <w:tblLook w:val="04A0" w:firstRow="1" w:lastRow="0" w:firstColumn="1" w:lastColumn="0" w:noHBand="0" w:noVBand="1"/>
      </w:tblPr>
      <w:tblGrid>
        <w:gridCol w:w="1980"/>
        <w:gridCol w:w="2250"/>
      </w:tblGrid>
      <w:tr w:rsidR="00E501C7" w:rsidTr="00E501C7">
        <w:trPr>
          <w:cnfStyle w:val="100000000000" w:firstRow="1" w:lastRow="0" w:firstColumn="0" w:lastColumn="0" w:oddVBand="0" w:evenVBand="0" w:oddHBand="0" w:evenHBand="0" w:firstRowFirstColumn="0" w:firstRowLastColumn="0" w:lastRowFirstColumn="0" w:lastRowLastColumn="0"/>
        </w:trPr>
        <w:tc>
          <w:tcPr>
            <w:tcW w:w="1980" w:type="dxa"/>
          </w:tcPr>
          <w:p w:rsidR="00E501C7" w:rsidRPr="008F0F0B" w:rsidRDefault="00E501C7" w:rsidP="00CC5100">
            <w:pPr>
              <w:rPr>
                <w:sz w:val="18"/>
              </w:rPr>
            </w:pPr>
            <w:r>
              <w:rPr>
                <w:sz w:val="18"/>
              </w:rPr>
              <w:t>Group Name</w:t>
            </w:r>
          </w:p>
        </w:tc>
        <w:tc>
          <w:tcPr>
            <w:tcW w:w="2250" w:type="dxa"/>
          </w:tcPr>
          <w:p w:rsidR="00E501C7" w:rsidRPr="008F0F0B" w:rsidRDefault="00E501C7" w:rsidP="00CC5100">
            <w:pPr>
              <w:rPr>
                <w:sz w:val="18"/>
              </w:rPr>
            </w:pPr>
            <w:r>
              <w:rPr>
                <w:sz w:val="18"/>
              </w:rPr>
              <w:t>Name</w:t>
            </w:r>
          </w:p>
        </w:tc>
      </w:tr>
      <w:tr w:rsidR="00E501C7" w:rsidTr="00E501C7">
        <w:tc>
          <w:tcPr>
            <w:tcW w:w="1980" w:type="dxa"/>
            <w:vMerge w:val="restart"/>
          </w:tcPr>
          <w:p w:rsidR="00E501C7" w:rsidRPr="00E501C7" w:rsidRDefault="00E501C7" w:rsidP="00061C95">
            <w:pPr>
              <w:rPr>
                <w:b/>
                <w:sz w:val="18"/>
              </w:rPr>
            </w:pPr>
            <w:r w:rsidRPr="00E501C7">
              <w:rPr>
                <w:b/>
                <w:sz w:val="18"/>
              </w:rPr>
              <w:t>US-SEMS-DevOps</w:t>
            </w:r>
          </w:p>
        </w:tc>
        <w:tc>
          <w:tcPr>
            <w:tcW w:w="2250" w:type="dxa"/>
          </w:tcPr>
          <w:p w:rsidR="00E501C7" w:rsidRPr="008F0F0B" w:rsidRDefault="00E501C7" w:rsidP="00061C95">
            <w:pPr>
              <w:rPr>
                <w:sz w:val="18"/>
              </w:rPr>
            </w:pPr>
            <w:r>
              <w:rPr>
                <w:sz w:val="18"/>
              </w:rPr>
              <w:t>Mike O’Brien</w:t>
            </w:r>
          </w:p>
        </w:tc>
      </w:tr>
      <w:tr w:rsidR="00E501C7" w:rsidTr="00E501C7">
        <w:trPr>
          <w:cnfStyle w:val="000000010000" w:firstRow="0" w:lastRow="0" w:firstColumn="0" w:lastColumn="0" w:oddVBand="0" w:evenVBand="0" w:oddHBand="0" w:evenHBand="1" w:firstRowFirstColumn="0" w:firstRowLastColumn="0" w:lastRowFirstColumn="0" w:lastRowLastColumn="0"/>
        </w:trPr>
        <w:tc>
          <w:tcPr>
            <w:tcW w:w="1980" w:type="dxa"/>
            <w:vMerge/>
          </w:tcPr>
          <w:p w:rsidR="00E501C7" w:rsidRDefault="00E501C7" w:rsidP="00E501C7">
            <w:pPr>
              <w:rPr>
                <w:sz w:val="18"/>
              </w:rPr>
            </w:pPr>
          </w:p>
        </w:tc>
        <w:tc>
          <w:tcPr>
            <w:tcW w:w="2250" w:type="dxa"/>
          </w:tcPr>
          <w:p w:rsidR="00E501C7" w:rsidRPr="008F0F0B" w:rsidRDefault="00E501C7" w:rsidP="00E501C7">
            <w:pPr>
              <w:rPr>
                <w:sz w:val="18"/>
              </w:rPr>
            </w:pPr>
            <w:r>
              <w:rPr>
                <w:sz w:val="18"/>
              </w:rPr>
              <w:t>Don Carlson</w:t>
            </w:r>
          </w:p>
        </w:tc>
      </w:tr>
      <w:tr w:rsidR="00E501C7" w:rsidTr="00E501C7">
        <w:tc>
          <w:tcPr>
            <w:tcW w:w="1980" w:type="dxa"/>
            <w:vMerge/>
          </w:tcPr>
          <w:p w:rsidR="00E501C7" w:rsidRPr="008F0F0B" w:rsidRDefault="00E501C7" w:rsidP="00E501C7">
            <w:pPr>
              <w:rPr>
                <w:sz w:val="18"/>
              </w:rPr>
            </w:pPr>
          </w:p>
        </w:tc>
        <w:tc>
          <w:tcPr>
            <w:tcW w:w="2250" w:type="dxa"/>
          </w:tcPr>
          <w:p w:rsidR="00E501C7" w:rsidRPr="008F0F0B" w:rsidRDefault="00E501C7" w:rsidP="00E501C7">
            <w:pPr>
              <w:rPr>
                <w:sz w:val="18"/>
              </w:rPr>
            </w:pPr>
            <w:r>
              <w:rPr>
                <w:sz w:val="18"/>
              </w:rPr>
              <w:t>Logesh Rajamanickam</w:t>
            </w:r>
          </w:p>
        </w:tc>
      </w:tr>
      <w:tr w:rsidR="00E501C7" w:rsidTr="00E501C7">
        <w:trPr>
          <w:cnfStyle w:val="000000010000" w:firstRow="0" w:lastRow="0" w:firstColumn="0" w:lastColumn="0" w:oddVBand="0" w:evenVBand="0" w:oddHBand="0" w:evenHBand="1" w:firstRowFirstColumn="0" w:firstRowLastColumn="0" w:lastRowFirstColumn="0" w:lastRowLastColumn="0"/>
        </w:trPr>
        <w:tc>
          <w:tcPr>
            <w:tcW w:w="1980" w:type="dxa"/>
            <w:vMerge/>
          </w:tcPr>
          <w:p w:rsidR="00E501C7" w:rsidRPr="008F0F0B" w:rsidRDefault="00E501C7" w:rsidP="00E501C7">
            <w:pPr>
              <w:rPr>
                <w:sz w:val="18"/>
              </w:rPr>
            </w:pPr>
          </w:p>
        </w:tc>
        <w:tc>
          <w:tcPr>
            <w:tcW w:w="2250" w:type="dxa"/>
          </w:tcPr>
          <w:p w:rsidR="00E501C7" w:rsidRPr="008F0F0B" w:rsidRDefault="00E501C7" w:rsidP="00E501C7">
            <w:pPr>
              <w:rPr>
                <w:sz w:val="18"/>
              </w:rPr>
            </w:pPr>
          </w:p>
        </w:tc>
      </w:tr>
      <w:tr w:rsidR="00E501C7" w:rsidTr="00E501C7">
        <w:tc>
          <w:tcPr>
            <w:tcW w:w="1980" w:type="dxa"/>
            <w:vMerge w:val="restart"/>
          </w:tcPr>
          <w:p w:rsidR="00E501C7" w:rsidRPr="00E501C7" w:rsidRDefault="00E501C7" w:rsidP="00E501C7">
            <w:pPr>
              <w:rPr>
                <w:b/>
                <w:sz w:val="18"/>
              </w:rPr>
            </w:pPr>
            <w:r w:rsidRPr="00E501C7">
              <w:rPr>
                <w:b/>
                <w:sz w:val="18"/>
              </w:rPr>
              <w:t>WW-CHBS-Admins</w:t>
            </w:r>
          </w:p>
        </w:tc>
        <w:tc>
          <w:tcPr>
            <w:tcW w:w="2250" w:type="dxa"/>
          </w:tcPr>
          <w:p w:rsidR="00E501C7" w:rsidRPr="008F0F0B" w:rsidRDefault="00E501C7" w:rsidP="00E501C7">
            <w:pPr>
              <w:rPr>
                <w:sz w:val="18"/>
              </w:rPr>
            </w:pPr>
            <w:r>
              <w:rPr>
                <w:sz w:val="18"/>
              </w:rPr>
              <w:t>Emily Gregerson</w:t>
            </w:r>
          </w:p>
        </w:tc>
      </w:tr>
      <w:tr w:rsidR="00E501C7" w:rsidTr="00E501C7">
        <w:trPr>
          <w:cnfStyle w:val="000000010000" w:firstRow="0" w:lastRow="0" w:firstColumn="0" w:lastColumn="0" w:oddVBand="0" w:evenVBand="0" w:oddHBand="0" w:evenHBand="1" w:firstRowFirstColumn="0" w:firstRowLastColumn="0" w:lastRowFirstColumn="0" w:lastRowLastColumn="0"/>
        </w:trPr>
        <w:tc>
          <w:tcPr>
            <w:tcW w:w="1980" w:type="dxa"/>
            <w:vMerge/>
          </w:tcPr>
          <w:p w:rsidR="00E501C7" w:rsidRPr="008F0F0B" w:rsidRDefault="00E501C7" w:rsidP="00E501C7">
            <w:pPr>
              <w:rPr>
                <w:sz w:val="18"/>
              </w:rPr>
            </w:pPr>
          </w:p>
        </w:tc>
        <w:tc>
          <w:tcPr>
            <w:tcW w:w="2250" w:type="dxa"/>
          </w:tcPr>
          <w:p w:rsidR="00E501C7" w:rsidRPr="008F0F0B" w:rsidRDefault="00E501C7" w:rsidP="00E501C7">
            <w:pPr>
              <w:rPr>
                <w:sz w:val="18"/>
              </w:rPr>
            </w:pPr>
            <w:r>
              <w:rPr>
                <w:sz w:val="18"/>
              </w:rPr>
              <w:t>Chip Benton</w:t>
            </w:r>
          </w:p>
        </w:tc>
      </w:tr>
      <w:tr w:rsidR="00E501C7" w:rsidTr="00E501C7">
        <w:tc>
          <w:tcPr>
            <w:tcW w:w="1980" w:type="dxa"/>
            <w:vMerge/>
          </w:tcPr>
          <w:p w:rsidR="00E501C7" w:rsidRPr="008F0F0B" w:rsidRDefault="00E501C7" w:rsidP="00E501C7">
            <w:pPr>
              <w:rPr>
                <w:sz w:val="18"/>
              </w:rPr>
            </w:pPr>
          </w:p>
        </w:tc>
        <w:tc>
          <w:tcPr>
            <w:tcW w:w="2250" w:type="dxa"/>
          </w:tcPr>
          <w:p w:rsidR="00E501C7" w:rsidRPr="008F0F0B" w:rsidRDefault="00E501C7" w:rsidP="00E501C7">
            <w:pPr>
              <w:rPr>
                <w:sz w:val="18"/>
              </w:rPr>
            </w:pPr>
            <w:r>
              <w:rPr>
                <w:sz w:val="18"/>
              </w:rPr>
              <w:t>Paul Pottorff</w:t>
            </w:r>
          </w:p>
        </w:tc>
      </w:tr>
      <w:tr w:rsidR="00E501C7" w:rsidTr="00E501C7">
        <w:trPr>
          <w:cnfStyle w:val="000000010000" w:firstRow="0" w:lastRow="0" w:firstColumn="0" w:lastColumn="0" w:oddVBand="0" w:evenVBand="0" w:oddHBand="0" w:evenHBand="1" w:firstRowFirstColumn="0" w:firstRowLastColumn="0" w:lastRowFirstColumn="0" w:lastRowLastColumn="0"/>
        </w:trPr>
        <w:tc>
          <w:tcPr>
            <w:tcW w:w="1980" w:type="dxa"/>
            <w:vMerge/>
          </w:tcPr>
          <w:p w:rsidR="00E501C7" w:rsidRPr="008F0F0B" w:rsidRDefault="00E501C7" w:rsidP="00E501C7">
            <w:pPr>
              <w:rPr>
                <w:sz w:val="18"/>
              </w:rPr>
            </w:pPr>
          </w:p>
        </w:tc>
        <w:tc>
          <w:tcPr>
            <w:tcW w:w="2250" w:type="dxa"/>
          </w:tcPr>
          <w:p w:rsidR="00E501C7" w:rsidRPr="008F0F0B" w:rsidRDefault="00E501C7" w:rsidP="00E501C7">
            <w:pPr>
              <w:rPr>
                <w:sz w:val="18"/>
              </w:rPr>
            </w:pPr>
            <w:r>
              <w:rPr>
                <w:sz w:val="18"/>
              </w:rPr>
              <w:t>Kyle Garver</w:t>
            </w:r>
          </w:p>
        </w:tc>
      </w:tr>
      <w:tr w:rsidR="00E501C7" w:rsidTr="00E501C7">
        <w:tc>
          <w:tcPr>
            <w:tcW w:w="1980" w:type="dxa"/>
            <w:vMerge/>
          </w:tcPr>
          <w:p w:rsidR="00E501C7" w:rsidRPr="008F0F0B" w:rsidRDefault="00E501C7" w:rsidP="00E501C7">
            <w:pPr>
              <w:rPr>
                <w:sz w:val="18"/>
              </w:rPr>
            </w:pPr>
          </w:p>
        </w:tc>
        <w:tc>
          <w:tcPr>
            <w:tcW w:w="2250" w:type="dxa"/>
          </w:tcPr>
          <w:p w:rsidR="00E501C7" w:rsidRDefault="00E501C7" w:rsidP="00E501C7">
            <w:pPr>
              <w:rPr>
                <w:sz w:val="18"/>
              </w:rPr>
            </w:pPr>
            <w:r>
              <w:rPr>
                <w:sz w:val="18"/>
              </w:rPr>
              <w:t>Shraddha Jaiswal</w:t>
            </w:r>
          </w:p>
        </w:tc>
      </w:tr>
      <w:tr w:rsidR="00E501C7" w:rsidTr="00E501C7">
        <w:trPr>
          <w:cnfStyle w:val="000000010000" w:firstRow="0" w:lastRow="0" w:firstColumn="0" w:lastColumn="0" w:oddVBand="0" w:evenVBand="0" w:oddHBand="0" w:evenHBand="1" w:firstRowFirstColumn="0" w:firstRowLastColumn="0" w:lastRowFirstColumn="0" w:lastRowLastColumn="0"/>
        </w:trPr>
        <w:tc>
          <w:tcPr>
            <w:tcW w:w="1980" w:type="dxa"/>
            <w:vMerge/>
          </w:tcPr>
          <w:p w:rsidR="00E501C7" w:rsidRPr="008F0F0B" w:rsidRDefault="00E501C7" w:rsidP="00E501C7">
            <w:pPr>
              <w:rPr>
                <w:sz w:val="18"/>
              </w:rPr>
            </w:pPr>
          </w:p>
        </w:tc>
        <w:tc>
          <w:tcPr>
            <w:tcW w:w="2250" w:type="dxa"/>
          </w:tcPr>
          <w:p w:rsidR="00E501C7" w:rsidRDefault="00E501C7" w:rsidP="00E501C7">
            <w:pPr>
              <w:rPr>
                <w:sz w:val="18"/>
              </w:rPr>
            </w:pPr>
            <w:r>
              <w:rPr>
                <w:sz w:val="18"/>
              </w:rPr>
              <w:t>Vishwajeet Kumar</w:t>
            </w:r>
          </w:p>
        </w:tc>
      </w:tr>
    </w:tbl>
    <w:p w:rsidR="00061C95" w:rsidRDefault="00061C95" w:rsidP="00FB00B3"/>
    <w:p w:rsidR="00061C95" w:rsidRDefault="00E501C7" w:rsidP="00E501C7">
      <w:pPr>
        <w:pStyle w:val="Heading2"/>
      </w:pPr>
      <w:r>
        <w:t>Environment to Group Mapping</w:t>
      </w:r>
    </w:p>
    <w:tbl>
      <w:tblPr>
        <w:tblStyle w:val="NormalRangerTable"/>
        <w:tblW w:w="0" w:type="auto"/>
        <w:tblLook w:val="04A0" w:firstRow="1" w:lastRow="0" w:firstColumn="1" w:lastColumn="0" w:noHBand="0" w:noVBand="1"/>
      </w:tblPr>
      <w:tblGrid>
        <w:gridCol w:w="1980"/>
        <w:gridCol w:w="2250"/>
        <w:gridCol w:w="5120"/>
      </w:tblGrid>
      <w:tr w:rsidR="00FB00B3" w:rsidTr="00FB00B3">
        <w:trPr>
          <w:cnfStyle w:val="100000000000" w:firstRow="1" w:lastRow="0" w:firstColumn="0" w:lastColumn="0" w:oddVBand="0" w:evenVBand="0" w:oddHBand="0" w:evenHBand="0" w:firstRowFirstColumn="0" w:firstRowLastColumn="0" w:lastRowFirstColumn="0" w:lastRowLastColumn="0"/>
        </w:trPr>
        <w:tc>
          <w:tcPr>
            <w:tcW w:w="1980" w:type="dxa"/>
          </w:tcPr>
          <w:p w:rsidR="00FB00B3" w:rsidRPr="008F0F0B" w:rsidRDefault="00FB00B3" w:rsidP="00FB00B3">
            <w:pPr>
              <w:rPr>
                <w:sz w:val="18"/>
              </w:rPr>
            </w:pPr>
            <w:r w:rsidRPr="008F0F0B">
              <w:rPr>
                <w:sz w:val="18"/>
              </w:rPr>
              <w:t>Environment</w:t>
            </w:r>
          </w:p>
        </w:tc>
        <w:tc>
          <w:tcPr>
            <w:tcW w:w="2250" w:type="dxa"/>
          </w:tcPr>
          <w:p w:rsidR="00FB00B3" w:rsidRPr="008F0F0B" w:rsidRDefault="00FB00B3" w:rsidP="00FB00B3">
            <w:pPr>
              <w:rPr>
                <w:sz w:val="18"/>
              </w:rPr>
            </w:pPr>
            <w:r w:rsidRPr="008F0F0B">
              <w:rPr>
                <w:sz w:val="18"/>
              </w:rPr>
              <w:t>Account Name</w:t>
            </w:r>
          </w:p>
        </w:tc>
        <w:tc>
          <w:tcPr>
            <w:tcW w:w="5120" w:type="dxa"/>
          </w:tcPr>
          <w:p w:rsidR="00FB00B3" w:rsidRPr="008F0F0B" w:rsidRDefault="00FB00B3" w:rsidP="00FB00B3">
            <w:pPr>
              <w:rPr>
                <w:sz w:val="18"/>
              </w:rPr>
            </w:pPr>
            <w:r w:rsidRPr="008F0F0B">
              <w:rPr>
                <w:sz w:val="18"/>
              </w:rPr>
              <w:t>Description</w:t>
            </w:r>
          </w:p>
        </w:tc>
      </w:tr>
      <w:tr w:rsidR="00FB00B3" w:rsidTr="00FB00B3">
        <w:tc>
          <w:tcPr>
            <w:tcW w:w="1980" w:type="dxa"/>
            <w:vMerge w:val="restart"/>
          </w:tcPr>
          <w:p w:rsidR="00FB00B3" w:rsidRPr="008F0F0B" w:rsidRDefault="00FB00B3" w:rsidP="00FB00B3">
            <w:pPr>
              <w:rPr>
                <w:sz w:val="18"/>
              </w:rPr>
            </w:pPr>
            <w:r w:rsidRPr="008F0F0B">
              <w:rPr>
                <w:sz w:val="18"/>
              </w:rPr>
              <w:t>DEV</w:t>
            </w:r>
          </w:p>
        </w:tc>
        <w:tc>
          <w:tcPr>
            <w:tcW w:w="2250" w:type="dxa"/>
          </w:tcPr>
          <w:p w:rsidR="00FB00B3" w:rsidRPr="008F0F0B" w:rsidRDefault="00061C95" w:rsidP="00FB00B3">
            <w:pPr>
              <w:rPr>
                <w:sz w:val="18"/>
              </w:rPr>
            </w:pPr>
            <w:r>
              <w:rPr>
                <w:sz w:val="18"/>
              </w:rPr>
              <w:t>US-SEMS-DevOps</w:t>
            </w:r>
          </w:p>
        </w:tc>
        <w:tc>
          <w:tcPr>
            <w:tcW w:w="5120" w:type="dxa"/>
          </w:tcPr>
          <w:p w:rsidR="00FB00B3" w:rsidRPr="008F0F0B" w:rsidRDefault="00FB00B3" w:rsidP="00FB00B3">
            <w:pPr>
              <w:rPr>
                <w:sz w:val="18"/>
              </w:rPr>
            </w:pPr>
          </w:p>
        </w:tc>
      </w:tr>
      <w:tr w:rsidR="00FB00B3" w:rsidTr="00FB00B3">
        <w:trPr>
          <w:cnfStyle w:val="000000010000" w:firstRow="0" w:lastRow="0" w:firstColumn="0" w:lastColumn="0" w:oddVBand="0" w:evenVBand="0" w:oddHBand="0" w:evenHBand="1" w:firstRowFirstColumn="0" w:firstRowLastColumn="0" w:lastRowFirstColumn="0" w:lastRowLastColumn="0"/>
        </w:trPr>
        <w:tc>
          <w:tcPr>
            <w:tcW w:w="1980" w:type="dxa"/>
            <w:vMerge/>
          </w:tcPr>
          <w:p w:rsidR="00FB00B3" w:rsidRPr="008F0F0B" w:rsidRDefault="00FB00B3" w:rsidP="00FB00B3">
            <w:pPr>
              <w:rPr>
                <w:sz w:val="18"/>
              </w:rPr>
            </w:pPr>
          </w:p>
        </w:tc>
        <w:tc>
          <w:tcPr>
            <w:tcW w:w="2250" w:type="dxa"/>
          </w:tcPr>
          <w:p w:rsidR="00FB00B3" w:rsidRPr="008F0F0B" w:rsidRDefault="00061C95" w:rsidP="00FB00B3">
            <w:pPr>
              <w:rPr>
                <w:sz w:val="18"/>
              </w:rPr>
            </w:pPr>
            <w:r>
              <w:rPr>
                <w:sz w:val="18"/>
              </w:rPr>
              <w:t>WW-CHBS-Admins</w:t>
            </w:r>
          </w:p>
        </w:tc>
        <w:tc>
          <w:tcPr>
            <w:tcW w:w="5120" w:type="dxa"/>
          </w:tcPr>
          <w:p w:rsidR="00FB00B3" w:rsidRPr="008F0F0B" w:rsidRDefault="00FB00B3" w:rsidP="00FB00B3">
            <w:pPr>
              <w:rPr>
                <w:sz w:val="18"/>
              </w:rPr>
            </w:pPr>
          </w:p>
        </w:tc>
      </w:tr>
      <w:tr w:rsidR="00061C95" w:rsidTr="00FB00B3">
        <w:tc>
          <w:tcPr>
            <w:tcW w:w="1980" w:type="dxa"/>
            <w:vMerge w:val="restart"/>
          </w:tcPr>
          <w:p w:rsidR="00061C95" w:rsidRPr="008F0F0B" w:rsidRDefault="00061C95" w:rsidP="00061C95">
            <w:pPr>
              <w:rPr>
                <w:sz w:val="18"/>
              </w:rPr>
            </w:pPr>
            <w:r w:rsidRPr="008F0F0B">
              <w:rPr>
                <w:sz w:val="18"/>
              </w:rPr>
              <w:t>QA</w:t>
            </w:r>
          </w:p>
        </w:tc>
        <w:tc>
          <w:tcPr>
            <w:tcW w:w="2250" w:type="dxa"/>
          </w:tcPr>
          <w:p w:rsidR="00061C95" w:rsidRPr="008F0F0B" w:rsidRDefault="00061C95" w:rsidP="00061C95">
            <w:pPr>
              <w:rPr>
                <w:sz w:val="18"/>
              </w:rPr>
            </w:pPr>
            <w:r>
              <w:rPr>
                <w:sz w:val="18"/>
              </w:rPr>
              <w:t>US-SEMS-DevOps</w:t>
            </w:r>
          </w:p>
        </w:tc>
        <w:tc>
          <w:tcPr>
            <w:tcW w:w="5120" w:type="dxa"/>
          </w:tcPr>
          <w:p w:rsidR="00061C95" w:rsidRPr="008F0F0B" w:rsidRDefault="00061C95" w:rsidP="00061C95">
            <w:pPr>
              <w:rPr>
                <w:sz w:val="18"/>
              </w:rPr>
            </w:pPr>
          </w:p>
        </w:tc>
      </w:tr>
      <w:tr w:rsidR="00061C95" w:rsidTr="00FB00B3">
        <w:trPr>
          <w:cnfStyle w:val="000000010000" w:firstRow="0" w:lastRow="0" w:firstColumn="0" w:lastColumn="0" w:oddVBand="0" w:evenVBand="0" w:oddHBand="0" w:evenHBand="1" w:firstRowFirstColumn="0" w:firstRowLastColumn="0" w:lastRowFirstColumn="0" w:lastRowLastColumn="0"/>
        </w:trPr>
        <w:tc>
          <w:tcPr>
            <w:tcW w:w="1980" w:type="dxa"/>
            <w:vMerge/>
          </w:tcPr>
          <w:p w:rsidR="00061C95" w:rsidRPr="008F0F0B" w:rsidRDefault="00061C95" w:rsidP="00061C95">
            <w:pPr>
              <w:rPr>
                <w:sz w:val="18"/>
              </w:rPr>
            </w:pPr>
          </w:p>
        </w:tc>
        <w:tc>
          <w:tcPr>
            <w:tcW w:w="2250" w:type="dxa"/>
          </w:tcPr>
          <w:p w:rsidR="00061C95" w:rsidRPr="008F0F0B" w:rsidRDefault="00061C95" w:rsidP="00061C95">
            <w:pPr>
              <w:rPr>
                <w:sz w:val="18"/>
              </w:rPr>
            </w:pPr>
            <w:r>
              <w:rPr>
                <w:sz w:val="18"/>
              </w:rPr>
              <w:t>WW-CHBS-Admins</w:t>
            </w:r>
          </w:p>
        </w:tc>
        <w:tc>
          <w:tcPr>
            <w:tcW w:w="5120" w:type="dxa"/>
          </w:tcPr>
          <w:p w:rsidR="00061C95" w:rsidRPr="008F0F0B" w:rsidRDefault="00061C95" w:rsidP="00061C95">
            <w:pPr>
              <w:rPr>
                <w:sz w:val="18"/>
              </w:rPr>
            </w:pPr>
          </w:p>
        </w:tc>
      </w:tr>
      <w:tr w:rsidR="00061C95" w:rsidTr="00FB00B3">
        <w:tc>
          <w:tcPr>
            <w:tcW w:w="1980" w:type="dxa"/>
            <w:vMerge w:val="restart"/>
          </w:tcPr>
          <w:p w:rsidR="00061C95" w:rsidRPr="008F0F0B" w:rsidRDefault="00061C95" w:rsidP="00061C95">
            <w:pPr>
              <w:rPr>
                <w:sz w:val="18"/>
              </w:rPr>
            </w:pPr>
            <w:r w:rsidRPr="008F0F0B">
              <w:rPr>
                <w:sz w:val="18"/>
              </w:rPr>
              <w:t>PROD</w:t>
            </w:r>
          </w:p>
        </w:tc>
        <w:tc>
          <w:tcPr>
            <w:tcW w:w="2250" w:type="dxa"/>
          </w:tcPr>
          <w:p w:rsidR="00061C95" w:rsidRPr="008F0F0B" w:rsidRDefault="00061C95" w:rsidP="00061C95">
            <w:pPr>
              <w:rPr>
                <w:sz w:val="18"/>
              </w:rPr>
            </w:pPr>
            <w:r>
              <w:rPr>
                <w:sz w:val="18"/>
              </w:rPr>
              <w:t>US-SEMS-DevOps</w:t>
            </w:r>
          </w:p>
        </w:tc>
        <w:tc>
          <w:tcPr>
            <w:tcW w:w="5120" w:type="dxa"/>
          </w:tcPr>
          <w:p w:rsidR="00061C95" w:rsidRPr="008F0F0B" w:rsidRDefault="00061C95" w:rsidP="00061C95">
            <w:pPr>
              <w:rPr>
                <w:sz w:val="18"/>
              </w:rPr>
            </w:pPr>
          </w:p>
        </w:tc>
      </w:tr>
      <w:tr w:rsidR="00061C95" w:rsidTr="00FB00B3">
        <w:trPr>
          <w:cnfStyle w:val="000000010000" w:firstRow="0" w:lastRow="0" w:firstColumn="0" w:lastColumn="0" w:oddVBand="0" w:evenVBand="0" w:oddHBand="0" w:evenHBand="1" w:firstRowFirstColumn="0" w:firstRowLastColumn="0" w:lastRowFirstColumn="0" w:lastRowLastColumn="0"/>
        </w:trPr>
        <w:tc>
          <w:tcPr>
            <w:tcW w:w="1980" w:type="dxa"/>
            <w:vMerge/>
          </w:tcPr>
          <w:p w:rsidR="00061C95" w:rsidRPr="008F0F0B" w:rsidRDefault="00061C95" w:rsidP="00061C95">
            <w:pPr>
              <w:rPr>
                <w:sz w:val="18"/>
              </w:rPr>
            </w:pPr>
          </w:p>
        </w:tc>
        <w:tc>
          <w:tcPr>
            <w:tcW w:w="2250" w:type="dxa"/>
          </w:tcPr>
          <w:p w:rsidR="00061C95" w:rsidRPr="008F0F0B" w:rsidRDefault="00061C95" w:rsidP="00061C95">
            <w:pPr>
              <w:rPr>
                <w:sz w:val="18"/>
              </w:rPr>
            </w:pPr>
            <w:r>
              <w:rPr>
                <w:sz w:val="18"/>
              </w:rPr>
              <w:t>WW-CHBS-Admins</w:t>
            </w:r>
          </w:p>
        </w:tc>
        <w:tc>
          <w:tcPr>
            <w:tcW w:w="5120" w:type="dxa"/>
          </w:tcPr>
          <w:p w:rsidR="00061C95" w:rsidRPr="008F0F0B" w:rsidRDefault="00061C95" w:rsidP="00061C95">
            <w:pPr>
              <w:rPr>
                <w:sz w:val="18"/>
              </w:rPr>
            </w:pPr>
          </w:p>
        </w:tc>
      </w:tr>
    </w:tbl>
    <w:p w:rsidR="00FB00B3" w:rsidRDefault="00FB00B3" w:rsidP="00FB00B3"/>
    <w:p w:rsidR="00FB00B3" w:rsidRPr="00FB00B3" w:rsidRDefault="00FB00B3" w:rsidP="00FB00B3"/>
    <w:p w:rsidR="002B34EC" w:rsidRDefault="002B34EC">
      <w:pPr>
        <w:rPr>
          <w:rFonts w:asciiTheme="majorHAnsi" w:eastAsiaTheme="majorEastAsia" w:hAnsiTheme="majorHAnsi" w:cstheme="majorBidi"/>
          <w:color w:val="2E74B5" w:themeColor="accent1" w:themeShade="BF"/>
          <w:sz w:val="32"/>
          <w:szCs w:val="32"/>
        </w:rPr>
      </w:pPr>
      <w:r>
        <w:br w:type="page"/>
      </w:r>
    </w:p>
    <w:p w:rsidR="00013277" w:rsidRDefault="00013277" w:rsidP="00F90D68">
      <w:pPr>
        <w:pStyle w:val="Heading1"/>
      </w:pPr>
      <w:r>
        <w:lastRenderedPageBreak/>
        <w:t>ETFS System Architecture</w:t>
      </w:r>
      <w:bookmarkEnd w:id="5"/>
    </w:p>
    <w:p w:rsidR="00F90D68" w:rsidRDefault="00F90D68" w:rsidP="00013277">
      <w:pPr>
        <w:pStyle w:val="Heading2"/>
      </w:pPr>
      <w:bookmarkStart w:id="6" w:name="_Toc398294292"/>
      <w:r>
        <w:t>QA and PROD Environments</w:t>
      </w:r>
      <w:bookmarkEnd w:id="6"/>
    </w:p>
    <w:p w:rsidR="00743344" w:rsidRPr="008F0F0B" w:rsidRDefault="00743344" w:rsidP="008F0F0B">
      <w:r w:rsidRPr="008F0F0B">
        <w:t>For reference, the system architecture diagram is shown below.</w:t>
      </w:r>
    </w:p>
    <w:p w:rsidR="00F90D68" w:rsidRPr="00852692" w:rsidRDefault="00F90D68" w:rsidP="00F90D68"/>
    <w:p w:rsidR="00D9665B" w:rsidRDefault="002B0D67" w:rsidP="00F90D68">
      <w:r>
        <w:object w:dxaOrig="14940" w:dyaOrig="9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2.75pt" o:ole="">
            <v:imagedata r:id="rId16" o:title=""/>
          </v:shape>
          <o:OLEObject Type="Embed" ProgID="Visio.Drawing.15" ShapeID="_x0000_i1025" DrawAspect="Content" ObjectID="_1518958181" r:id="rId17"/>
        </w:object>
      </w:r>
    </w:p>
    <w:p w:rsidR="003B5826" w:rsidRDefault="003B5826" w:rsidP="00F90D68"/>
    <w:p w:rsidR="003212AC" w:rsidRDefault="003212AC">
      <w:pPr>
        <w:rPr>
          <w:rFonts w:asciiTheme="majorHAnsi" w:eastAsiaTheme="majorEastAsia" w:hAnsiTheme="majorHAnsi" w:cstheme="majorBidi"/>
          <w:color w:val="2E74B5" w:themeColor="accent1" w:themeShade="BF"/>
          <w:sz w:val="28"/>
          <w:szCs w:val="28"/>
        </w:rPr>
      </w:pPr>
      <w:bookmarkStart w:id="7" w:name="_Toc398294293"/>
      <w:r>
        <w:br w:type="page"/>
      </w:r>
    </w:p>
    <w:p w:rsidR="00F90D68" w:rsidRDefault="00013277" w:rsidP="00013277">
      <w:pPr>
        <w:pStyle w:val="Heading2"/>
      </w:pPr>
      <w:r>
        <w:lastRenderedPageBreak/>
        <w:t>Service Accounts</w:t>
      </w:r>
      <w:bookmarkEnd w:id="7"/>
    </w:p>
    <w:tbl>
      <w:tblPr>
        <w:tblStyle w:val="NormalRangerTable"/>
        <w:tblW w:w="0" w:type="auto"/>
        <w:tblInd w:w="3" w:type="dxa"/>
        <w:tblLook w:val="04A0" w:firstRow="1" w:lastRow="0" w:firstColumn="1" w:lastColumn="0" w:noHBand="0" w:noVBand="1"/>
      </w:tblPr>
      <w:tblGrid>
        <w:gridCol w:w="1980"/>
        <w:gridCol w:w="2250"/>
        <w:gridCol w:w="5120"/>
      </w:tblGrid>
      <w:tr w:rsidR="00013277" w:rsidTr="00A81B02">
        <w:trPr>
          <w:cnfStyle w:val="100000000000" w:firstRow="1" w:lastRow="0" w:firstColumn="0" w:lastColumn="0" w:oddVBand="0" w:evenVBand="0" w:oddHBand="0" w:evenHBand="0" w:firstRowFirstColumn="0" w:firstRowLastColumn="0" w:lastRowFirstColumn="0" w:lastRowLastColumn="0"/>
        </w:trPr>
        <w:tc>
          <w:tcPr>
            <w:tcW w:w="1980" w:type="dxa"/>
          </w:tcPr>
          <w:p w:rsidR="00013277" w:rsidRPr="008F0F0B" w:rsidRDefault="00013277" w:rsidP="00013277">
            <w:pPr>
              <w:rPr>
                <w:sz w:val="18"/>
              </w:rPr>
            </w:pPr>
            <w:r w:rsidRPr="008F0F0B">
              <w:rPr>
                <w:sz w:val="18"/>
              </w:rPr>
              <w:t>Environment</w:t>
            </w:r>
          </w:p>
        </w:tc>
        <w:tc>
          <w:tcPr>
            <w:tcW w:w="2250" w:type="dxa"/>
          </w:tcPr>
          <w:p w:rsidR="00013277" w:rsidRPr="008F0F0B" w:rsidRDefault="00013277" w:rsidP="00013277">
            <w:pPr>
              <w:rPr>
                <w:sz w:val="18"/>
              </w:rPr>
            </w:pPr>
            <w:r w:rsidRPr="008F0F0B">
              <w:rPr>
                <w:sz w:val="18"/>
              </w:rPr>
              <w:t>Account Name</w:t>
            </w:r>
          </w:p>
        </w:tc>
        <w:tc>
          <w:tcPr>
            <w:tcW w:w="5120" w:type="dxa"/>
          </w:tcPr>
          <w:p w:rsidR="00013277" w:rsidRPr="008F0F0B" w:rsidRDefault="00013277" w:rsidP="00013277">
            <w:pPr>
              <w:rPr>
                <w:sz w:val="18"/>
              </w:rPr>
            </w:pPr>
            <w:r w:rsidRPr="008F0F0B">
              <w:rPr>
                <w:sz w:val="18"/>
              </w:rPr>
              <w:t>Description</w:t>
            </w:r>
          </w:p>
        </w:tc>
      </w:tr>
      <w:tr w:rsidR="00CC5100" w:rsidTr="00A81B02">
        <w:tc>
          <w:tcPr>
            <w:tcW w:w="1980" w:type="dxa"/>
            <w:vMerge w:val="restart"/>
          </w:tcPr>
          <w:p w:rsidR="00CC5100" w:rsidRPr="008F0F0B" w:rsidRDefault="00CC5100" w:rsidP="00013277">
            <w:pPr>
              <w:rPr>
                <w:sz w:val="18"/>
              </w:rPr>
            </w:pPr>
            <w:r w:rsidRPr="008F0F0B">
              <w:rPr>
                <w:sz w:val="18"/>
              </w:rPr>
              <w:t>DEV</w:t>
            </w:r>
          </w:p>
        </w:tc>
        <w:tc>
          <w:tcPr>
            <w:tcW w:w="2250" w:type="dxa"/>
          </w:tcPr>
          <w:p w:rsidR="00CC5100" w:rsidRPr="008F0F0B" w:rsidRDefault="00CC5100" w:rsidP="00013277">
            <w:pPr>
              <w:rPr>
                <w:sz w:val="18"/>
              </w:rPr>
            </w:pPr>
            <w:proofErr w:type="spellStart"/>
            <w:r w:rsidRPr="008F0F0B">
              <w:rPr>
                <w:sz w:val="18"/>
              </w:rPr>
              <w:t>usfetfsdevs</w:t>
            </w:r>
            <w:proofErr w:type="spellEnd"/>
          </w:p>
        </w:tc>
        <w:tc>
          <w:tcPr>
            <w:tcW w:w="5120" w:type="dxa"/>
          </w:tcPr>
          <w:p w:rsidR="00CC5100" w:rsidRPr="008F0F0B" w:rsidRDefault="00CC5100" w:rsidP="00013277">
            <w:pPr>
              <w:rPr>
                <w:sz w:val="18"/>
              </w:rPr>
            </w:pPr>
            <w:r w:rsidRPr="008F0F0B">
              <w:rPr>
                <w:sz w:val="18"/>
              </w:rPr>
              <w:t>Core TFS Services account for DEV</w:t>
            </w:r>
          </w:p>
        </w:tc>
      </w:tr>
      <w:tr w:rsidR="00CC5100" w:rsidTr="00A81B02">
        <w:trPr>
          <w:cnfStyle w:val="000000010000" w:firstRow="0" w:lastRow="0" w:firstColumn="0" w:lastColumn="0" w:oddVBand="0" w:evenVBand="0" w:oddHBand="0" w:evenHBand="1" w:firstRowFirstColumn="0" w:firstRowLastColumn="0" w:lastRowFirstColumn="0" w:lastRowLastColumn="0"/>
        </w:trPr>
        <w:tc>
          <w:tcPr>
            <w:tcW w:w="1980" w:type="dxa"/>
            <w:vMerge/>
          </w:tcPr>
          <w:p w:rsidR="00CC5100" w:rsidRPr="008F0F0B" w:rsidRDefault="00CC5100" w:rsidP="00013277">
            <w:pPr>
              <w:rPr>
                <w:sz w:val="18"/>
              </w:rPr>
            </w:pPr>
          </w:p>
        </w:tc>
        <w:tc>
          <w:tcPr>
            <w:tcW w:w="2250" w:type="dxa"/>
          </w:tcPr>
          <w:p w:rsidR="00CC5100" w:rsidRPr="008F0F0B" w:rsidRDefault="00CC5100" w:rsidP="00013277">
            <w:pPr>
              <w:rPr>
                <w:sz w:val="18"/>
              </w:rPr>
            </w:pPr>
            <w:proofErr w:type="spellStart"/>
            <w:r w:rsidRPr="008F0F0B">
              <w:rPr>
                <w:sz w:val="18"/>
              </w:rPr>
              <w:t>usfetfsdevr</w:t>
            </w:r>
            <w:proofErr w:type="spellEnd"/>
          </w:p>
        </w:tc>
        <w:tc>
          <w:tcPr>
            <w:tcW w:w="5120" w:type="dxa"/>
          </w:tcPr>
          <w:p w:rsidR="00CC5100" w:rsidRPr="008F0F0B" w:rsidRDefault="00CC5100" w:rsidP="00013277">
            <w:pPr>
              <w:rPr>
                <w:sz w:val="18"/>
              </w:rPr>
            </w:pPr>
            <w:r w:rsidRPr="008F0F0B">
              <w:rPr>
                <w:sz w:val="18"/>
              </w:rPr>
              <w:t>Reporting TFS Services account for DEV</w:t>
            </w:r>
          </w:p>
        </w:tc>
      </w:tr>
      <w:tr w:rsidR="00CC5100" w:rsidTr="00A81B02">
        <w:tc>
          <w:tcPr>
            <w:tcW w:w="1980" w:type="dxa"/>
            <w:vMerge/>
          </w:tcPr>
          <w:p w:rsidR="00CC5100" w:rsidRPr="008F0F0B" w:rsidRDefault="00CC5100" w:rsidP="00013277">
            <w:pPr>
              <w:rPr>
                <w:sz w:val="18"/>
              </w:rPr>
            </w:pPr>
          </w:p>
        </w:tc>
        <w:tc>
          <w:tcPr>
            <w:tcW w:w="2250" w:type="dxa"/>
          </w:tcPr>
          <w:p w:rsidR="00CC5100" w:rsidRPr="008F0F0B" w:rsidRDefault="00CC5100" w:rsidP="00013277">
            <w:pPr>
              <w:rPr>
                <w:sz w:val="18"/>
              </w:rPr>
            </w:pPr>
            <w:r>
              <w:rPr>
                <w:sz w:val="18"/>
              </w:rPr>
              <w:t>usfetfsdevsp1</w:t>
            </w:r>
          </w:p>
        </w:tc>
        <w:tc>
          <w:tcPr>
            <w:tcW w:w="5120" w:type="dxa"/>
          </w:tcPr>
          <w:p w:rsidR="00CC5100" w:rsidRPr="008F0F0B" w:rsidRDefault="00CC5100" w:rsidP="00013277">
            <w:pPr>
              <w:rPr>
                <w:sz w:val="18"/>
              </w:rPr>
            </w:pPr>
            <w:r>
              <w:rPr>
                <w:sz w:val="18"/>
              </w:rPr>
              <w:t>SharePoint service account</w:t>
            </w:r>
          </w:p>
        </w:tc>
      </w:tr>
      <w:tr w:rsidR="00CC5100" w:rsidTr="00A81B02">
        <w:trPr>
          <w:cnfStyle w:val="000000010000" w:firstRow="0" w:lastRow="0" w:firstColumn="0" w:lastColumn="0" w:oddVBand="0" w:evenVBand="0" w:oddHBand="0" w:evenHBand="1" w:firstRowFirstColumn="0" w:firstRowLastColumn="0" w:lastRowFirstColumn="0" w:lastRowLastColumn="0"/>
        </w:trPr>
        <w:tc>
          <w:tcPr>
            <w:tcW w:w="1980" w:type="dxa"/>
            <w:vMerge/>
          </w:tcPr>
          <w:p w:rsidR="00CC5100" w:rsidRPr="008F0F0B" w:rsidRDefault="00CC5100" w:rsidP="00013277">
            <w:pPr>
              <w:rPr>
                <w:sz w:val="18"/>
              </w:rPr>
            </w:pPr>
          </w:p>
        </w:tc>
        <w:tc>
          <w:tcPr>
            <w:tcW w:w="2250" w:type="dxa"/>
          </w:tcPr>
          <w:p w:rsidR="00CC5100" w:rsidRPr="008F0F0B" w:rsidRDefault="00CC5100" w:rsidP="00013277">
            <w:pPr>
              <w:rPr>
                <w:sz w:val="18"/>
              </w:rPr>
            </w:pPr>
            <w:r>
              <w:rPr>
                <w:sz w:val="18"/>
              </w:rPr>
              <w:t>usfetfsdevsp2</w:t>
            </w:r>
          </w:p>
        </w:tc>
        <w:tc>
          <w:tcPr>
            <w:tcW w:w="5120" w:type="dxa"/>
          </w:tcPr>
          <w:p w:rsidR="00CC5100" w:rsidRPr="008F0F0B" w:rsidRDefault="00CC5100" w:rsidP="00013277">
            <w:pPr>
              <w:rPr>
                <w:sz w:val="18"/>
              </w:rPr>
            </w:pPr>
            <w:r>
              <w:rPr>
                <w:sz w:val="18"/>
              </w:rPr>
              <w:t>SharePoint service account</w:t>
            </w:r>
          </w:p>
        </w:tc>
      </w:tr>
      <w:tr w:rsidR="00CC5100" w:rsidTr="00A81B02">
        <w:tc>
          <w:tcPr>
            <w:tcW w:w="1980" w:type="dxa"/>
            <w:vMerge/>
          </w:tcPr>
          <w:p w:rsidR="00CC5100" w:rsidRPr="008F0F0B" w:rsidRDefault="00CC5100" w:rsidP="00013277">
            <w:pPr>
              <w:rPr>
                <w:sz w:val="18"/>
              </w:rPr>
            </w:pPr>
          </w:p>
        </w:tc>
        <w:tc>
          <w:tcPr>
            <w:tcW w:w="2250" w:type="dxa"/>
          </w:tcPr>
          <w:p w:rsidR="00CC5100" w:rsidRPr="008F0F0B" w:rsidRDefault="00A81B02" w:rsidP="00013277">
            <w:pPr>
              <w:rPr>
                <w:sz w:val="18"/>
              </w:rPr>
            </w:pPr>
            <w:proofErr w:type="spellStart"/>
            <w:r>
              <w:rPr>
                <w:sz w:val="18"/>
              </w:rPr>
              <w:t>usfetfssetup</w:t>
            </w:r>
            <w:proofErr w:type="spellEnd"/>
          </w:p>
        </w:tc>
        <w:tc>
          <w:tcPr>
            <w:tcW w:w="5120" w:type="dxa"/>
          </w:tcPr>
          <w:p w:rsidR="00CC5100" w:rsidRPr="008F0F0B" w:rsidRDefault="00A81B02" w:rsidP="00013277">
            <w:pPr>
              <w:rPr>
                <w:sz w:val="18"/>
              </w:rPr>
            </w:pPr>
            <w:r>
              <w:rPr>
                <w:sz w:val="18"/>
              </w:rPr>
              <w:t>Setup Account for TFS operations – use to install new version, create project collections, create team projects, and administration of ETFS environment.</w:t>
            </w:r>
          </w:p>
        </w:tc>
      </w:tr>
      <w:tr w:rsidR="00CC5100" w:rsidTr="00A81B02">
        <w:trPr>
          <w:cnfStyle w:val="000000010000" w:firstRow="0" w:lastRow="0" w:firstColumn="0" w:lastColumn="0" w:oddVBand="0" w:evenVBand="0" w:oddHBand="0" w:evenHBand="1" w:firstRowFirstColumn="0" w:firstRowLastColumn="0" w:lastRowFirstColumn="0" w:lastRowLastColumn="0"/>
        </w:trPr>
        <w:tc>
          <w:tcPr>
            <w:tcW w:w="1980" w:type="dxa"/>
            <w:vMerge w:val="restart"/>
          </w:tcPr>
          <w:p w:rsidR="00CC5100" w:rsidRPr="008F0F0B" w:rsidRDefault="00CC5100" w:rsidP="00013277">
            <w:pPr>
              <w:rPr>
                <w:sz w:val="18"/>
              </w:rPr>
            </w:pPr>
            <w:r w:rsidRPr="008F0F0B">
              <w:rPr>
                <w:sz w:val="18"/>
              </w:rPr>
              <w:t>QA</w:t>
            </w:r>
          </w:p>
        </w:tc>
        <w:tc>
          <w:tcPr>
            <w:tcW w:w="2250" w:type="dxa"/>
          </w:tcPr>
          <w:p w:rsidR="00CC5100" w:rsidRPr="008F0F0B" w:rsidRDefault="00CC5100" w:rsidP="00013277">
            <w:pPr>
              <w:rPr>
                <w:sz w:val="18"/>
              </w:rPr>
            </w:pPr>
            <w:proofErr w:type="spellStart"/>
            <w:r w:rsidRPr="008F0F0B">
              <w:rPr>
                <w:sz w:val="18"/>
              </w:rPr>
              <w:t>usfetfsqas</w:t>
            </w:r>
            <w:proofErr w:type="spellEnd"/>
          </w:p>
        </w:tc>
        <w:tc>
          <w:tcPr>
            <w:tcW w:w="5120" w:type="dxa"/>
          </w:tcPr>
          <w:p w:rsidR="00CC5100" w:rsidRPr="008F0F0B" w:rsidRDefault="00CC5100" w:rsidP="00013277">
            <w:pPr>
              <w:rPr>
                <w:sz w:val="18"/>
              </w:rPr>
            </w:pPr>
            <w:r w:rsidRPr="008F0F0B">
              <w:rPr>
                <w:sz w:val="18"/>
              </w:rPr>
              <w:t>Core TFS Services account for QA</w:t>
            </w:r>
          </w:p>
        </w:tc>
      </w:tr>
      <w:tr w:rsidR="00CC5100" w:rsidTr="00A81B02">
        <w:tc>
          <w:tcPr>
            <w:tcW w:w="1980" w:type="dxa"/>
            <w:vMerge/>
          </w:tcPr>
          <w:p w:rsidR="00CC5100" w:rsidRPr="008F0F0B" w:rsidRDefault="00CC5100" w:rsidP="00013277">
            <w:pPr>
              <w:rPr>
                <w:sz w:val="18"/>
              </w:rPr>
            </w:pPr>
          </w:p>
        </w:tc>
        <w:tc>
          <w:tcPr>
            <w:tcW w:w="2250" w:type="dxa"/>
          </w:tcPr>
          <w:p w:rsidR="00CC5100" w:rsidRPr="008F0F0B" w:rsidRDefault="00CC5100" w:rsidP="00013277">
            <w:pPr>
              <w:rPr>
                <w:sz w:val="18"/>
              </w:rPr>
            </w:pPr>
            <w:proofErr w:type="spellStart"/>
            <w:r w:rsidRPr="008F0F0B">
              <w:rPr>
                <w:sz w:val="18"/>
              </w:rPr>
              <w:t>usfetfsqar</w:t>
            </w:r>
            <w:proofErr w:type="spellEnd"/>
          </w:p>
        </w:tc>
        <w:tc>
          <w:tcPr>
            <w:tcW w:w="5120" w:type="dxa"/>
          </w:tcPr>
          <w:p w:rsidR="00CC5100" w:rsidRPr="008F0F0B" w:rsidRDefault="00CC5100" w:rsidP="00013277">
            <w:pPr>
              <w:rPr>
                <w:sz w:val="18"/>
              </w:rPr>
            </w:pPr>
            <w:r w:rsidRPr="008F0F0B">
              <w:rPr>
                <w:sz w:val="18"/>
              </w:rPr>
              <w:t>Reporting TFS Services account for QA</w:t>
            </w:r>
          </w:p>
        </w:tc>
      </w:tr>
      <w:tr w:rsidR="00CC5100" w:rsidTr="00A81B02">
        <w:trPr>
          <w:cnfStyle w:val="000000010000" w:firstRow="0" w:lastRow="0" w:firstColumn="0" w:lastColumn="0" w:oddVBand="0" w:evenVBand="0" w:oddHBand="0" w:evenHBand="1" w:firstRowFirstColumn="0" w:firstRowLastColumn="0" w:lastRowFirstColumn="0" w:lastRowLastColumn="0"/>
        </w:trPr>
        <w:tc>
          <w:tcPr>
            <w:tcW w:w="1980" w:type="dxa"/>
            <w:vMerge/>
          </w:tcPr>
          <w:p w:rsidR="00CC5100" w:rsidRPr="008F0F0B" w:rsidRDefault="00CC5100" w:rsidP="00CC5100">
            <w:pPr>
              <w:rPr>
                <w:sz w:val="18"/>
              </w:rPr>
            </w:pPr>
          </w:p>
        </w:tc>
        <w:tc>
          <w:tcPr>
            <w:tcW w:w="2250" w:type="dxa"/>
          </w:tcPr>
          <w:p w:rsidR="00CC5100" w:rsidRPr="008F0F0B" w:rsidRDefault="00CC5100" w:rsidP="00CC5100">
            <w:pPr>
              <w:rPr>
                <w:sz w:val="18"/>
              </w:rPr>
            </w:pPr>
            <w:r>
              <w:rPr>
                <w:sz w:val="18"/>
              </w:rPr>
              <w:t>usfetfsqasp1</w:t>
            </w:r>
          </w:p>
        </w:tc>
        <w:tc>
          <w:tcPr>
            <w:tcW w:w="5120" w:type="dxa"/>
          </w:tcPr>
          <w:p w:rsidR="00CC5100" w:rsidRPr="008F0F0B" w:rsidRDefault="00CC5100" w:rsidP="00CC5100">
            <w:pPr>
              <w:rPr>
                <w:sz w:val="18"/>
              </w:rPr>
            </w:pPr>
            <w:r>
              <w:rPr>
                <w:sz w:val="18"/>
              </w:rPr>
              <w:t>SharePoint service account</w:t>
            </w:r>
          </w:p>
        </w:tc>
      </w:tr>
      <w:tr w:rsidR="00CC5100" w:rsidTr="00A81B02">
        <w:tc>
          <w:tcPr>
            <w:tcW w:w="1980" w:type="dxa"/>
            <w:vMerge/>
          </w:tcPr>
          <w:p w:rsidR="00CC5100" w:rsidRPr="008F0F0B" w:rsidRDefault="00CC5100" w:rsidP="00CC5100">
            <w:pPr>
              <w:rPr>
                <w:sz w:val="18"/>
              </w:rPr>
            </w:pPr>
          </w:p>
        </w:tc>
        <w:tc>
          <w:tcPr>
            <w:tcW w:w="2250" w:type="dxa"/>
          </w:tcPr>
          <w:p w:rsidR="00CC5100" w:rsidRPr="008F0F0B" w:rsidRDefault="00CC5100" w:rsidP="00CC5100">
            <w:pPr>
              <w:rPr>
                <w:sz w:val="18"/>
              </w:rPr>
            </w:pPr>
            <w:r>
              <w:rPr>
                <w:sz w:val="18"/>
              </w:rPr>
              <w:t>usfetfsqasp2</w:t>
            </w:r>
          </w:p>
        </w:tc>
        <w:tc>
          <w:tcPr>
            <w:tcW w:w="5120" w:type="dxa"/>
          </w:tcPr>
          <w:p w:rsidR="00CC5100" w:rsidRPr="008F0F0B" w:rsidRDefault="00CC5100" w:rsidP="00CC5100">
            <w:pPr>
              <w:rPr>
                <w:sz w:val="18"/>
              </w:rPr>
            </w:pPr>
            <w:r>
              <w:rPr>
                <w:sz w:val="18"/>
              </w:rPr>
              <w:t>SharePoint service account</w:t>
            </w:r>
          </w:p>
        </w:tc>
      </w:tr>
      <w:tr w:rsidR="00CC5100" w:rsidTr="00A81B02">
        <w:trPr>
          <w:cnfStyle w:val="000000010000" w:firstRow="0" w:lastRow="0" w:firstColumn="0" w:lastColumn="0" w:oddVBand="0" w:evenVBand="0" w:oddHBand="0" w:evenHBand="1" w:firstRowFirstColumn="0" w:firstRowLastColumn="0" w:lastRowFirstColumn="0" w:lastRowLastColumn="0"/>
        </w:trPr>
        <w:tc>
          <w:tcPr>
            <w:tcW w:w="1980" w:type="dxa"/>
            <w:vMerge/>
          </w:tcPr>
          <w:p w:rsidR="00CC5100" w:rsidRPr="008F0F0B" w:rsidRDefault="00CC5100" w:rsidP="00CC5100">
            <w:pPr>
              <w:rPr>
                <w:sz w:val="18"/>
              </w:rPr>
            </w:pPr>
          </w:p>
        </w:tc>
        <w:tc>
          <w:tcPr>
            <w:tcW w:w="2250" w:type="dxa"/>
          </w:tcPr>
          <w:p w:rsidR="00CC5100" w:rsidRPr="008F0F0B" w:rsidRDefault="00A81B02" w:rsidP="00CC5100">
            <w:pPr>
              <w:rPr>
                <w:sz w:val="18"/>
              </w:rPr>
            </w:pPr>
            <w:proofErr w:type="spellStart"/>
            <w:r>
              <w:rPr>
                <w:sz w:val="18"/>
              </w:rPr>
              <w:t>usfetfsetup</w:t>
            </w:r>
            <w:proofErr w:type="spellEnd"/>
          </w:p>
        </w:tc>
        <w:tc>
          <w:tcPr>
            <w:tcW w:w="5120" w:type="dxa"/>
          </w:tcPr>
          <w:p w:rsidR="00CC5100" w:rsidRPr="008F0F0B" w:rsidRDefault="00A81B02" w:rsidP="00CC5100">
            <w:pPr>
              <w:rPr>
                <w:sz w:val="18"/>
              </w:rPr>
            </w:pPr>
            <w:r>
              <w:rPr>
                <w:sz w:val="18"/>
              </w:rPr>
              <w:t>Setup Account for TFS operations – use to install new version, create project collections, create team projects, and administration of ETFS environment.</w:t>
            </w:r>
          </w:p>
        </w:tc>
      </w:tr>
      <w:tr w:rsidR="00CC5100" w:rsidTr="00A81B02">
        <w:tc>
          <w:tcPr>
            <w:tcW w:w="1980" w:type="dxa"/>
            <w:vMerge w:val="restart"/>
          </w:tcPr>
          <w:p w:rsidR="00CC5100" w:rsidRPr="008F0F0B" w:rsidRDefault="00CC5100" w:rsidP="00CC5100">
            <w:pPr>
              <w:rPr>
                <w:sz w:val="18"/>
              </w:rPr>
            </w:pPr>
            <w:r w:rsidRPr="008F0F0B">
              <w:rPr>
                <w:sz w:val="18"/>
              </w:rPr>
              <w:t>PROD</w:t>
            </w:r>
          </w:p>
        </w:tc>
        <w:tc>
          <w:tcPr>
            <w:tcW w:w="2250" w:type="dxa"/>
          </w:tcPr>
          <w:p w:rsidR="00CC5100" w:rsidRPr="008F0F0B" w:rsidRDefault="00CC5100" w:rsidP="00CC5100">
            <w:pPr>
              <w:rPr>
                <w:sz w:val="18"/>
              </w:rPr>
            </w:pPr>
            <w:proofErr w:type="spellStart"/>
            <w:r w:rsidRPr="008F0F0B">
              <w:rPr>
                <w:sz w:val="18"/>
              </w:rPr>
              <w:t>usfetfsprods</w:t>
            </w:r>
            <w:proofErr w:type="spellEnd"/>
          </w:p>
        </w:tc>
        <w:tc>
          <w:tcPr>
            <w:tcW w:w="5120" w:type="dxa"/>
          </w:tcPr>
          <w:p w:rsidR="00CC5100" w:rsidRPr="008F0F0B" w:rsidRDefault="00CC5100" w:rsidP="00CC5100">
            <w:pPr>
              <w:rPr>
                <w:sz w:val="18"/>
              </w:rPr>
            </w:pPr>
            <w:r w:rsidRPr="008F0F0B">
              <w:rPr>
                <w:sz w:val="18"/>
              </w:rPr>
              <w:t>Core TFS Services account for PROD</w:t>
            </w:r>
          </w:p>
        </w:tc>
      </w:tr>
      <w:tr w:rsidR="00CC5100" w:rsidTr="00A81B02">
        <w:trPr>
          <w:cnfStyle w:val="000000010000" w:firstRow="0" w:lastRow="0" w:firstColumn="0" w:lastColumn="0" w:oddVBand="0" w:evenVBand="0" w:oddHBand="0" w:evenHBand="1" w:firstRowFirstColumn="0" w:firstRowLastColumn="0" w:lastRowFirstColumn="0" w:lastRowLastColumn="0"/>
        </w:trPr>
        <w:tc>
          <w:tcPr>
            <w:tcW w:w="1980" w:type="dxa"/>
            <w:vMerge/>
          </w:tcPr>
          <w:p w:rsidR="00CC5100" w:rsidRPr="008F0F0B" w:rsidRDefault="00CC5100" w:rsidP="00CC5100">
            <w:pPr>
              <w:rPr>
                <w:sz w:val="18"/>
              </w:rPr>
            </w:pPr>
          </w:p>
        </w:tc>
        <w:tc>
          <w:tcPr>
            <w:tcW w:w="2250" w:type="dxa"/>
          </w:tcPr>
          <w:p w:rsidR="00CC5100" w:rsidRPr="008F0F0B" w:rsidRDefault="00CC5100" w:rsidP="00CC5100">
            <w:pPr>
              <w:rPr>
                <w:sz w:val="18"/>
              </w:rPr>
            </w:pPr>
            <w:proofErr w:type="spellStart"/>
            <w:r w:rsidRPr="008F0F0B">
              <w:rPr>
                <w:sz w:val="18"/>
              </w:rPr>
              <w:t>usfetfsprodr</w:t>
            </w:r>
            <w:proofErr w:type="spellEnd"/>
          </w:p>
        </w:tc>
        <w:tc>
          <w:tcPr>
            <w:tcW w:w="5120" w:type="dxa"/>
          </w:tcPr>
          <w:p w:rsidR="00CC5100" w:rsidRPr="008F0F0B" w:rsidRDefault="00CC5100" w:rsidP="00CC5100">
            <w:pPr>
              <w:rPr>
                <w:sz w:val="18"/>
              </w:rPr>
            </w:pPr>
            <w:r w:rsidRPr="008F0F0B">
              <w:rPr>
                <w:sz w:val="18"/>
              </w:rPr>
              <w:t>Reporting TFS Services account for PROD</w:t>
            </w:r>
          </w:p>
        </w:tc>
      </w:tr>
      <w:tr w:rsidR="00CC5100" w:rsidTr="00A81B02">
        <w:tc>
          <w:tcPr>
            <w:tcW w:w="1980" w:type="dxa"/>
            <w:vMerge/>
          </w:tcPr>
          <w:p w:rsidR="00CC5100" w:rsidRPr="008F0F0B" w:rsidRDefault="00CC5100" w:rsidP="00CC5100">
            <w:pPr>
              <w:rPr>
                <w:sz w:val="18"/>
              </w:rPr>
            </w:pPr>
          </w:p>
        </w:tc>
        <w:tc>
          <w:tcPr>
            <w:tcW w:w="2250" w:type="dxa"/>
          </w:tcPr>
          <w:p w:rsidR="00CC5100" w:rsidRPr="008F0F0B" w:rsidRDefault="00CC5100" w:rsidP="00CC5100">
            <w:pPr>
              <w:rPr>
                <w:sz w:val="18"/>
              </w:rPr>
            </w:pPr>
            <w:r>
              <w:rPr>
                <w:sz w:val="18"/>
              </w:rPr>
              <w:t>usfetfsprodsp1</w:t>
            </w:r>
          </w:p>
        </w:tc>
        <w:tc>
          <w:tcPr>
            <w:tcW w:w="5120" w:type="dxa"/>
          </w:tcPr>
          <w:p w:rsidR="00CC5100" w:rsidRPr="008F0F0B" w:rsidRDefault="00CC5100" w:rsidP="00CC5100">
            <w:pPr>
              <w:rPr>
                <w:sz w:val="18"/>
              </w:rPr>
            </w:pPr>
            <w:r>
              <w:rPr>
                <w:sz w:val="18"/>
              </w:rPr>
              <w:t>SharePoint service account</w:t>
            </w:r>
          </w:p>
        </w:tc>
      </w:tr>
      <w:tr w:rsidR="00CC5100" w:rsidTr="00A81B02">
        <w:trPr>
          <w:cnfStyle w:val="000000010000" w:firstRow="0" w:lastRow="0" w:firstColumn="0" w:lastColumn="0" w:oddVBand="0" w:evenVBand="0" w:oddHBand="0" w:evenHBand="1" w:firstRowFirstColumn="0" w:firstRowLastColumn="0" w:lastRowFirstColumn="0" w:lastRowLastColumn="0"/>
        </w:trPr>
        <w:tc>
          <w:tcPr>
            <w:tcW w:w="1980" w:type="dxa"/>
            <w:vMerge/>
          </w:tcPr>
          <w:p w:rsidR="00CC5100" w:rsidRPr="008F0F0B" w:rsidRDefault="00CC5100" w:rsidP="00CC5100">
            <w:pPr>
              <w:rPr>
                <w:sz w:val="18"/>
              </w:rPr>
            </w:pPr>
          </w:p>
        </w:tc>
        <w:tc>
          <w:tcPr>
            <w:tcW w:w="2250" w:type="dxa"/>
          </w:tcPr>
          <w:p w:rsidR="00CC5100" w:rsidRPr="008F0F0B" w:rsidRDefault="00CC5100" w:rsidP="00CC5100">
            <w:pPr>
              <w:rPr>
                <w:sz w:val="18"/>
              </w:rPr>
            </w:pPr>
            <w:r>
              <w:rPr>
                <w:sz w:val="18"/>
              </w:rPr>
              <w:t>usfetfsprodsp2</w:t>
            </w:r>
          </w:p>
        </w:tc>
        <w:tc>
          <w:tcPr>
            <w:tcW w:w="5120" w:type="dxa"/>
          </w:tcPr>
          <w:p w:rsidR="00CC5100" w:rsidRPr="008F0F0B" w:rsidRDefault="00CC5100" w:rsidP="00CC5100">
            <w:pPr>
              <w:rPr>
                <w:sz w:val="18"/>
              </w:rPr>
            </w:pPr>
            <w:r>
              <w:rPr>
                <w:sz w:val="18"/>
              </w:rPr>
              <w:t>SharePoint service account</w:t>
            </w:r>
          </w:p>
        </w:tc>
      </w:tr>
      <w:tr w:rsidR="00CC5100" w:rsidTr="00A81B02">
        <w:tc>
          <w:tcPr>
            <w:tcW w:w="1980" w:type="dxa"/>
            <w:vMerge/>
          </w:tcPr>
          <w:p w:rsidR="00CC5100" w:rsidRPr="008F0F0B" w:rsidRDefault="00CC5100" w:rsidP="00CC5100">
            <w:pPr>
              <w:rPr>
                <w:sz w:val="18"/>
              </w:rPr>
            </w:pPr>
          </w:p>
        </w:tc>
        <w:tc>
          <w:tcPr>
            <w:tcW w:w="2250" w:type="dxa"/>
          </w:tcPr>
          <w:p w:rsidR="00CC5100" w:rsidRPr="008F0F0B" w:rsidRDefault="00CC5100" w:rsidP="00CC5100">
            <w:pPr>
              <w:rPr>
                <w:sz w:val="18"/>
              </w:rPr>
            </w:pPr>
            <w:proofErr w:type="spellStart"/>
            <w:r>
              <w:rPr>
                <w:sz w:val="18"/>
              </w:rPr>
              <w:t>usfetfssetup</w:t>
            </w:r>
            <w:proofErr w:type="spellEnd"/>
          </w:p>
        </w:tc>
        <w:tc>
          <w:tcPr>
            <w:tcW w:w="5120" w:type="dxa"/>
          </w:tcPr>
          <w:p w:rsidR="00CC5100" w:rsidRPr="008F0F0B" w:rsidRDefault="00CC5100" w:rsidP="00CC5100">
            <w:pPr>
              <w:rPr>
                <w:sz w:val="18"/>
              </w:rPr>
            </w:pPr>
            <w:r>
              <w:rPr>
                <w:sz w:val="18"/>
              </w:rPr>
              <w:t>Setup Account for TFS operations – use to install new version, create project collections, create team projects</w:t>
            </w:r>
            <w:r w:rsidR="00A81B02">
              <w:rPr>
                <w:sz w:val="18"/>
              </w:rPr>
              <w:t>, and administration of ETFS environment.</w:t>
            </w:r>
          </w:p>
        </w:tc>
      </w:tr>
    </w:tbl>
    <w:p w:rsidR="001C0336" w:rsidRDefault="001C0336">
      <w:pPr>
        <w:rPr>
          <w:rFonts w:asciiTheme="majorHAnsi" w:eastAsiaTheme="majorEastAsia" w:hAnsiTheme="majorHAnsi" w:cstheme="majorBidi"/>
          <w:color w:val="2E74B5" w:themeColor="accent1" w:themeShade="BF"/>
          <w:sz w:val="32"/>
          <w:szCs w:val="32"/>
        </w:rPr>
      </w:pPr>
      <w:r>
        <w:br w:type="page"/>
      </w:r>
    </w:p>
    <w:p w:rsidR="001C0336" w:rsidRDefault="001C0336" w:rsidP="00F90D68">
      <w:pPr>
        <w:pStyle w:val="Heading1"/>
      </w:pPr>
      <w:bookmarkStart w:id="8" w:name="_Toc398294294"/>
      <w:r>
        <w:lastRenderedPageBreak/>
        <w:t>Installation</w:t>
      </w:r>
      <w:bookmarkEnd w:id="8"/>
    </w:p>
    <w:p w:rsidR="00B94519" w:rsidRPr="00B94519" w:rsidRDefault="00B94519" w:rsidP="00B94519">
      <w:pPr>
        <w:pStyle w:val="Heading2"/>
      </w:pPr>
      <w:bookmarkStart w:id="9" w:name="_Toc398294295"/>
      <w:r>
        <w:t>Core System</w:t>
      </w:r>
      <w:bookmarkEnd w:id="9"/>
    </w:p>
    <w:p w:rsidR="00E43459" w:rsidRDefault="001C0336" w:rsidP="008F0F0B">
      <w:r w:rsidRPr="008F0F0B">
        <w:t>The initial installation of Team Foundation Server is only perfor</w:t>
      </w:r>
      <w:r w:rsidR="00E43459">
        <w:t xml:space="preserve">med once for each environment.  However, an upgrade to a new version may be easier to accomplish by replacement of the AT and/or DT machines.  </w:t>
      </w:r>
      <w:r w:rsidRPr="008F0F0B">
        <w:t xml:space="preserve">Detailed installation steps are provided by Microsoft and the TFS product team.  </w:t>
      </w:r>
      <w:r w:rsidR="00B952E6" w:rsidRPr="008F0F0B">
        <w:t xml:space="preserve">The latest TFS Installation and Admin </w:t>
      </w:r>
      <w:r w:rsidR="0062337B" w:rsidRPr="008F0F0B">
        <w:t>Guides for</w:t>
      </w:r>
      <w:r w:rsidR="00B952E6" w:rsidRPr="008F0F0B">
        <w:t xml:space="preserve"> TFS 2013 Update 3 are available at </w:t>
      </w:r>
      <w:hyperlink r:id="rId18" w:history="1">
        <w:r w:rsidR="00B952E6" w:rsidRPr="008F0F0B">
          <w:rPr>
            <w:rStyle w:val="Hyperlink"/>
            <w:rFonts w:cs="Segoe UI"/>
            <w:sz w:val="18"/>
          </w:rPr>
          <w:t>http://www.microsoft.com/en-us/download/details.aspx?id=29035</w:t>
        </w:r>
      </w:hyperlink>
      <w:r w:rsidR="00C17E0C">
        <w:t>.</w:t>
      </w:r>
    </w:p>
    <w:p w:rsidR="004E64A6" w:rsidRDefault="004E64A6" w:rsidP="008F0F0B">
      <w:r w:rsidRPr="008F0F0B">
        <w:t>ETFS provides a SharePoint system in addition to TFS.  The SharePoint instance should be installed and configured prior to installation of TFS – as per the latest TFS installation documentation.</w:t>
      </w:r>
    </w:p>
    <w:tbl>
      <w:tblPr>
        <w:tblStyle w:val="TableGrid1"/>
        <w:tblW w:w="53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9534"/>
      </w:tblGrid>
      <w:tr w:rsidR="00066FEB" w:rsidTr="00FB00B3">
        <w:trPr>
          <w:cantSplit/>
          <w:trHeight w:val="693"/>
        </w:trPr>
        <w:tc>
          <w:tcPr>
            <w:tcW w:w="235" w:type="pct"/>
            <w:tcBorders>
              <w:right w:val="single" w:sz="24" w:space="0" w:color="FFFFFF" w:themeColor="background1"/>
            </w:tcBorders>
            <w:shd w:val="clear" w:color="auto" w:fill="F09609"/>
            <w:textDirection w:val="btLr"/>
          </w:tcPr>
          <w:p w:rsidR="00066FEB" w:rsidRPr="00515C0C" w:rsidRDefault="00066FEB" w:rsidP="00FB00B3">
            <w:pPr>
              <w:ind w:right="113"/>
              <w:jc w:val="right"/>
              <w:rPr>
                <w:rFonts w:cs="Segoe UI"/>
                <w:sz w:val="18"/>
              </w:rPr>
            </w:pPr>
            <w:r w:rsidRPr="00515C0C">
              <w:rPr>
                <w:rFonts w:cs="Segoe UI"/>
                <w:color w:val="FFFFFF" w:themeColor="background1"/>
                <w:sz w:val="18"/>
              </w:rPr>
              <w:t>NOTE</w:t>
            </w:r>
          </w:p>
        </w:tc>
        <w:tc>
          <w:tcPr>
            <w:tcW w:w="4765" w:type="pct"/>
            <w:shd w:val="clear" w:color="auto" w:fill="F2F2F2" w:themeFill="background1" w:themeFillShade="F2"/>
            <w:vAlign w:val="center"/>
          </w:tcPr>
          <w:p w:rsidR="00066FEB" w:rsidRPr="00066FEB" w:rsidRDefault="00066FEB" w:rsidP="00FB00B3">
            <w:pPr>
              <w:rPr>
                <w:rFonts w:ascii="Segoe UI" w:hAnsi="Segoe UI" w:cs="Segoe UI"/>
                <w:sz w:val="18"/>
                <w:szCs w:val="18"/>
                <w:lang w:val="en-GB"/>
              </w:rPr>
            </w:pPr>
            <w:r w:rsidRPr="00066FEB">
              <w:rPr>
                <w:rFonts w:ascii="Segoe UI" w:hAnsi="Segoe UI" w:cs="Segoe UI"/>
                <w:sz w:val="18"/>
              </w:rPr>
              <w:t>Load Balancing is also a consideration for configuration prior to installation.  A local loopback security feature</w:t>
            </w:r>
            <w:r>
              <w:rPr>
                <w:rFonts w:ascii="Segoe UI" w:hAnsi="Segoe UI" w:cs="Segoe UI"/>
                <w:sz w:val="18"/>
              </w:rPr>
              <w:t xml:space="preserve"> of Windows Server</w:t>
            </w:r>
            <w:r w:rsidRPr="00066FEB">
              <w:rPr>
                <w:rFonts w:ascii="Segoe UI" w:hAnsi="Segoe UI" w:cs="Segoe UI"/>
                <w:sz w:val="18"/>
              </w:rPr>
              <w:t xml:space="preserve"> will need to be disabled to allow machines to talk to themselves through the load balancer.  See </w:t>
            </w:r>
            <w:hyperlink r:id="rId19" w:history="1">
              <w:r w:rsidRPr="00066FEB">
                <w:rPr>
                  <w:rStyle w:val="Hyperlink"/>
                  <w:rFonts w:ascii="Segoe UI" w:hAnsi="Segoe UI" w:cs="Segoe UI"/>
                  <w:sz w:val="18"/>
                </w:rPr>
                <w:t>http://technet.microsoft.com/en-us/library/dd441168(v=office.13).aspx</w:t>
              </w:r>
            </w:hyperlink>
            <w:r w:rsidRPr="00066FEB">
              <w:rPr>
                <w:rFonts w:ascii="Segoe UI" w:hAnsi="Segoe UI" w:cs="Segoe UI"/>
                <w:sz w:val="18"/>
              </w:rPr>
              <w:t xml:space="preserve"> for more information.</w:t>
            </w:r>
          </w:p>
        </w:tc>
      </w:tr>
    </w:tbl>
    <w:p w:rsidR="00066FEB" w:rsidRPr="008F0F0B" w:rsidRDefault="00066FEB" w:rsidP="008F0F0B"/>
    <w:p w:rsidR="001C0336" w:rsidRPr="008F0F0B" w:rsidRDefault="001C0336" w:rsidP="008F0F0B">
      <w:r w:rsidRPr="008F0F0B">
        <w:t>The overall p</w:t>
      </w:r>
      <w:r w:rsidR="00245EC9" w:rsidRPr="008F0F0B">
        <w:t>rocess for installation and detailed configuration settings follow.</w:t>
      </w:r>
    </w:p>
    <w:tbl>
      <w:tblPr>
        <w:tblStyle w:val="RangersBanded"/>
        <w:tblW w:w="5000" w:type="pct"/>
        <w:tblLook w:val="04A0" w:firstRow="1" w:lastRow="0" w:firstColumn="1" w:lastColumn="0" w:noHBand="0" w:noVBand="1"/>
      </w:tblPr>
      <w:tblGrid>
        <w:gridCol w:w="619"/>
        <w:gridCol w:w="8091"/>
        <w:gridCol w:w="644"/>
      </w:tblGrid>
      <w:tr w:rsidR="001C0336" w:rsidRPr="00BA7567" w:rsidTr="00BE21A0">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1C0336" w:rsidRPr="00BA7567" w:rsidRDefault="001C0336" w:rsidP="00BE21A0">
            <w:pPr>
              <w:rPr>
                <w:rFonts w:cs="Segoe UI"/>
                <w:sz w:val="18"/>
                <w:szCs w:val="18"/>
              </w:rPr>
            </w:pPr>
            <w:r w:rsidRPr="00BA7567">
              <w:rPr>
                <w:sz w:val="18"/>
                <w:szCs w:val="18"/>
              </w:rPr>
              <w:t>Step</w:t>
            </w:r>
          </w:p>
        </w:tc>
        <w:tc>
          <w:tcPr>
            <w:tcW w:w="4325" w:type="pct"/>
            <w:hideMark/>
          </w:tcPr>
          <w:p w:rsidR="001C0336" w:rsidRPr="00BA7567" w:rsidRDefault="001C0336" w:rsidP="00BE21A0">
            <w:pPr>
              <w:rPr>
                <w:sz w:val="18"/>
                <w:szCs w:val="18"/>
              </w:rPr>
            </w:pPr>
            <w:r w:rsidRPr="00BA7567">
              <w:rPr>
                <w:sz w:val="18"/>
                <w:szCs w:val="18"/>
              </w:rPr>
              <w:t>Description</w:t>
            </w:r>
          </w:p>
        </w:tc>
        <w:tc>
          <w:tcPr>
            <w:tcW w:w="344" w:type="pct"/>
            <w:hideMark/>
          </w:tcPr>
          <w:p w:rsidR="001C0336" w:rsidRPr="00BA7567" w:rsidRDefault="001C0336" w:rsidP="00BE21A0">
            <w:pPr>
              <w:jc w:val="center"/>
              <w:rPr>
                <w:color w:val="404040" w:themeColor="text1" w:themeTint="BF"/>
                <w:sz w:val="18"/>
                <w:szCs w:val="18"/>
              </w:rPr>
            </w:pPr>
            <w:r w:rsidRPr="00BA7567">
              <w:rPr>
                <w:sz w:val="18"/>
                <w:szCs w:val="18"/>
              </w:rPr>
              <w:t>Done</w:t>
            </w:r>
          </w:p>
        </w:tc>
      </w:tr>
      <w:tr w:rsidR="001C0336" w:rsidRPr="00BA7567" w:rsidTr="00BE21A0">
        <w:trPr>
          <w:cnfStyle w:val="000000100000" w:firstRow="0" w:lastRow="0" w:firstColumn="0" w:lastColumn="0" w:oddVBand="0" w:evenVBand="0" w:oddHBand="1" w:evenHBand="0" w:firstRowFirstColumn="0" w:firstRowLastColumn="0" w:lastRowFirstColumn="0" w:lastRowLastColumn="0"/>
        </w:trPr>
        <w:tc>
          <w:tcPr>
            <w:tcW w:w="331" w:type="pct"/>
          </w:tcPr>
          <w:p w:rsidR="001C0336" w:rsidRPr="00BA7567" w:rsidRDefault="001C0336" w:rsidP="00BE21A0">
            <w:pPr>
              <w:rPr>
                <w:rFonts w:cs="Segoe UI"/>
                <w:szCs w:val="18"/>
              </w:rPr>
            </w:pPr>
            <w:r>
              <w:rPr>
                <w:rFonts w:cs="Segoe UI"/>
                <w:szCs w:val="18"/>
              </w:rPr>
              <w:t>1</w:t>
            </w:r>
          </w:p>
        </w:tc>
        <w:tc>
          <w:tcPr>
            <w:tcW w:w="4325" w:type="pct"/>
          </w:tcPr>
          <w:p w:rsidR="001C0336" w:rsidRPr="00877E54" w:rsidRDefault="001C0336" w:rsidP="00BE21A0">
            <w:r w:rsidRPr="00877E54">
              <w:t xml:space="preserve">Read the installation instructions </w:t>
            </w:r>
            <w:r>
              <w:t>as supplied by Microsoft for a High Availability install.</w:t>
            </w:r>
          </w:p>
          <w:p w:rsidR="001C0336" w:rsidRPr="00BA7567" w:rsidRDefault="001C0336" w:rsidP="00BE21A0">
            <w:pPr>
              <w:rPr>
                <w:rFonts w:cs="Segoe UI"/>
                <w:szCs w:val="18"/>
              </w:rPr>
            </w:pPr>
          </w:p>
        </w:tc>
        <w:tc>
          <w:tcPr>
            <w:tcW w:w="344" w:type="pct"/>
          </w:tcPr>
          <w:p w:rsidR="001C0336" w:rsidRPr="00BA7567" w:rsidRDefault="001C0336" w:rsidP="00BE21A0">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1C0336" w:rsidRPr="00BA7567" w:rsidTr="00BE21A0">
        <w:trPr>
          <w:cnfStyle w:val="000000010000" w:firstRow="0" w:lastRow="0" w:firstColumn="0" w:lastColumn="0" w:oddVBand="0" w:evenVBand="0" w:oddHBand="0" w:evenHBand="1" w:firstRowFirstColumn="0" w:firstRowLastColumn="0" w:lastRowFirstColumn="0" w:lastRowLastColumn="0"/>
        </w:trPr>
        <w:tc>
          <w:tcPr>
            <w:tcW w:w="331" w:type="pct"/>
          </w:tcPr>
          <w:p w:rsidR="001C0336" w:rsidRPr="00BA7567" w:rsidRDefault="001C0336" w:rsidP="00BE21A0">
            <w:pPr>
              <w:rPr>
                <w:rFonts w:cs="Segoe UI"/>
                <w:szCs w:val="18"/>
              </w:rPr>
            </w:pPr>
            <w:r>
              <w:rPr>
                <w:rFonts w:cs="Segoe UI"/>
                <w:szCs w:val="18"/>
              </w:rPr>
              <w:t>2</w:t>
            </w:r>
          </w:p>
        </w:tc>
        <w:tc>
          <w:tcPr>
            <w:tcW w:w="4325" w:type="pct"/>
          </w:tcPr>
          <w:p w:rsidR="001C0336" w:rsidRDefault="001C0336" w:rsidP="00591638">
            <w:r>
              <w:rPr>
                <w:color w:val="404040" w:themeColor="text1" w:themeTint="BF"/>
              </w:rPr>
              <w:t>Obtain the installation media for TFS</w:t>
            </w:r>
            <w:r w:rsidR="00591638">
              <w:rPr>
                <w:color w:val="404040" w:themeColor="text1" w:themeTint="BF"/>
              </w:rPr>
              <w:t xml:space="preserve"> from MSDN</w:t>
            </w:r>
            <w:r>
              <w:rPr>
                <w:color w:val="404040" w:themeColor="text1" w:themeTint="BF"/>
              </w:rPr>
              <w:t xml:space="preserve">.  </w:t>
            </w:r>
            <w:r w:rsidR="00591638">
              <w:rPr>
                <w:color w:val="404040" w:themeColor="text1" w:themeTint="BF"/>
              </w:rPr>
              <w:t>(</w:t>
            </w:r>
            <w:r>
              <w:rPr>
                <w:color w:val="404040" w:themeColor="text1" w:themeTint="BF"/>
              </w:rPr>
              <w:t>Current version i</w:t>
            </w:r>
            <w:r w:rsidR="00591638">
              <w:rPr>
                <w:color w:val="404040" w:themeColor="text1" w:themeTint="BF"/>
              </w:rPr>
              <w:t>s TFS 2013 Update 3).</w:t>
            </w:r>
          </w:p>
        </w:tc>
        <w:tc>
          <w:tcPr>
            <w:tcW w:w="344" w:type="pct"/>
          </w:tcPr>
          <w:p w:rsidR="001C0336" w:rsidRPr="00BA7567" w:rsidRDefault="001C0336" w:rsidP="00BE21A0">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1C0336" w:rsidRPr="00BA7567" w:rsidTr="00BE21A0">
        <w:trPr>
          <w:cnfStyle w:val="000000100000" w:firstRow="0" w:lastRow="0" w:firstColumn="0" w:lastColumn="0" w:oddVBand="0" w:evenVBand="0" w:oddHBand="1" w:evenHBand="0" w:firstRowFirstColumn="0" w:firstRowLastColumn="0" w:lastRowFirstColumn="0" w:lastRowLastColumn="0"/>
        </w:trPr>
        <w:tc>
          <w:tcPr>
            <w:tcW w:w="331" w:type="pct"/>
            <w:hideMark/>
          </w:tcPr>
          <w:p w:rsidR="001C0336" w:rsidRPr="00BA7567" w:rsidRDefault="001C0336" w:rsidP="00BE21A0">
            <w:pPr>
              <w:rPr>
                <w:rFonts w:cs="Segoe UI"/>
                <w:szCs w:val="18"/>
              </w:rPr>
            </w:pPr>
            <w:r>
              <w:rPr>
                <w:szCs w:val="18"/>
              </w:rPr>
              <w:t>3</w:t>
            </w:r>
          </w:p>
        </w:tc>
        <w:tc>
          <w:tcPr>
            <w:tcW w:w="4325" w:type="pct"/>
            <w:hideMark/>
          </w:tcPr>
          <w:p w:rsidR="001C0336" w:rsidRPr="00877E54" w:rsidRDefault="001C0336" w:rsidP="00BE21A0">
            <w:r>
              <w:t>Run the setup program on the firs</w:t>
            </w:r>
            <w:r w:rsidR="00C17E0C">
              <w:t xml:space="preserve">t machine (tfsdev01, tfsqa01, </w:t>
            </w:r>
            <w:r>
              <w:t>tfsprod01</w:t>
            </w:r>
            <w:r w:rsidR="00C17E0C">
              <w:t>, etc.</w:t>
            </w:r>
            <w:r>
              <w:t>).  After installation, a configuration wizard will be shown.</w:t>
            </w:r>
            <w:r w:rsidR="00591638">
              <w:t xml:space="preserve">  Run the “Advanced” configuration wizard.  Refer to the configuration parameters for configuration below.</w:t>
            </w:r>
          </w:p>
          <w:p w:rsidR="001C0336" w:rsidRDefault="001C0336" w:rsidP="00BE21A0"/>
        </w:tc>
        <w:tc>
          <w:tcPr>
            <w:tcW w:w="344" w:type="pct"/>
            <w:hideMark/>
          </w:tcPr>
          <w:p w:rsidR="001C0336" w:rsidRPr="00BA7567" w:rsidRDefault="001C0336" w:rsidP="00BE21A0">
            <w:pPr>
              <w:jc w:val="center"/>
              <w:rPr>
                <w:rFonts w:eastAsiaTheme="minorHAnsi"/>
                <w:b/>
                <w:color w:val="2E74B5" w:themeColor="accent1" w:themeShade="BF"/>
                <w:szCs w:val="18"/>
                <w:lang w:val="en-GB"/>
              </w:rPr>
            </w:pPr>
            <w:r w:rsidRPr="00BA7567">
              <w:rPr>
                <w:rFonts w:ascii="MS Gothic" w:eastAsia="MS Gothic" w:hAnsi="MS Gothic" w:cs="MS Gothic" w:hint="eastAsia"/>
                <w:szCs w:val="18"/>
              </w:rPr>
              <w:t>⃣</w:t>
            </w:r>
          </w:p>
        </w:tc>
      </w:tr>
      <w:tr w:rsidR="00CD65C3" w:rsidRPr="00BA7567" w:rsidTr="00BE21A0">
        <w:trPr>
          <w:cnfStyle w:val="000000010000" w:firstRow="0" w:lastRow="0" w:firstColumn="0" w:lastColumn="0" w:oddVBand="0" w:evenVBand="0" w:oddHBand="0" w:evenHBand="1" w:firstRowFirstColumn="0" w:firstRowLastColumn="0" w:lastRowFirstColumn="0" w:lastRowLastColumn="0"/>
        </w:trPr>
        <w:tc>
          <w:tcPr>
            <w:tcW w:w="331" w:type="pct"/>
          </w:tcPr>
          <w:p w:rsidR="00CD65C3" w:rsidRDefault="00CD65C3" w:rsidP="00CD65C3">
            <w:pPr>
              <w:rPr>
                <w:szCs w:val="18"/>
              </w:rPr>
            </w:pPr>
            <w:r>
              <w:rPr>
                <w:szCs w:val="18"/>
              </w:rPr>
              <w:t>4</w:t>
            </w:r>
          </w:p>
        </w:tc>
        <w:tc>
          <w:tcPr>
            <w:tcW w:w="4325" w:type="pct"/>
          </w:tcPr>
          <w:p w:rsidR="00CD65C3" w:rsidRDefault="00CD65C3" w:rsidP="00CD65C3">
            <w:r>
              <w:t>U</w:t>
            </w:r>
            <w:r w:rsidR="00C17E0C">
              <w:t>pon completion, run setup on all</w:t>
            </w:r>
            <w:r>
              <w:t xml:space="preserve"> second</w:t>
            </w:r>
            <w:r w:rsidR="00C17E0C">
              <w:t>ary</w:t>
            </w:r>
            <w:r>
              <w:t xml:space="preserve"> AT machine.  After installation, a configuration wizard will be shown.  Run the “Application-Tier Only’ wizard.</w:t>
            </w:r>
          </w:p>
        </w:tc>
        <w:tc>
          <w:tcPr>
            <w:tcW w:w="344" w:type="pct"/>
          </w:tcPr>
          <w:p w:rsidR="00CD65C3" w:rsidRPr="00BA7567" w:rsidRDefault="00CD65C3" w:rsidP="00CD65C3">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525285" w:rsidRPr="00BA7567" w:rsidTr="00BE21A0">
        <w:trPr>
          <w:cnfStyle w:val="000000100000" w:firstRow="0" w:lastRow="0" w:firstColumn="0" w:lastColumn="0" w:oddVBand="0" w:evenVBand="0" w:oddHBand="1" w:evenHBand="0" w:firstRowFirstColumn="0" w:firstRowLastColumn="0" w:lastRowFirstColumn="0" w:lastRowLastColumn="0"/>
        </w:trPr>
        <w:tc>
          <w:tcPr>
            <w:tcW w:w="331" w:type="pct"/>
          </w:tcPr>
          <w:p w:rsidR="00525285" w:rsidRDefault="00C17E0C" w:rsidP="00CD65C3">
            <w:pPr>
              <w:rPr>
                <w:szCs w:val="18"/>
              </w:rPr>
            </w:pPr>
            <w:r>
              <w:rPr>
                <w:szCs w:val="18"/>
              </w:rPr>
              <w:t>5</w:t>
            </w:r>
          </w:p>
        </w:tc>
        <w:tc>
          <w:tcPr>
            <w:tcW w:w="4325" w:type="pct"/>
          </w:tcPr>
          <w:p w:rsidR="00525285" w:rsidRDefault="00C17E0C" w:rsidP="00CD65C3">
            <w:r>
              <w:t>After installation, run the TFS Admin Console to configure the environment.  See the chart below with configuration values.</w:t>
            </w:r>
            <w:r w:rsidR="00525285">
              <w:t xml:space="preserve"> </w:t>
            </w:r>
          </w:p>
        </w:tc>
        <w:tc>
          <w:tcPr>
            <w:tcW w:w="344" w:type="pct"/>
          </w:tcPr>
          <w:p w:rsidR="00525285" w:rsidRPr="00BA7567" w:rsidRDefault="00525285" w:rsidP="00CD65C3">
            <w:pPr>
              <w:jc w:val="center"/>
              <w:rPr>
                <w:rFonts w:ascii="MS Gothic" w:eastAsia="MS Gothic" w:hAnsi="MS Gothic" w:cs="MS Gothic"/>
                <w:szCs w:val="18"/>
              </w:rPr>
            </w:pPr>
          </w:p>
        </w:tc>
      </w:tr>
      <w:tr w:rsidR="00CD65C3" w:rsidRPr="00BA7567" w:rsidTr="00BE21A0">
        <w:trPr>
          <w:cnfStyle w:val="000000010000" w:firstRow="0" w:lastRow="0" w:firstColumn="0" w:lastColumn="0" w:oddVBand="0" w:evenVBand="0" w:oddHBand="0" w:evenHBand="1" w:firstRowFirstColumn="0" w:firstRowLastColumn="0" w:lastRowFirstColumn="0" w:lastRowLastColumn="0"/>
        </w:trPr>
        <w:tc>
          <w:tcPr>
            <w:tcW w:w="331" w:type="pct"/>
            <w:hideMark/>
          </w:tcPr>
          <w:p w:rsidR="00CD65C3" w:rsidRPr="00BA7567" w:rsidRDefault="00C17E0C" w:rsidP="00CD65C3">
            <w:pPr>
              <w:rPr>
                <w:rFonts w:cs="Segoe UI"/>
                <w:szCs w:val="18"/>
              </w:rPr>
            </w:pPr>
            <w:r>
              <w:rPr>
                <w:rFonts w:cs="Segoe UI"/>
                <w:szCs w:val="18"/>
              </w:rPr>
              <w:t>6</w:t>
            </w:r>
          </w:p>
        </w:tc>
        <w:tc>
          <w:tcPr>
            <w:tcW w:w="4325" w:type="pct"/>
            <w:hideMark/>
          </w:tcPr>
          <w:p w:rsidR="00CD65C3" w:rsidRPr="00877E54" w:rsidRDefault="00CD65C3" w:rsidP="00CD65C3">
            <w:r w:rsidRPr="00877E54">
              <w:t>Test the updated version for functionality, make sure each is operational:</w:t>
            </w:r>
          </w:p>
          <w:p w:rsidR="00CD65C3" w:rsidRDefault="00CD65C3" w:rsidP="00CD65C3">
            <w:pPr>
              <w:pStyle w:val="ListParagraph"/>
              <w:numPr>
                <w:ilvl w:val="0"/>
                <w:numId w:val="22"/>
              </w:numPr>
              <w:spacing w:before="0" w:after="0"/>
            </w:pPr>
            <w:r>
              <w:t>TFS Core Services</w:t>
            </w:r>
          </w:p>
          <w:p w:rsidR="00CD65C3" w:rsidRDefault="00CD65C3" w:rsidP="00CD65C3">
            <w:pPr>
              <w:pStyle w:val="ListParagraph"/>
              <w:numPr>
                <w:ilvl w:val="0"/>
                <w:numId w:val="22"/>
              </w:numPr>
              <w:spacing w:before="0" w:after="0"/>
            </w:pPr>
            <w:r>
              <w:t>Build Services</w:t>
            </w:r>
          </w:p>
          <w:p w:rsidR="00CD65C3" w:rsidRDefault="00CD65C3" w:rsidP="00CD65C3">
            <w:pPr>
              <w:pStyle w:val="ListParagraph"/>
              <w:numPr>
                <w:ilvl w:val="0"/>
                <w:numId w:val="22"/>
              </w:numPr>
              <w:spacing w:before="0" w:after="0"/>
            </w:pPr>
            <w:r>
              <w:t>Test Center – automated testing (test controller)</w:t>
            </w:r>
          </w:p>
          <w:p w:rsidR="00CD65C3" w:rsidRDefault="00CD65C3" w:rsidP="00CD65C3">
            <w:pPr>
              <w:pStyle w:val="ListParagraph"/>
              <w:numPr>
                <w:ilvl w:val="0"/>
                <w:numId w:val="22"/>
              </w:numPr>
              <w:spacing w:before="0" w:after="0"/>
            </w:pPr>
            <w:r>
              <w:t>SharePoint integration</w:t>
            </w:r>
          </w:p>
          <w:p w:rsidR="00CD65C3" w:rsidRDefault="00CD65C3" w:rsidP="00CD65C3">
            <w:pPr>
              <w:pStyle w:val="ListParagraph"/>
              <w:numPr>
                <w:ilvl w:val="0"/>
                <w:numId w:val="22"/>
              </w:numPr>
              <w:spacing w:before="0" w:after="0"/>
            </w:pPr>
            <w:r>
              <w:t>Reporting Services</w:t>
            </w:r>
          </w:p>
          <w:p w:rsidR="00CD65C3" w:rsidRDefault="00CD65C3" w:rsidP="00CD65C3">
            <w:pPr>
              <w:pStyle w:val="ListParagraph"/>
              <w:numPr>
                <w:ilvl w:val="0"/>
                <w:numId w:val="22"/>
              </w:numPr>
              <w:spacing w:before="0" w:after="0"/>
            </w:pPr>
            <w:r>
              <w:t>TFS Cube Processing</w:t>
            </w:r>
          </w:p>
          <w:p w:rsidR="00CD65C3" w:rsidRDefault="00CD65C3" w:rsidP="00CD65C3">
            <w:pPr>
              <w:pStyle w:val="ListParagraph"/>
              <w:numPr>
                <w:ilvl w:val="0"/>
                <w:numId w:val="22"/>
              </w:numPr>
              <w:spacing w:before="0" w:after="0"/>
            </w:pPr>
            <w:r>
              <w:t>Create new Team Project to test permissions</w:t>
            </w:r>
            <w:r w:rsidR="00C17E0C">
              <w:t xml:space="preserve"> – delete when testing complete.</w:t>
            </w:r>
          </w:p>
          <w:p w:rsidR="00CD65C3" w:rsidRPr="00877E54" w:rsidRDefault="00CD65C3" w:rsidP="00CD65C3"/>
        </w:tc>
        <w:tc>
          <w:tcPr>
            <w:tcW w:w="344" w:type="pct"/>
            <w:hideMark/>
          </w:tcPr>
          <w:p w:rsidR="00CD65C3" w:rsidRPr="00BA7567" w:rsidRDefault="00CD65C3" w:rsidP="00CD65C3">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CD65C3" w:rsidRPr="00BA7567" w:rsidTr="00BE21A0">
        <w:trPr>
          <w:cnfStyle w:val="000000100000" w:firstRow="0" w:lastRow="0" w:firstColumn="0" w:lastColumn="0" w:oddVBand="0" w:evenVBand="0" w:oddHBand="1" w:evenHBand="0" w:firstRowFirstColumn="0" w:firstRowLastColumn="0" w:lastRowFirstColumn="0" w:lastRowLastColumn="0"/>
        </w:trPr>
        <w:tc>
          <w:tcPr>
            <w:tcW w:w="331" w:type="pct"/>
          </w:tcPr>
          <w:p w:rsidR="00CD65C3" w:rsidRDefault="00C17E0C" w:rsidP="00CD65C3">
            <w:pPr>
              <w:rPr>
                <w:rFonts w:cs="Segoe UI"/>
                <w:szCs w:val="18"/>
              </w:rPr>
            </w:pPr>
            <w:r>
              <w:rPr>
                <w:rFonts w:cs="Segoe UI"/>
                <w:szCs w:val="18"/>
              </w:rPr>
              <w:t>7</w:t>
            </w:r>
          </w:p>
        </w:tc>
        <w:tc>
          <w:tcPr>
            <w:tcW w:w="4325" w:type="pct"/>
          </w:tcPr>
          <w:p w:rsidR="00CD65C3" w:rsidRPr="00877E54" w:rsidRDefault="00CD65C3" w:rsidP="00CD65C3">
            <w:r>
              <w:t>Run the Best Practices Analyzer – fix any outstanding issues.</w:t>
            </w:r>
          </w:p>
        </w:tc>
        <w:tc>
          <w:tcPr>
            <w:tcW w:w="344" w:type="pct"/>
          </w:tcPr>
          <w:p w:rsidR="00CD65C3" w:rsidRPr="00BA7567" w:rsidRDefault="00CD65C3" w:rsidP="00CD65C3">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CD65C3" w:rsidRPr="00BA7567" w:rsidTr="00C17E0C">
        <w:trPr>
          <w:cnfStyle w:val="000000010000" w:firstRow="0" w:lastRow="0" w:firstColumn="0" w:lastColumn="0" w:oddVBand="0" w:evenVBand="0" w:oddHBand="0" w:evenHBand="1" w:firstRowFirstColumn="0" w:firstRowLastColumn="0" w:lastRowFirstColumn="0" w:lastRowLastColumn="0"/>
          <w:trHeight w:val="148"/>
        </w:trPr>
        <w:tc>
          <w:tcPr>
            <w:tcW w:w="331" w:type="pct"/>
          </w:tcPr>
          <w:p w:rsidR="00CD65C3" w:rsidRDefault="00C17E0C" w:rsidP="00CD65C3">
            <w:pPr>
              <w:rPr>
                <w:rFonts w:cs="Segoe UI"/>
                <w:szCs w:val="18"/>
              </w:rPr>
            </w:pPr>
            <w:r>
              <w:rPr>
                <w:rFonts w:cs="Segoe UI"/>
                <w:szCs w:val="18"/>
              </w:rPr>
              <w:t>8</w:t>
            </w:r>
          </w:p>
        </w:tc>
        <w:tc>
          <w:tcPr>
            <w:tcW w:w="4325" w:type="pct"/>
          </w:tcPr>
          <w:p w:rsidR="00CD65C3" w:rsidRDefault="00CD65C3" w:rsidP="00CD65C3">
            <w:r>
              <w:t>Install TFS add-on services.  These are listed in the Maintenance section under optimizations.</w:t>
            </w:r>
          </w:p>
        </w:tc>
        <w:tc>
          <w:tcPr>
            <w:tcW w:w="344" w:type="pct"/>
          </w:tcPr>
          <w:p w:rsidR="00CD65C3" w:rsidRPr="00BA7567" w:rsidRDefault="00CD65C3" w:rsidP="00CD65C3">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bl>
    <w:p w:rsidR="00245EC9" w:rsidRDefault="00245EC9" w:rsidP="001C0336"/>
    <w:p w:rsidR="00893C51" w:rsidRPr="008F0F0B" w:rsidRDefault="00893C51" w:rsidP="008F0F0B">
      <w:pPr>
        <w:pStyle w:val="Heading3"/>
      </w:pPr>
      <w:r w:rsidRPr="008F0F0B">
        <w:t>Configuration Parameters for Installation</w:t>
      </w:r>
    </w:p>
    <w:tbl>
      <w:tblPr>
        <w:tblStyle w:val="NormalRangerTable"/>
        <w:tblW w:w="9360" w:type="dxa"/>
        <w:tblInd w:w="3" w:type="dxa"/>
        <w:tblLayout w:type="fixed"/>
        <w:tblLook w:val="04A0" w:firstRow="1" w:lastRow="0" w:firstColumn="1" w:lastColumn="0" w:noHBand="0" w:noVBand="1"/>
      </w:tblPr>
      <w:tblGrid>
        <w:gridCol w:w="2607"/>
        <w:gridCol w:w="2251"/>
        <w:gridCol w:w="2251"/>
        <w:gridCol w:w="2251"/>
      </w:tblGrid>
      <w:tr w:rsidR="00C37045" w:rsidTr="00662892">
        <w:trPr>
          <w:cnfStyle w:val="100000000000" w:firstRow="1" w:lastRow="0" w:firstColumn="0" w:lastColumn="0" w:oddVBand="0" w:evenVBand="0" w:oddHBand="0" w:evenHBand="0" w:firstRowFirstColumn="0" w:firstRowLastColumn="0" w:lastRowFirstColumn="0" w:lastRowLastColumn="0"/>
        </w:trPr>
        <w:tc>
          <w:tcPr>
            <w:tcW w:w="2607" w:type="dxa"/>
          </w:tcPr>
          <w:p w:rsidR="00C37045" w:rsidRPr="0024176B" w:rsidRDefault="00C37045" w:rsidP="0024176B">
            <w:pPr>
              <w:rPr>
                <w:sz w:val="18"/>
                <w:szCs w:val="18"/>
              </w:rPr>
            </w:pPr>
            <w:r w:rsidRPr="0024176B">
              <w:rPr>
                <w:sz w:val="18"/>
                <w:szCs w:val="18"/>
              </w:rPr>
              <w:t>Configuration Name</w:t>
            </w:r>
          </w:p>
        </w:tc>
        <w:tc>
          <w:tcPr>
            <w:tcW w:w="2251" w:type="dxa"/>
          </w:tcPr>
          <w:p w:rsidR="00C37045" w:rsidRPr="0024176B" w:rsidRDefault="00C37045" w:rsidP="00C37045">
            <w:pPr>
              <w:jc w:val="center"/>
              <w:rPr>
                <w:sz w:val="18"/>
                <w:szCs w:val="18"/>
              </w:rPr>
            </w:pPr>
            <w:r w:rsidRPr="0024176B">
              <w:rPr>
                <w:sz w:val="18"/>
                <w:szCs w:val="18"/>
              </w:rPr>
              <w:t>DEV</w:t>
            </w:r>
          </w:p>
        </w:tc>
        <w:tc>
          <w:tcPr>
            <w:tcW w:w="2251" w:type="dxa"/>
          </w:tcPr>
          <w:p w:rsidR="00C37045" w:rsidRPr="0024176B" w:rsidRDefault="00C37045" w:rsidP="00C37045">
            <w:pPr>
              <w:jc w:val="center"/>
              <w:rPr>
                <w:sz w:val="18"/>
                <w:szCs w:val="18"/>
              </w:rPr>
            </w:pPr>
            <w:r w:rsidRPr="0024176B">
              <w:rPr>
                <w:sz w:val="18"/>
                <w:szCs w:val="18"/>
              </w:rPr>
              <w:t>QA</w:t>
            </w:r>
          </w:p>
        </w:tc>
        <w:tc>
          <w:tcPr>
            <w:tcW w:w="2251" w:type="dxa"/>
          </w:tcPr>
          <w:p w:rsidR="00C37045" w:rsidRPr="0024176B" w:rsidRDefault="00C37045" w:rsidP="00C37045">
            <w:pPr>
              <w:jc w:val="center"/>
              <w:rPr>
                <w:sz w:val="18"/>
                <w:szCs w:val="18"/>
              </w:rPr>
            </w:pPr>
            <w:r w:rsidRPr="0024176B">
              <w:rPr>
                <w:sz w:val="18"/>
                <w:szCs w:val="18"/>
              </w:rPr>
              <w:t>PROD</w:t>
            </w:r>
          </w:p>
        </w:tc>
      </w:tr>
      <w:tr w:rsidR="00C37045" w:rsidTr="00662892">
        <w:tc>
          <w:tcPr>
            <w:tcW w:w="2607" w:type="dxa"/>
          </w:tcPr>
          <w:p w:rsidR="00C37045" w:rsidRPr="0024176B" w:rsidRDefault="00C37045" w:rsidP="0024176B">
            <w:pPr>
              <w:rPr>
                <w:sz w:val="18"/>
                <w:szCs w:val="18"/>
              </w:rPr>
            </w:pPr>
            <w:r w:rsidRPr="0024176B">
              <w:rPr>
                <w:sz w:val="18"/>
                <w:szCs w:val="18"/>
              </w:rPr>
              <w:t>SQL Server Instance</w:t>
            </w:r>
          </w:p>
        </w:tc>
        <w:tc>
          <w:tcPr>
            <w:tcW w:w="2251" w:type="dxa"/>
          </w:tcPr>
          <w:p w:rsidR="00C37045" w:rsidRPr="0024176B" w:rsidRDefault="004B55BB" w:rsidP="003646E4">
            <w:pPr>
              <w:rPr>
                <w:sz w:val="18"/>
                <w:szCs w:val="18"/>
              </w:rPr>
            </w:pPr>
            <w:r>
              <w:rPr>
                <w:sz w:val="18"/>
                <w:szCs w:val="18"/>
              </w:rPr>
              <w:t>devsql46</w:t>
            </w:r>
          </w:p>
        </w:tc>
        <w:tc>
          <w:tcPr>
            <w:tcW w:w="2251" w:type="dxa"/>
          </w:tcPr>
          <w:p w:rsidR="00C37045" w:rsidRPr="0024176B" w:rsidRDefault="004B55BB" w:rsidP="003646E4">
            <w:pPr>
              <w:rPr>
                <w:sz w:val="18"/>
                <w:szCs w:val="18"/>
              </w:rPr>
            </w:pPr>
            <w:r>
              <w:rPr>
                <w:sz w:val="18"/>
                <w:szCs w:val="18"/>
              </w:rPr>
              <w:t>PRODSQL219\SQL219</w:t>
            </w:r>
          </w:p>
        </w:tc>
        <w:tc>
          <w:tcPr>
            <w:tcW w:w="2251" w:type="dxa"/>
          </w:tcPr>
          <w:p w:rsidR="00C37045" w:rsidRPr="0024176B" w:rsidRDefault="004B55BB" w:rsidP="003646E4">
            <w:pPr>
              <w:rPr>
                <w:sz w:val="18"/>
                <w:szCs w:val="18"/>
              </w:rPr>
            </w:pPr>
            <w:r>
              <w:rPr>
                <w:sz w:val="18"/>
                <w:szCs w:val="18"/>
              </w:rPr>
              <w:t>PRODSQL220\SQL220</w:t>
            </w:r>
          </w:p>
        </w:tc>
      </w:tr>
      <w:tr w:rsidR="00C37045" w:rsidTr="00662892">
        <w:trPr>
          <w:cnfStyle w:val="000000010000" w:firstRow="0" w:lastRow="0" w:firstColumn="0" w:lastColumn="0" w:oddVBand="0" w:evenVBand="0" w:oddHBand="0" w:evenHBand="1" w:firstRowFirstColumn="0" w:firstRowLastColumn="0" w:lastRowFirstColumn="0" w:lastRowLastColumn="0"/>
        </w:trPr>
        <w:tc>
          <w:tcPr>
            <w:tcW w:w="2607" w:type="dxa"/>
          </w:tcPr>
          <w:p w:rsidR="00C37045" w:rsidRPr="0024176B" w:rsidRDefault="00C37045" w:rsidP="0024176B">
            <w:pPr>
              <w:rPr>
                <w:sz w:val="18"/>
                <w:szCs w:val="18"/>
              </w:rPr>
            </w:pPr>
            <w:r w:rsidRPr="0024176B">
              <w:rPr>
                <w:sz w:val="18"/>
                <w:szCs w:val="18"/>
              </w:rPr>
              <w:t>Service Account</w:t>
            </w:r>
          </w:p>
        </w:tc>
        <w:tc>
          <w:tcPr>
            <w:tcW w:w="2251" w:type="dxa"/>
          </w:tcPr>
          <w:p w:rsidR="00C37045" w:rsidRPr="0024176B" w:rsidRDefault="00C37045">
            <w:pPr>
              <w:rPr>
                <w:sz w:val="18"/>
                <w:szCs w:val="18"/>
              </w:rPr>
            </w:pPr>
            <w:proofErr w:type="spellStart"/>
            <w:r w:rsidRPr="0024176B">
              <w:rPr>
                <w:sz w:val="18"/>
                <w:szCs w:val="18"/>
              </w:rPr>
              <w:t>usac</w:t>
            </w:r>
            <w:proofErr w:type="spellEnd"/>
            <w:r w:rsidRPr="0024176B">
              <w:rPr>
                <w:sz w:val="18"/>
                <w:szCs w:val="18"/>
              </w:rPr>
              <w:t>\</w:t>
            </w:r>
            <w:proofErr w:type="spellStart"/>
            <w:r w:rsidRPr="0024176B">
              <w:rPr>
                <w:sz w:val="18"/>
                <w:szCs w:val="18"/>
              </w:rPr>
              <w:t>usfetfsdevs</w:t>
            </w:r>
            <w:proofErr w:type="spellEnd"/>
          </w:p>
        </w:tc>
        <w:tc>
          <w:tcPr>
            <w:tcW w:w="2251" w:type="dxa"/>
          </w:tcPr>
          <w:p w:rsidR="00C37045" w:rsidRPr="0024176B" w:rsidRDefault="00C37045">
            <w:pPr>
              <w:rPr>
                <w:sz w:val="18"/>
                <w:szCs w:val="18"/>
              </w:rPr>
            </w:pPr>
            <w:proofErr w:type="spellStart"/>
            <w:r w:rsidRPr="0024176B">
              <w:rPr>
                <w:sz w:val="18"/>
                <w:szCs w:val="18"/>
              </w:rPr>
              <w:t>usac</w:t>
            </w:r>
            <w:proofErr w:type="spellEnd"/>
            <w:r w:rsidRPr="0024176B">
              <w:rPr>
                <w:sz w:val="18"/>
                <w:szCs w:val="18"/>
              </w:rPr>
              <w:t>\</w:t>
            </w:r>
            <w:proofErr w:type="spellStart"/>
            <w:r w:rsidRPr="0024176B">
              <w:rPr>
                <w:sz w:val="18"/>
                <w:szCs w:val="18"/>
              </w:rPr>
              <w:t>usfetfsqas</w:t>
            </w:r>
            <w:proofErr w:type="spellEnd"/>
          </w:p>
        </w:tc>
        <w:tc>
          <w:tcPr>
            <w:tcW w:w="2251" w:type="dxa"/>
          </w:tcPr>
          <w:p w:rsidR="00C37045" w:rsidRPr="0024176B" w:rsidRDefault="00C37045">
            <w:pPr>
              <w:rPr>
                <w:sz w:val="18"/>
                <w:szCs w:val="18"/>
              </w:rPr>
            </w:pPr>
            <w:proofErr w:type="spellStart"/>
            <w:r w:rsidRPr="0024176B">
              <w:rPr>
                <w:sz w:val="18"/>
                <w:szCs w:val="18"/>
              </w:rPr>
              <w:t>usac</w:t>
            </w:r>
            <w:proofErr w:type="spellEnd"/>
            <w:r w:rsidRPr="0024176B">
              <w:rPr>
                <w:sz w:val="18"/>
                <w:szCs w:val="18"/>
              </w:rPr>
              <w:t>\</w:t>
            </w:r>
            <w:proofErr w:type="spellStart"/>
            <w:r w:rsidRPr="0024176B">
              <w:rPr>
                <w:sz w:val="18"/>
                <w:szCs w:val="18"/>
              </w:rPr>
              <w:t>usfetfsprods</w:t>
            </w:r>
            <w:proofErr w:type="spellEnd"/>
          </w:p>
        </w:tc>
      </w:tr>
      <w:tr w:rsidR="00C37045" w:rsidTr="00662892">
        <w:tc>
          <w:tcPr>
            <w:tcW w:w="2607" w:type="dxa"/>
          </w:tcPr>
          <w:p w:rsidR="00C37045" w:rsidRPr="0024176B" w:rsidRDefault="00C37045" w:rsidP="0024176B">
            <w:pPr>
              <w:rPr>
                <w:sz w:val="18"/>
                <w:szCs w:val="18"/>
              </w:rPr>
            </w:pPr>
            <w:r w:rsidRPr="0024176B">
              <w:rPr>
                <w:sz w:val="18"/>
                <w:szCs w:val="18"/>
              </w:rPr>
              <w:t>Authentication Method</w:t>
            </w:r>
          </w:p>
        </w:tc>
        <w:tc>
          <w:tcPr>
            <w:tcW w:w="2251" w:type="dxa"/>
          </w:tcPr>
          <w:p w:rsidR="00C37045" w:rsidRPr="0024176B" w:rsidRDefault="00C37045">
            <w:pPr>
              <w:rPr>
                <w:sz w:val="18"/>
                <w:szCs w:val="18"/>
              </w:rPr>
            </w:pPr>
            <w:r w:rsidRPr="0024176B">
              <w:rPr>
                <w:sz w:val="18"/>
                <w:szCs w:val="18"/>
              </w:rPr>
              <w:t>Kerberos</w:t>
            </w:r>
          </w:p>
        </w:tc>
        <w:tc>
          <w:tcPr>
            <w:tcW w:w="2251" w:type="dxa"/>
          </w:tcPr>
          <w:p w:rsidR="00C37045" w:rsidRPr="0024176B" w:rsidRDefault="00C37045">
            <w:pPr>
              <w:rPr>
                <w:sz w:val="18"/>
                <w:szCs w:val="18"/>
              </w:rPr>
            </w:pPr>
            <w:r w:rsidRPr="0024176B">
              <w:rPr>
                <w:sz w:val="18"/>
                <w:szCs w:val="18"/>
              </w:rPr>
              <w:t>Kerberos</w:t>
            </w:r>
          </w:p>
        </w:tc>
        <w:tc>
          <w:tcPr>
            <w:tcW w:w="2251" w:type="dxa"/>
          </w:tcPr>
          <w:p w:rsidR="00C37045" w:rsidRPr="0024176B" w:rsidRDefault="00C37045">
            <w:pPr>
              <w:rPr>
                <w:sz w:val="18"/>
                <w:szCs w:val="18"/>
              </w:rPr>
            </w:pPr>
            <w:r w:rsidRPr="0024176B">
              <w:rPr>
                <w:sz w:val="18"/>
                <w:szCs w:val="18"/>
              </w:rPr>
              <w:t>Kerberos</w:t>
            </w:r>
          </w:p>
        </w:tc>
      </w:tr>
      <w:tr w:rsidR="00C37045" w:rsidTr="00662892">
        <w:trPr>
          <w:cnfStyle w:val="000000010000" w:firstRow="0" w:lastRow="0" w:firstColumn="0" w:lastColumn="0" w:oddVBand="0" w:evenVBand="0" w:oddHBand="0" w:evenHBand="1" w:firstRowFirstColumn="0" w:firstRowLastColumn="0" w:lastRowFirstColumn="0" w:lastRowLastColumn="0"/>
        </w:trPr>
        <w:tc>
          <w:tcPr>
            <w:tcW w:w="2607" w:type="dxa"/>
          </w:tcPr>
          <w:p w:rsidR="00C37045" w:rsidRPr="0024176B" w:rsidRDefault="00C37045" w:rsidP="0024176B">
            <w:pPr>
              <w:rPr>
                <w:sz w:val="18"/>
                <w:szCs w:val="18"/>
              </w:rPr>
            </w:pPr>
            <w:r w:rsidRPr="0024176B">
              <w:rPr>
                <w:sz w:val="18"/>
                <w:szCs w:val="18"/>
              </w:rPr>
              <w:t>Port</w:t>
            </w:r>
          </w:p>
        </w:tc>
        <w:tc>
          <w:tcPr>
            <w:tcW w:w="2251" w:type="dxa"/>
          </w:tcPr>
          <w:p w:rsidR="00C37045" w:rsidRPr="0024176B" w:rsidRDefault="00C37045">
            <w:pPr>
              <w:rPr>
                <w:sz w:val="18"/>
                <w:szCs w:val="18"/>
              </w:rPr>
            </w:pPr>
            <w:r w:rsidRPr="0024176B">
              <w:rPr>
                <w:sz w:val="18"/>
                <w:szCs w:val="18"/>
              </w:rPr>
              <w:t>8080</w:t>
            </w:r>
          </w:p>
        </w:tc>
        <w:tc>
          <w:tcPr>
            <w:tcW w:w="2251" w:type="dxa"/>
          </w:tcPr>
          <w:p w:rsidR="00C37045" w:rsidRPr="0024176B" w:rsidRDefault="00C37045">
            <w:pPr>
              <w:rPr>
                <w:sz w:val="18"/>
                <w:szCs w:val="18"/>
              </w:rPr>
            </w:pPr>
            <w:r w:rsidRPr="0024176B">
              <w:rPr>
                <w:sz w:val="18"/>
                <w:szCs w:val="18"/>
              </w:rPr>
              <w:t>8080</w:t>
            </w:r>
          </w:p>
        </w:tc>
        <w:tc>
          <w:tcPr>
            <w:tcW w:w="2251" w:type="dxa"/>
          </w:tcPr>
          <w:p w:rsidR="00C37045" w:rsidRPr="0024176B" w:rsidRDefault="00C37045">
            <w:pPr>
              <w:rPr>
                <w:sz w:val="18"/>
                <w:szCs w:val="18"/>
              </w:rPr>
            </w:pPr>
            <w:r w:rsidRPr="0024176B">
              <w:rPr>
                <w:sz w:val="18"/>
                <w:szCs w:val="18"/>
              </w:rPr>
              <w:t>8080</w:t>
            </w:r>
          </w:p>
        </w:tc>
      </w:tr>
      <w:tr w:rsidR="00C37045" w:rsidTr="00662892">
        <w:tc>
          <w:tcPr>
            <w:tcW w:w="2607" w:type="dxa"/>
          </w:tcPr>
          <w:p w:rsidR="00C37045" w:rsidRPr="0024176B" w:rsidRDefault="00C37045" w:rsidP="0024176B">
            <w:pPr>
              <w:rPr>
                <w:sz w:val="18"/>
                <w:szCs w:val="18"/>
              </w:rPr>
            </w:pPr>
            <w:r w:rsidRPr="0024176B">
              <w:rPr>
                <w:sz w:val="18"/>
                <w:szCs w:val="18"/>
              </w:rPr>
              <w:t>File Cache Folder</w:t>
            </w:r>
          </w:p>
        </w:tc>
        <w:tc>
          <w:tcPr>
            <w:tcW w:w="2251" w:type="dxa"/>
          </w:tcPr>
          <w:p w:rsidR="00C37045" w:rsidRPr="004B55BB" w:rsidRDefault="00C37045" w:rsidP="00525285">
            <w:pPr>
              <w:rPr>
                <w:rFonts w:cs="Segoe UI"/>
                <w:color w:val="auto"/>
                <w:sz w:val="18"/>
                <w:szCs w:val="18"/>
              </w:rPr>
            </w:pPr>
            <w:r w:rsidRPr="004B55BB">
              <w:rPr>
                <w:rFonts w:cs="Segoe UI"/>
                <w:color w:val="auto"/>
                <w:sz w:val="18"/>
                <w:szCs w:val="18"/>
              </w:rPr>
              <w:t>D:\</w:t>
            </w:r>
            <w:r w:rsidR="00525285">
              <w:rPr>
                <w:rFonts w:cs="Segoe UI"/>
                <w:color w:val="auto"/>
                <w:sz w:val="18"/>
                <w:szCs w:val="18"/>
              </w:rPr>
              <w:t>_tfs_data</w:t>
            </w:r>
          </w:p>
        </w:tc>
        <w:tc>
          <w:tcPr>
            <w:tcW w:w="2251" w:type="dxa"/>
          </w:tcPr>
          <w:p w:rsidR="00C37045" w:rsidRPr="004B55BB" w:rsidRDefault="00525285">
            <w:pPr>
              <w:rPr>
                <w:rFonts w:cs="Segoe UI"/>
                <w:color w:val="auto"/>
                <w:sz w:val="18"/>
                <w:szCs w:val="18"/>
              </w:rPr>
            </w:pPr>
            <w:r w:rsidRPr="004B55BB">
              <w:rPr>
                <w:rFonts w:cs="Segoe UI"/>
                <w:color w:val="auto"/>
                <w:sz w:val="18"/>
                <w:szCs w:val="18"/>
              </w:rPr>
              <w:t>D:\</w:t>
            </w:r>
            <w:r>
              <w:rPr>
                <w:rFonts w:cs="Segoe UI"/>
                <w:color w:val="auto"/>
                <w:sz w:val="18"/>
                <w:szCs w:val="18"/>
              </w:rPr>
              <w:t>_tfs_data</w:t>
            </w:r>
          </w:p>
        </w:tc>
        <w:tc>
          <w:tcPr>
            <w:tcW w:w="2251" w:type="dxa"/>
          </w:tcPr>
          <w:p w:rsidR="00C37045" w:rsidRPr="004B55BB" w:rsidRDefault="00525285">
            <w:pPr>
              <w:rPr>
                <w:rFonts w:cs="Segoe UI"/>
                <w:color w:val="auto"/>
                <w:sz w:val="18"/>
                <w:szCs w:val="18"/>
              </w:rPr>
            </w:pPr>
            <w:r w:rsidRPr="004B55BB">
              <w:rPr>
                <w:rFonts w:cs="Segoe UI"/>
                <w:color w:val="auto"/>
                <w:sz w:val="18"/>
                <w:szCs w:val="18"/>
              </w:rPr>
              <w:t>D:\</w:t>
            </w:r>
            <w:r>
              <w:rPr>
                <w:rFonts w:cs="Segoe UI"/>
                <w:color w:val="auto"/>
                <w:sz w:val="18"/>
                <w:szCs w:val="18"/>
              </w:rPr>
              <w:t>_tfs_data</w:t>
            </w:r>
          </w:p>
        </w:tc>
      </w:tr>
      <w:tr w:rsidR="00C37045" w:rsidTr="00662892">
        <w:trPr>
          <w:cnfStyle w:val="000000010000" w:firstRow="0" w:lastRow="0" w:firstColumn="0" w:lastColumn="0" w:oddVBand="0" w:evenVBand="0" w:oddHBand="0" w:evenHBand="1" w:firstRowFirstColumn="0" w:firstRowLastColumn="0" w:lastRowFirstColumn="0" w:lastRowLastColumn="0"/>
        </w:trPr>
        <w:tc>
          <w:tcPr>
            <w:tcW w:w="2607" w:type="dxa"/>
          </w:tcPr>
          <w:p w:rsidR="00C37045" w:rsidRPr="0024176B" w:rsidRDefault="00C37045" w:rsidP="0024176B">
            <w:pPr>
              <w:rPr>
                <w:sz w:val="18"/>
                <w:szCs w:val="18"/>
              </w:rPr>
            </w:pPr>
            <w:r w:rsidRPr="0024176B">
              <w:rPr>
                <w:sz w:val="18"/>
                <w:szCs w:val="18"/>
              </w:rPr>
              <w:lastRenderedPageBreak/>
              <w:t>Virtual Directory</w:t>
            </w:r>
          </w:p>
        </w:tc>
        <w:tc>
          <w:tcPr>
            <w:tcW w:w="2251" w:type="dxa"/>
          </w:tcPr>
          <w:p w:rsidR="00C37045" w:rsidRPr="004B55BB" w:rsidRDefault="00C37045">
            <w:pPr>
              <w:rPr>
                <w:rFonts w:cs="Segoe UI"/>
                <w:color w:val="auto"/>
                <w:sz w:val="18"/>
                <w:szCs w:val="18"/>
              </w:rPr>
            </w:pPr>
            <w:proofErr w:type="spellStart"/>
            <w:r w:rsidRPr="004B55BB">
              <w:rPr>
                <w:rFonts w:cs="Segoe UI"/>
                <w:color w:val="auto"/>
                <w:sz w:val="18"/>
                <w:szCs w:val="18"/>
              </w:rPr>
              <w:t>tfs</w:t>
            </w:r>
            <w:proofErr w:type="spellEnd"/>
          </w:p>
        </w:tc>
        <w:tc>
          <w:tcPr>
            <w:tcW w:w="2251" w:type="dxa"/>
          </w:tcPr>
          <w:p w:rsidR="00C37045" w:rsidRPr="004B55BB" w:rsidRDefault="00C37045">
            <w:pPr>
              <w:rPr>
                <w:rFonts w:cs="Segoe UI"/>
                <w:color w:val="auto"/>
                <w:sz w:val="18"/>
                <w:szCs w:val="18"/>
              </w:rPr>
            </w:pPr>
            <w:proofErr w:type="spellStart"/>
            <w:r w:rsidRPr="004B55BB">
              <w:rPr>
                <w:rFonts w:cs="Segoe UI"/>
                <w:color w:val="auto"/>
                <w:sz w:val="18"/>
                <w:szCs w:val="18"/>
              </w:rPr>
              <w:t>tfs</w:t>
            </w:r>
            <w:proofErr w:type="spellEnd"/>
          </w:p>
        </w:tc>
        <w:tc>
          <w:tcPr>
            <w:tcW w:w="2251" w:type="dxa"/>
          </w:tcPr>
          <w:p w:rsidR="00C37045" w:rsidRPr="004B55BB" w:rsidRDefault="004B55BB">
            <w:pPr>
              <w:rPr>
                <w:rFonts w:cs="Segoe UI"/>
                <w:color w:val="auto"/>
                <w:sz w:val="18"/>
                <w:szCs w:val="18"/>
              </w:rPr>
            </w:pPr>
            <w:proofErr w:type="spellStart"/>
            <w:r>
              <w:rPr>
                <w:rFonts w:cs="Segoe UI"/>
                <w:color w:val="auto"/>
                <w:sz w:val="18"/>
                <w:szCs w:val="18"/>
              </w:rPr>
              <w:t>t</w:t>
            </w:r>
            <w:r w:rsidR="00C37045" w:rsidRPr="004B55BB">
              <w:rPr>
                <w:rFonts w:cs="Segoe UI"/>
                <w:color w:val="auto"/>
                <w:sz w:val="18"/>
                <w:szCs w:val="18"/>
              </w:rPr>
              <w:t>fs</w:t>
            </w:r>
            <w:proofErr w:type="spellEnd"/>
          </w:p>
        </w:tc>
      </w:tr>
      <w:tr w:rsidR="00C37045" w:rsidTr="00662892">
        <w:tc>
          <w:tcPr>
            <w:tcW w:w="2607" w:type="dxa"/>
          </w:tcPr>
          <w:p w:rsidR="00C37045" w:rsidRPr="0024176B" w:rsidRDefault="004B55BB" w:rsidP="0024176B">
            <w:pPr>
              <w:rPr>
                <w:sz w:val="18"/>
                <w:szCs w:val="18"/>
              </w:rPr>
            </w:pPr>
            <w:r>
              <w:rPr>
                <w:sz w:val="18"/>
                <w:szCs w:val="18"/>
              </w:rPr>
              <w:t>Configure Reporting</w:t>
            </w:r>
          </w:p>
        </w:tc>
        <w:tc>
          <w:tcPr>
            <w:tcW w:w="2251" w:type="dxa"/>
          </w:tcPr>
          <w:p w:rsidR="00C37045" w:rsidRPr="004B55BB" w:rsidRDefault="004B55BB">
            <w:pPr>
              <w:rPr>
                <w:rFonts w:cs="Segoe UI"/>
                <w:color w:val="auto"/>
                <w:sz w:val="18"/>
                <w:szCs w:val="18"/>
              </w:rPr>
            </w:pPr>
            <w:r w:rsidRPr="004B55BB">
              <w:rPr>
                <w:rFonts w:cs="Segoe UI"/>
                <w:color w:val="auto"/>
                <w:sz w:val="18"/>
                <w:szCs w:val="18"/>
              </w:rPr>
              <w:t>Yes</w:t>
            </w:r>
          </w:p>
        </w:tc>
        <w:tc>
          <w:tcPr>
            <w:tcW w:w="2251" w:type="dxa"/>
          </w:tcPr>
          <w:p w:rsidR="00C37045" w:rsidRPr="004B55BB" w:rsidRDefault="004B55BB">
            <w:pPr>
              <w:rPr>
                <w:rFonts w:cs="Segoe UI"/>
                <w:color w:val="auto"/>
                <w:sz w:val="18"/>
                <w:szCs w:val="18"/>
              </w:rPr>
            </w:pPr>
            <w:r w:rsidRPr="004B55BB">
              <w:rPr>
                <w:rFonts w:cs="Segoe UI"/>
                <w:color w:val="auto"/>
                <w:sz w:val="18"/>
                <w:szCs w:val="18"/>
              </w:rPr>
              <w:t>Yes</w:t>
            </w:r>
          </w:p>
        </w:tc>
        <w:tc>
          <w:tcPr>
            <w:tcW w:w="2251" w:type="dxa"/>
          </w:tcPr>
          <w:p w:rsidR="00C37045" w:rsidRPr="004B55BB" w:rsidRDefault="004B55BB">
            <w:pPr>
              <w:rPr>
                <w:rFonts w:cs="Segoe UI"/>
                <w:color w:val="auto"/>
                <w:sz w:val="18"/>
                <w:szCs w:val="18"/>
              </w:rPr>
            </w:pPr>
            <w:r w:rsidRPr="004B55BB">
              <w:rPr>
                <w:rFonts w:cs="Segoe UI"/>
                <w:color w:val="auto"/>
                <w:sz w:val="18"/>
                <w:szCs w:val="18"/>
              </w:rPr>
              <w:t>Yes</w:t>
            </w:r>
          </w:p>
        </w:tc>
      </w:tr>
      <w:tr w:rsidR="004B55BB" w:rsidTr="00662892">
        <w:trPr>
          <w:cnfStyle w:val="000000010000" w:firstRow="0" w:lastRow="0" w:firstColumn="0" w:lastColumn="0" w:oddVBand="0" w:evenVBand="0" w:oddHBand="0" w:evenHBand="1" w:firstRowFirstColumn="0" w:firstRowLastColumn="0" w:lastRowFirstColumn="0" w:lastRowLastColumn="0"/>
        </w:trPr>
        <w:tc>
          <w:tcPr>
            <w:tcW w:w="2607" w:type="dxa"/>
          </w:tcPr>
          <w:p w:rsidR="004B55BB" w:rsidRDefault="004B55BB" w:rsidP="0024176B">
            <w:pPr>
              <w:rPr>
                <w:sz w:val="18"/>
                <w:szCs w:val="18"/>
              </w:rPr>
            </w:pPr>
            <w:r>
              <w:rPr>
                <w:sz w:val="18"/>
                <w:szCs w:val="18"/>
              </w:rPr>
              <w:t>Reporting Services Instance</w:t>
            </w:r>
          </w:p>
        </w:tc>
        <w:tc>
          <w:tcPr>
            <w:tcW w:w="2251" w:type="dxa"/>
          </w:tcPr>
          <w:p w:rsidR="004B55BB" w:rsidRPr="004B55BB" w:rsidRDefault="00662892">
            <w:pPr>
              <w:rPr>
                <w:rFonts w:cs="Segoe UI"/>
                <w:color w:val="auto"/>
                <w:sz w:val="18"/>
                <w:szCs w:val="18"/>
              </w:rPr>
            </w:pPr>
            <w:r>
              <w:rPr>
                <w:rFonts w:cs="Segoe UI"/>
                <w:color w:val="auto"/>
                <w:sz w:val="18"/>
                <w:szCs w:val="18"/>
              </w:rPr>
              <w:t>devsql46</w:t>
            </w:r>
          </w:p>
        </w:tc>
        <w:tc>
          <w:tcPr>
            <w:tcW w:w="2251" w:type="dxa"/>
          </w:tcPr>
          <w:p w:rsidR="004B55BB" w:rsidRPr="004B55BB" w:rsidRDefault="004B55BB">
            <w:pPr>
              <w:rPr>
                <w:rFonts w:cs="Segoe UI"/>
                <w:color w:val="auto"/>
                <w:sz w:val="18"/>
                <w:szCs w:val="18"/>
              </w:rPr>
            </w:pPr>
            <w:r w:rsidRPr="004B55BB">
              <w:rPr>
                <w:rFonts w:cs="Segoe UI"/>
                <w:color w:val="auto"/>
                <w:sz w:val="18"/>
                <w:szCs w:val="18"/>
              </w:rPr>
              <w:t>QASQLRS06</w:t>
            </w:r>
          </w:p>
        </w:tc>
        <w:tc>
          <w:tcPr>
            <w:tcW w:w="2251" w:type="dxa"/>
          </w:tcPr>
          <w:p w:rsidR="004B55BB" w:rsidRPr="004B55BB" w:rsidRDefault="004B55BB">
            <w:pPr>
              <w:rPr>
                <w:rFonts w:cs="Segoe UI"/>
                <w:color w:val="auto"/>
                <w:sz w:val="18"/>
                <w:szCs w:val="18"/>
              </w:rPr>
            </w:pPr>
            <w:r w:rsidRPr="004B55BB">
              <w:rPr>
                <w:rFonts w:cs="Segoe UI"/>
                <w:color w:val="auto"/>
                <w:sz w:val="18"/>
                <w:szCs w:val="18"/>
              </w:rPr>
              <w:t>PRODSQLRS09</w:t>
            </w:r>
          </w:p>
        </w:tc>
      </w:tr>
      <w:tr w:rsidR="004B55BB" w:rsidTr="00662892">
        <w:tc>
          <w:tcPr>
            <w:tcW w:w="2607" w:type="dxa"/>
          </w:tcPr>
          <w:p w:rsidR="004B55BB" w:rsidRDefault="004B55BB" w:rsidP="0024176B">
            <w:pPr>
              <w:rPr>
                <w:sz w:val="18"/>
                <w:szCs w:val="18"/>
              </w:rPr>
            </w:pPr>
            <w:r>
              <w:rPr>
                <w:sz w:val="18"/>
                <w:szCs w:val="18"/>
              </w:rPr>
              <w:t>Analysis Services Instance</w:t>
            </w:r>
          </w:p>
        </w:tc>
        <w:tc>
          <w:tcPr>
            <w:tcW w:w="2251" w:type="dxa"/>
          </w:tcPr>
          <w:p w:rsidR="004B55BB" w:rsidRPr="004B55BB" w:rsidRDefault="004B55BB">
            <w:pPr>
              <w:rPr>
                <w:rFonts w:cs="Segoe UI"/>
                <w:color w:val="auto"/>
                <w:sz w:val="18"/>
                <w:szCs w:val="18"/>
              </w:rPr>
            </w:pPr>
            <w:r w:rsidRPr="004B55BB">
              <w:rPr>
                <w:rFonts w:cs="Segoe UI"/>
                <w:color w:val="auto"/>
                <w:sz w:val="18"/>
                <w:szCs w:val="18"/>
              </w:rPr>
              <w:t>devsql46</w:t>
            </w:r>
          </w:p>
        </w:tc>
        <w:tc>
          <w:tcPr>
            <w:tcW w:w="2251" w:type="dxa"/>
          </w:tcPr>
          <w:p w:rsidR="004B55BB" w:rsidRPr="004B55BB" w:rsidRDefault="004B55BB">
            <w:pPr>
              <w:rPr>
                <w:rFonts w:cs="Segoe UI"/>
                <w:color w:val="auto"/>
                <w:sz w:val="18"/>
                <w:szCs w:val="18"/>
              </w:rPr>
            </w:pPr>
            <w:r w:rsidRPr="004B55BB">
              <w:rPr>
                <w:rFonts w:cs="Segoe UI"/>
                <w:color w:val="auto"/>
                <w:sz w:val="18"/>
                <w:szCs w:val="18"/>
              </w:rPr>
              <w:t>QASQLRS06</w:t>
            </w:r>
          </w:p>
        </w:tc>
        <w:tc>
          <w:tcPr>
            <w:tcW w:w="2251" w:type="dxa"/>
          </w:tcPr>
          <w:p w:rsidR="004B55BB" w:rsidRPr="004B55BB" w:rsidRDefault="004B55BB">
            <w:pPr>
              <w:rPr>
                <w:rFonts w:cs="Segoe UI"/>
                <w:color w:val="auto"/>
                <w:sz w:val="18"/>
                <w:szCs w:val="18"/>
              </w:rPr>
            </w:pPr>
            <w:r w:rsidRPr="004B55BB">
              <w:rPr>
                <w:rFonts w:cs="Segoe UI"/>
                <w:color w:val="auto"/>
                <w:sz w:val="18"/>
                <w:szCs w:val="18"/>
              </w:rPr>
              <w:t>PRODSQLRS09</w:t>
            </w:r>
          </w:p>
        </w:tc>
      </w:tr>
      <w:tr w:rsidR="004B55BB" w:rsidTr="00662892">
        <w:trPr>
          <w:cnfStyle w:val="000000010000" w:firstRow="0" w:lastRow="0" w:firstColumn="0" w:lastColumn="0" w:oddVBand="0" w:evenVBand="0" w:oddHBand="0" w:evenHBand="1" w:firstRowFirstColumn="0" w:firstRowLastColumn="0" w:lastRowFirstColumn="0" w:lastRowLastColumn="0"/>
        </w:trPr>
        <w:tc>
          <w:tcPr>
            <w:tcW w:w="2607" w:type="dxa"/>
          </w:tcPr>
          <w:p w:rsidR="004B55BB" w:rsidRDefault="004B55BB" w:rsidP="004B55BB">
            <w:pPr>
              <w:rPr>
                <w:sz w:val="18"/>
                <w:szCs w:val="18"/>
              </w:rPr>
            </w:pPr>
            <w:r>
              <w:rPr>
                <w:sz w:val="18"/>
                <w:szCs w:val="18"/>
              </w:rPr>
              <w:t>Report Service Account</w:t>
            </w:r>
          </w:p>
        </w:tc>
        <w:tc>
          <w:tcPr>
            <w:tcW w:w="2251" w:type="dxa"/>
          </w:tcPr>
          <w:p w:rsidR="004B55BB" w:rsidRPr="004B55BB" w:rsidRDefault="004B55BB" w:rsidP="004B55BB">
            <w:pPr>
              <w:rPr>
                <w:rFonts w:cs="Segoe UI"/>
                <w:sz w:val="18"/>
                <w:szCs w:val="18"/>
              </w:rPr>
            </w:pPr>
            <w:proofErr w:type="spellStart"/>
            <w:r w:rsidRPr="0024176B">
              <w:rPr>
                <w:sz w:val="18"/>
                <w:szCs w:val="18"/>
              </w:rPr>
              <w:t>usac</w:t>
            </w:r>
            <w:proofErr w:type="spellEnd"/>
            <w:r w:rsidRPr="0024176B">
              <w:rPr>
                <w:sz w:val="18"/>
                <w:szCs w:val="18"/>
              </w:rPr>
              <w:t>\</w:t>
            </w:r>
            <w:proofErr w:type="spellStart"/>
            <w:r>
              <w:rPr>
                <w:sz w:val="18"/>
                <w:szCs w:val="18"/>
              </w:rPr>
              <w:t>usfetfsdevr</w:t>
            </w:r>
            <w:proofErr w:type="spellEnd"/>
          </w:p>
        </w:tc>
        <w:tc>
          <w:tcPr>
            <w:tcW w:w="2251" w:type="dxa"/>
          </w:tcPr>
          <w:p w:rsidR="004B55BB" w:rsidRPr="0024176B" w:rsidRDefault="004B55BB" w:rsidP="004B55BB">
            <w:pPr>
              <w:rPr>
                <w:sz w:val="18"/>
                <w:szCs w:val="18"/>
              </w:rPr>
            </w:pPr>
            <w:proofErr w:type="spellStart"/>
            <w:r w:rsidRPr="0024176B">
              <w:rPr>
                <w:sz w:val="18"/>
                <w:szCs w:val="18"/>
              </w:rPr>
              <w:t>usac</w:t>
            </w:r>
            <w:proofErr w:type="spellEnd"/>
            <w:r w:rsidRPr="0024176B">
              <w:rPr>
                <w:sz w:val="18"/>
                <w:szCs w:val="18"/>
              </w:rPr>
              <w:t>\</w:t>
            </w:r>
            <w:proofErr w:type="spellStart"/>
            <w:r>
              <w:rPr>
                <w:sz w:val="18"/>
                <w:szCs w:val="18"/>
              </w:rPr>
              <w:t>usfetfsdevr</w:t>
            </w:r>
            <w:proofErr w:type="spellEnd"/>
          </w:p>
        </w:tc>
        <w:tc>
          <w:tcPr>
            <w:tcW w:w="2251" w:type="dxa"/>
          </w:tcPr>
          <w:p w:rsidR="004B55BB" w:rsidRPr="0024176B" w:rsidRDefault="004B55BB" w:rsidP="004B55BB">
            <w:pPr>
              <w:rPr>
                <w:sz w:val="18"/>
                <w:szCs w:val="18"/>
              </w:rPr>
            </w:pPr>
            <w:proofErr w:type="spellStart"/>
            <w:r w:rsidRPr="0024176B">
              <w:rPr>
                <w:sz w:val="18"/>
                <w:szCs w:val="18"/>
              </w:rPr>
              <w:t>usac</w:t>
            </w:r>
            <w:proofErr w:type="spellEnd"/>
            <w:r w:rsidRPr="0024176B">
              <w:rPr>
                <w:sz w:val="18"/>
                <w:szCs w:val="18"/>
              </w:rPr>
              <w:t>\</w:t>
            </w:r>
            <w:proofErr w:type="spellStart"/>
            <w:r>
              <w:rPr>
                <w:sz w:val="18"/>
                <w:szCs w:val="18"/>
              </w:rPr>
              <w:t>usfetfsprodr</w:t>
            </w:r>
            <w:proofErr w:type="spellEnd"/>
          </w:p>
        </w:tc>
      </w:tr>
      <w:tr w:rsidR="004B55BB" w:rsidTr="00662892">
        <w:tc>
          <w:tcPr>
            <w:tcW w:w="2607" w:type="dxa"/>
          </w:tcPr>
          <w:p w:rsidR="004B55BB" w:rsidRDefault="004B55BB" w:rsidP="004B55BB">
            <w:pPr>
              <w:rPr>
                <w:sz w:val="18"/>
                <w:szCs w:val="18"/>
              </w:rPr>
            </w:pPr>
            <w:r>
              <w:rPr>
                <w:sz w:val="18"/>
                <w:szCs w:val="18"/>
              </w:rPr>
              <w:t>Configure SharePoint</w:t>
            </w:r>
          </w:p>
        </w:tc>
        <w:tc>
          <w:tcPr>
            <w:tcW w:w="2251" w:type="dxa"/>
          </w:tcPr>
          <w:p w:rsidR="004B55BB" w:rsidRPr="0024176B" w:rsidRDefault="004B55BB" w:rsidP="004B55BB">
            <w:pPr>
              <w:rPr>
                <w:sz w:val="18"/>
                <w:szCs w:val="18"/>
              </w:rPr>
            </w:pPr>
            <w:r>
              <w:rPr>
                <w:sz w:val="18"/>
                <w:szCs w:val="18"/>
              </w:rPr>
              <w:t>Yes</w:t>
            </w:r>
          </w:p>
        </w:tc>
        <w:tc>
          <w:tcPr>
            <w:tcW w:w="2251" w:type="dxa"/>
          </w:tcPr>
          <w:p w:rsidR="004B55BB" w:rsidRPr="0024176B" w:rsidRDefault="004B55BB" w:rsidP="004B55BB">
            <w:pPr>
              <w:rPr>
                <w:sz w:val="18"/>
                <w:szCs w:val="18"/>
              </w:rPr>
            </w:pPr>
            <w:r>
              <w:rPr>
                <w:sz w:val="18"/>
                <w:szCs w:val="18"/>
              </w:rPr>
              <w:t>Yes</w:t>
            </w:r>
          </w:p>
        </w:tc>
        <w:tc>
          <w:tcPr>
            <w:tcW w:w="2251" w:type="dxa"/>
          </w:tcPr>
          <w:p w:rsidR="004B55BB" w:rsidRPr="0024176B" w:rsidRDefault="004B55BB" w:rsidP="004B55BB">
            <w:pPr>
              <w:rPr>
                <w:sz w:val="18"/>
                <w:szCs w:val="18"/>
              </w:rPr>
            </w:pPr>
            <w:r>
              <w:rPr>
                <w:sz w:val="18"/>
                <w:szCs w:val="18"/>
              </w:rPr>
              <w:t>Yes</w:t>
            </w:r>
          </w:p>
        </w:tc>
      </w:tr>
      <w:tr w:rsidR="004B55BB" w:rsidTr="00662892">
        <w:trPr>
          <w:cnfStyle w:val="000000010000" w:firstRow="0" w:lastRow="0" w:firstColumn="0" w:lastColumn="0" w:oddVBand="0" w:evenVBand="0" w:oddHBand="0" w:evenHBand="1" w:firstRowFirstColumn="0" w:firstRowLastColumn="0" w:lastRowFirstColumn="0" w:lastRowLastColumn="0"/>
        </w:trPr>
        <w:tc>
          <w:tcPr>
            <w:tcW w:w="2607" w:type="dxa"/>
          </w:tcPr>
          <w:p w:rsidR="004B55BB" w:rsidRDefault="004B55BB" w:rsidP="004B55BB">
            <w:pPr>
              <w:rPr>
                <w:sz w:val="18"/>
                <w:szCs w:val="18"/>
              </w:rPr>
            </w:pPr>
            <w:r>
              <w:rPr>
                <w:sz w:val="18"/>
                <w:szCs w:val="18"/>
              </w:rPr>
              <w:t>Create New Project Collection</w:t>
            </w:r>
          </w:p>
        </w:tc>
        <w:tc>
          <w:tcPr>
            <w:tcW w:w="2251" w:type="dxa"/>
          </w:tcPr>
          <w:p w:rsidR="004B55BB" w:rsidRDefault="004B55BB" w:rsidP="004B55BB">
            <w:pPr>
              <w:rPr>
                <w:sz w:val="18"/>
                <w:szCs w:val="18"/>
              </w:rPr>
            </w:pPr>
            <w:proofErr w:type="spellStart"/>
            <w:r>
              <w:rPr>
                <w:sz w:val="18"/>
                <w:szCs w:val="18"/>
              </w:rPr>
              <w:t>DefaultCollection</w:t>
            </w:r>
            <w:proofErr w:type="spellEnd"/>
          </w:p>
        </w:tc>
        <w:tc>
          <w:tcPr>
            <w:tcW w:w="2251" w:type="dxa"/>
          </w:tcPr>
          <w:p w:rsidR="004B55BB" w:rsidRDefault="004B55BB" w:rsidP="004B55BB">
            <w:pPr>
              <w:rPr>
                <w:sz w:val="18"/>
                <w:szCs w:val="18"/>
              </w:rPr>
            </w:pPr>
            <w:proofErr w:type="spellStart"/>
            <w:r>
              <w:rPr>
                <w:sz w:val="18"/>
                <w:szCs w:val="18"/>
              </w:rPr>
              <w:t>DefaultCollection</w:t>
            </w:r>
            <w:proofErr w:type="spellEnd"/>
          </w:p>
        </w:tc>
        <w:tc>
          <w:tcPr>
            <w:tcW w:w="2251" w:type="dxa"/>
          </w:tcPr>
          <w:p w:rsidR="004B55BB" w:rsidRDefault="004B55BB" w:rsidP="004B55BB">
            <w:pPr>
              <w:rPr>
                <w:sz w:val="18"/>
                <w:szCs w:val="18"/>
              </w:rPr>
            </w:pPr>
            <w:proofErr w:type="spellStart"/>
            <w:r>
              <w:rPr>
                <w:sz w:val="18"/>
                <w:szCs w:val="18"/>
              </w:rPr>
              <w:t>DefaultCollection</w:t>
            </w:r>
            <w:proofErr w:type="spellEnd"/>
          </w:p>
        </w:tc>
      </w:tr>
      <w:tr w:rsidR="00525285" w:rsidTr="00662892">
        <w:tc>
          <w:tcPr>
            <w:tcW w:w="2607" w:type="dxa"/>
          </w:tcPr>
          <w:p w:rsidR="00525285" w:rsidRDefault="00525285" w:rsidP="004B55BB">
            <w:pPr>
              <w:rPr>
                <w:sz w:val="18"/>
                <w:szCs w:val="18"/>
              </w:rPr>
            </w:pPr>
            <w:r>
              <w:rPr>
                <w:sz w:val="18"/>
                <w:szCs w:val="18"/>
              </w:rPr>
              <w:t>Notification URL</w:t>
            </w:r>
          </w:p>
        </w:tc>
        <w:tc>
          <w:tcPr>
            <w:tcW w:w="2251" w:type="dxa"/>
          </w:tcPr>
          <w:p w:rsidR="00525285" w:rsidRDefault="00525285" w:rsidP="004B55BB">
            <w:pPr>
              <w:rPr>
                <w:sz w:val="18"/>
                <w:szCs w:val="18"/>
              </w:rPr>
            </w:pPr>
            <w:r>
              <w:rPr>
                <w:sz w:val="18"/>
                <w:szCs w:val="18"/>
              </w:rPr>
              <w:t>http://tfsdev.mmm.com:8080/tfs</w:t>
            </w:r>
          </w:p>
        </w:tc>
        <w:tc>
          <w:tcPr>
            <w:tcW w:w="2251" w:type="dxa"/>
          </w:tcPr>
          <w:p w:rsidR="00525285" w:rsidRDefault="00EE6E1F" w:rsidP="004B55BB">
            <w:pPr>
              <w:rPr>
                <w:sz w:val="18"/>
                <w:szCs w:val="18"/>
              </w:rPr>
            </w:pPr>
            <w:r>
              <w:rPr>
                <w:sz w:val="18"/>
                <w:szCs w:val="18"/>
              </w:rPr>
              <w:t>http://</w:t>
            </w:r>
            <w:r w:rsidR="00525285">
              <w:rPr>
                <w:sz w:val="18"/>
                <w:szCs w:val="18"/>
              </w:rPr>
              <w:t>tfsqa.mmm.com</w:t>
            </w:r>
            <w:r>
              <w:rPr>
                <w:sz w:val="18"/>
                <w:szCs w:val="18"/>
              </w:rPr>
              <w:t>:8080/tfs</w:t>
            </w:r>
          </w:p>
        </w:tc>
        <w:tc>
          <w:tcPr>
            <w:tcW w:w="2251" w:type="dxa"/>
          </w:tcPr>
          <w:p w:rsidR="00525285" w:rsidRDefault="00EE6E1F" w:rsidP="004B55BB">
            <w:pPr>
              <w:rPr>
                <w:sz w:val="18"/>
                <w:szCs w:val="18"/>
              </w:rPr>
            </w:pPr>
            <w:r>
              <w:rPr>
                <w:sz w:val="18"/>
                <w:szCs w:val="18"/>
              </w:rPr>
              <w:t>http://</w:t>
            </w:r>
            <w:r w:rsidR="00525285">
              <w:rPr>
                <w:sz w:val="18"/>
                <w:szCs w:val="18"/>
              </w:rPr>
              <w:t>tfs.mmm.com</w:t>
            </w:r>
            <w:r>
              <w:rPr>
                <w:sz w:val="18"/>
                <w:szCs w:val="18"/>
              </w:rPr>
              <w:t>:8080/tfs</w:t>
            </w:r>
          </w:p>
        </w:tc>
      </w:tr>
      <w:tr w:rsidR="00EE6E1F" w:rsidTr="00662892">
        <w:trPr>
          <w:cnfStyle w:val="000000010000" w:firstRow="0" w:lastRow="0" w:firstColumn="0" w:lastColumn="0" w:oddVBand="0" w:evenVBand="0" w:oddHBand="0" w:evenHBand="1" w:firstRowFirstColumn="0" w:firstRowLastColumn="0" w:lastRowFirstColumn="0" w:lastRowLastColumn="0"/>
        </w:trPr>
        <w:tc>
          <w:tcPr>
            <w:tcW w:w="2607" w:type="dxa"/>
          </w:tcPr>
          <w:p w:rsidR="00EE6E1F" w:rsidRDefault="00EE6E1F" w:rsidP="00EE6E1F">
            <w:pPr>
              <w:rPr>
                <w:sz w:val="18"/>
                <w:szCs w:val="18"/>
              </w:rPr>
            </w:pPr>
            <w:r>
              <w:rPr>
                <w:sz w:val="18"/>
                <w:szCs w:val="18"/>
              </w:rPr>
              <w:t>Web Access URL</w:t>
            </w:r>
          </w:p>
        </w:tc>
        <w:tc>
          <w:tcPr>
            <w:tcW w:w="2251" w:type="dxa"/>
          </w:tcPr>
          <w:p w:rsidR="00EE6E1F" w:rsidRDefault="00EE6E1F" w:rsidP="00EE6E1F">
            <w:pPr>
              <w:rPr>
                <w:sz w:val="18"/>
                <w:szCs w:val="18"/>
              </w:rPr>
            </w:pPr>
            <w:r>
              <w:rPr>
                <w:sz w:val="18"/>
                <w:szCs w:val="18"/>
              </w:rPr>
              <w:t>http://tfsdev.mmm.com:8080/tfs</w:t>
            </w:r>
          </w:p>
        </w:tc>
        <w:tc>
          <w:tcPr>
            <w:tcW w:w="2251" w:type="dxa"/>
          </w:tcPr>
          <w:p w:rsidR="00EE6E1F" w:rsidRDefault="00EE6E1F" w:rsidP="00EE6E1F">
            <w:pPr>
              <w:rPr>
                <w:sz w:val="18"/>
                <w:szCs w:val="18"/>
              </w:rPr>
            </w:pPr>
            <w:r>
              <w:rPr>
                <w:sz w:val="18"/>
                <w:szCs w:val="18"/>
              </w:rPr>
              <w:t>http://tfsqa.mmm.com:8080/tfs</w:t>
            </w:r>
          </w:p>
        </w:tc>
        <w:tc>
          <w:tcPr>
            <w:tcW w:w="2251" w:type="dxa"/>
          </w:tcPr>
          <w:p w:rsidR="00EE6E1F" w:rsidRDefault="00EE6E1F" w:rsidP="00EE6E1F">
            <w:pPr>
              <w:rPr>
                <w:sz w:val="18"/>
                <w:szCs w:val="18"/>
              </w:rPr>
            </w:pPr>
            <w:r>
              <w:rPr>
                <w:sz w:val="18"/>
                <w:szCs w:val="18"/>
              </w:rPr>
              <w:t>http://tfs.mmm.com:8080/tfs</w:t>
            </w:r>
          </w:p>
        </w:tc>
      </w:tr>
      <w:tr w:rsidR="00EE6E1F" w:rsidTr="00662892">
        <w:tc>
          <w:tcPr>
            <w:tcW w:w="2607" w:type="dxa"/>
          </w:tcPr>
          <w:p w:rsidR="00EE6E1F" w:rsidRDefault="00EE6E1F" w:rsidP="00EE6E1F">
            <w:pPr>
              <w:rPr>
                <w:sz w:val="18"/>
                <w:szCs w:val="18"/>
              </w:rPr>
            </w:pPr>
            <w:r>
              <w:rPr>
                <w:sz w:val="18"/>
                <w:szCs w:val="18"/>
              </w:rPr>
              <w:t>Email Alert – Mail</w:t>
            </w:r>
          </w:p>
        </w:tc>
        <w:tc>
          <w:tcPr>
            <w:tcW w:w="2251" w:type="dxa"/>
          </w:tcPr>
          <w:p w:rsidR="00EE6E1F" w:rsidRDefault="00EE6E1F" w:rsidP="00EE6E1F">
            <w:pPr>
              <w:rPr>
                <w:sz w:val="18"/>
                <w:szCs w:val="18"/>
              </w:rPr>
            </w:pPr>
            <w:r>
              <w:rPr>
                <w:sz w:val="18"/>
                <w:szCs w:val="18"/>
              </w:rPr>
              <w:t>Enabled</w:t>
            </w:r>
          </w:p>
        </w:tc>
        <w:tc>
          <w:tcPr>
            <w:tcW w:w="2251" w:type="dxa"/>
          </w:tcPr>
          <w:p w:rsidR="00EE6E1F" w:rsidRDefault="00EE6E1F" w:rsidP="00EE6E1F">
            <w:pPr>
              <w:rPr>
                <w:sz w:val="18"/>
                <w:szCs w:val="18"/>
              </w:rPr>
            </w:pPr>
            <w:r>
              <w:rPr>
                <w:sz w:val="18"/>
                <w:szCs w:val="18"/>
              </w:rPr>
              <w:t xml:space="preserve">Enabled </w:t>
            </w:r>
          </w:p>
        </w:tc>
        <w:tc>
          <w:tcPr>
            <w:tcW w:w="2251" w:type="dxa"/>
          </w:tcPr>
          <w:p w:rsidR="00EE6E1F" w:rsidRDefault="00EE6E1F" w:rsidP="00EE6E1F">
            <w:pPr>
              <w:rPr>
                <w:sz w:val="18"/>
                <w:szCs w:val="18"/>
              </w:rPr>
            </w:pPr>
            <w:r>
              <w:rPr>
                <w:sz w:val="18"/>
                <w:szCs w:val="18"/>
              </w:rPr>
              <w:t>Enabled</w:t>
            </w:r>
          </w:p>
        </w:tc>
      </w:tr>
      <w:tr w:rsidR="00EE6E1F" w:rsidTr="00662892">
        <w:trPr>
          <w:cnfStyle w:val="000000010000" w:firstRow="0" w:lastRow="0" w:firstColumn="0" w:lastColumn="0" w:oddVBand="0" w:evenVBand="0" w:oddHBand="0" w:evenHBand="1" w:firstRowFirstColumn="0" w:firstRowLastColumn="0" w:lastRowFirstColumn="0" w:lastRowLastColumn="0"/>
        </w:trPr>
        <w:tc>
          <w:tcPr>
            <w:tcW w:w="2607" w:type="dxa"/>
          </w:tcPr>
          <w:p w:rsidR="00EE6E1F" w:rsidRDefault="00EE6E1F" w:rsidP="00EE6E1F">
            <w:pPr>
              <w:rPr>
                <w:sz w:val="18"/>
                <w:szCs w:val="18"/>
              </w:rPr>
            </w:pPr>
            <w:r>
              <w:rPr>
                <w:sz w:val="18"/>
                <w:szCs w:val="18"/>
              </w:rPr>
              <w:t>SMTP Server</w:t>
            </w:r>
          </w:p>
        </w:tc>
        <w:tc>
          <w:tcPr>
            <w:tcW w:w="2251" w:type="dxa"/>
          </w:tcPr>
          <w:p w:rsidR="00EE6E1F" w:rsidRDefault="00EE6E1F" w:rsidP="00EE6E1F">
            <w:pPr>
              <w:rPr>
                <w:sz w:val="18"/>
                <w:szCs w:val="18"/>
              </w:rPr>
            </w:pPr>
            <w:r>
              <w:rPr>
                <w:sz w:val="18"/>
                <w:szCs w:val="18"/>
              </w:rPr>
              <w:t>mail.mmm.com</w:t>
            </w:r>
          </w:p>
        </w:tc>
        <w:tc>
          <w:tcPr>
            <w:tcW w:w="2251" w:type="dxa"/>
          </w:tcPr>
          <w:p w:rsidR="00EE6E1F" w:rsidRDefault="00EE6E1F" w:rsidP="00EE6E1F">
            <w:pPr>
              <w:rPr>
                <w:sz w:val="18"/>
                <w:szCs w:val="18"/>
              </w:rPr>
            </w:pPr>
            <w:r>
              <w:rPr>
                <w:sz w:val="18"/>
                <w:szCs w:val="18"/>
              </w:rPr>
              <w:t>mail.mmm.com</w:t>
            </w:r>
          </w:p>
        </w:tc>
        <w:tc>
          <w:tcPr>
            <w:tcW w:w="2251" w:type="dxa"/>
          </w:tcPr>
          <w:p w:rsidR="00EE6E1F" w:rsidRDefault="00EE6E1F" w:rsidP="00EE6E1F">
            <w:pPr>
              <w:rPr>
                <w:sz w:val="18"/>
                <w:szCs w:val="18"/>
              </w:rPr>
            </w:pPr>
            <w:r>
              <w:rPr>
                <w:sz w:val="18"/>
                <w:szCs w:val="18"/>
              </w:rPr>
              <w:t>mail.mmm.com</w:t>
            </w:r>
          </w:p>
        </w:tc>
      </w:tr>
      <w:tr w:rsidR="00EE6E1F" w:rsidTr="00662892">
        <w:tc>
          <w:tcPr>
            <w:tcW w:w="2607" w:type="dxa"/>
          </w:tcPr>
          <w:p w:rsidR="00EE6E1F" w:rsidRDefault="00EE6E1F" w:rsidP="00EE6E1F">
            <w:pPr>
              <w:rPr>
                <w:sz w:val="18"/>
                <w:szCs w:val="18"/>
              </w:rPr>
            </w:pPr>
            <w:r>
              <w:rPr>
                <w:sz w:val="18"/>
                <w:szCs w:val="18"/>
              </w:rPr>
              <w:t>Email from Address</w:t>
            </w:r>
          </w:p>
        </w:tc>
        <w:tc>
          <w:tcPr>
            <w:tcW w:w="2251" w:type="dxa"/>
          </w:tcPr>
          <w:p w:rsidR="00EE6E1F" w:rsidRDefault="00EE6E1F" w:rsidP="00EE6E1F">
            <w:pPr>
              <w:rPr>
                <w:sz w:val="18"/>
                <w:szCs w:val="18"/>
              </w:rPr>
            </w:pPr>
            <w:proofErr w:type="spellStart"/>
            <w:r>
              <w:rPr>
                <w:sz w:val="18"/>
                <w:szCs w:val="18"/>
              </w:rPr>
              <w:t>tfsdev</w:t>
            </w:r>
            <w:proofErr w:type="spellEnd"/>
            <w:r>
              <w:rPr>
                <w:sz w:val="18"/>
                <w:szCs w:val="18"/>
              </w:rPr>
              <w:t xml:space="preserve"> &lt;semsops@mmm.com&gt;</w:t>
            </w:r>
          </w:p>
        </w:tc>
        <w:tc>
          <w:tcPr>
            <w:tcW w:w="2251" w:type="dxa"/>
          </w:tcPr>
          <w:p w:rsidR="00EE6E1F" w:rsidRDefault="00EE6E1F" w:rsidP="00EE6E1F">
            <w:pPr>
              <w:rPr>
                <w:sz w:val="18"/>
                <w:szCs w:val="18"/>
              </w:rPr>
            </w:pPr>
            <w:proofErr w:type="spellStart"/>
            <w:r>
              <w:rPr>
                <w:sz w:val="18"/>
                <w:szCs w:val="18"/>
              </w:rPr>
              <w:t>tfsqa</w:t>
            </w:r>
            <w:proofErr w:type="spellEnd"/>
            <w:r>
              <w:rPr>
                <w:sz w:val="18"/>
                <w:szCs w:val="18"/>
              </w:rPr>
              <w:t xml:space="preserve"> &lt;semsops@mmm.com&gt;</w:t>
            </w:r>
          </w:p>
        </w:tc>
        <w:tc>
          <w:tcPr>
            <w:tcW w:w="2251" w:type="dxa"/>
          </w:tcPr>
          <w:p w:rsidR="00EE6E1F" w:rsidRDefault="00EE6E1F" w:rsidP="00EE6E1F">
            <w:pPr>
              <w:rPr>
                <w:sz w:val="18"/>
                <w:szCs w:val="18"/>
              </w:rPr>
            </w:pPr>
            <w:r>
              <w:rPr>
                <w:sz w:val="18"/>
                <w:szCs w:val="18"/>
              </w:rPr>
              <w:t>ETFS &lt;semsops@mmm.com&gt;</w:t>
            </w:r>
          </w:p>
        </w:tc>
      </w:tr>
    </w:tbl>
    <w:p w:rsidR="00B94519" w:rsidRDefault="00B94519"/>
    <w:p w:rsidR="00D507D9" w:rsidRDefault="00D507D9" w:rsidP="00D507D9">
      <w:pPr>
        <w:pStyle w:val="Heading2"/>
      </w:pPr>
      <w:bookmarkStart w:id="10" w:name="_Toc398294296"/>
      <w:r>
        <w:t>Build Machine Configuration</w:t>
      </w:r>
      <w:bookmarkEnd w:id="10"/>
    </w:p>
    <w:p w:rsidR="00D507D9" w:rsidRPr="008F0F0B" w:rsidRDefault="00D507D9" w:rsidP="008F0F0B">
      <w:r w:rsidRPr="008F0F0B">
        <w:t>Steps to add or remove a Build machine from the ETFS infrastructure</w:t>
      </w:r>
      <w:r w:rsidR="00831584" w:rsidRPr="008F0F0B">
        <w:t>.</w:t>
      </w:r>
    </w:p>
    <w:p w:rsidR="00831584" w:rsidRDefault="00831584" w:rsidP="00831584">
      <w:pPr>
        <w:pStyle w:val="Heading3"/>
      </w:pPr>
      <w:r>
        <w:t>Add</w:t>
      </w:r>
    </w:p>
    <w:tbl>
      <w:tblPr>
        <w:tblStyle w:val="RangersBanded"/>
        <w:tblW w:w="5000" w:type="pct"/>
        <w:tblLook w:val="04A0" w:firstRow="1" w:lastRow="0" w:firstColumn="1" w:lastColumn="0" w:noHBand="0" w:noVBand="1"/>
      </w:tblPr>
      <w:tblGrid>
        <w:gridCol w:w="619"/>
        <w:gridCol w:w="8091"/>
        <w:gridCol w:w="644"/>
      </w:tblGrid>
      <w:tr w:rsidR="00831584" w:rsidRPr="00BA7567" w:rsidTr="00BC5C4B">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831584" w:rsidRPr="00BA7567" w:rsidRDefault="00831584" w:rsidP="00BC5C4B">
            <w:pPr>
              <w:rPr>
                <w:rFonts w:cs="Segoe UI"/>
                <w:sz w:val="18"/>
                <w:szCs w:val="18"/>
              </w:rPr>
            </w:pPr>
            <w:r w:rsidRPr="00BA7567">
              <w:rPr>
                <w:sz w:val="18"/>
                <w:szCs w:val="18"/>
              </w:rPr>
              <w:t>Step</w:t>
            </w:r>
          </w:p>
        </w:tc>
        <w:tc>
          <w:tcPr>
            <w:tcW w:w="4325" w:type="pct"/>
            <w:hideMark/>
          </w:tcPr>
          <w:p w:rsidR="00831584" w:rsidRPr="00BA7567" w:rsidRDefault="00831584" w:rsidP="00BC5C4B">
            <w:pPr>
              <w:rPr>
                <w:sz w:val="18"/>
                <w:szCs w:val="18"/>
              </w:rPr>
            </w:pPr>
            <w:r w:rsidRPr="00BA7567">
              <w:rPr>
                <w:sz w:val="18"/>
                <w:szCs w:val="18"/>
              </w:rPr>
              <w:t>Description</w:t>
            </w:r>
          </w:p>
        </w:tc>
        <w:tc>
          <w:tcPr>
            <w:tcW w:w="344" w:type="pct"/>
            <w:hideMark/>
          </w:tcPr>
          <w:p w:rsidR="00831584" w:rsidRPr="00BA7567" w:rsidRDefault="00831584" w:rsidP="00BC5C4B">
            <w:pPr>
              <w:jc w:val="center"/>
              <w:rPr>
                <w:color w:val="404040" w:themeColor="text1" w:themeTint="BF"/>
                <w:sz w:val="18"/>
                <w:szCs w:val="18"/>
              </w:rPr>
            </w:pPr>
            <w:r w:rsidRPr="00BA7567">
              <w:rPr>
                <w:sz w:val="18"/>
                <w:szCs w:val="18"/>
              </w:rPr>
              <w:t>Done</w:t>
            </w:r>
          </w:p>
        </w:tc>
      </w:tr>
      <w:tr w:rsidR="00831584" w:rsidRPr="00BA7567" w:rsidTr="00BC5C4B">
        <w:trPr>
          <w:cnfStyle w:val="000000100000" w:firstRow="0" w:lastRow="0" w:firstColumn="0" w:lastColumn="0" w:oddVBand="0" w:evenVBand="0" w:oddHBand="1" w:evenHBand="0" w:firstRowFirstColumn="0" w:firstRowLastColumn="0" w:lastRowFirstColumn="0" w:lastRowLastColumn="0"/>
        </w:trPr>
        <w:tc>
          <w:tcPr>
            <w:tcW w:w="331" w:type="pct"/>
          </w:tcPr>
          <w:p w:rsidR="00831584" w:rsidRPr="00BA7567" w:rsidRDefault="00831584" w:rsidP="00BC5C4B">
            <w:pPr>
              <w:rPr>
                <w:rFonts w:cs="Segoe UI"/>
                <w:szCs w:val="18"/>
              </w:rPr>
            </w:pPr>
            <w:r>
              <w:rPr>
                <w:rFonts w:cs="Segoe UI"/>
                <w:szCs w:val="18"/>
              </w:rPr>
              <w:t>1</w:t>
            </w:r>
          </w:p>
        </w:tc>
        <w:tc>
          <w:tcPr>
            <w:tcW w:w="4325" w:type="pct"/>
          </w:tcPr>
          <w:p w:rsidR="00831584" w:rsidRPr="00877E54" w:rsidRDefault="00831584" w:rsidP="00BC5C4B">
            <w:r w:rsidRPr="00877E54">
              <w:t>Read the in</w:t>
            </w:r>
            <w:r>
              <w:t>stallation instructions for installation as supplied by Microsoft from the TFS Installation Guide.</w:t>
            </w:r>
          </w:p>
          <w:p w:rsidR="00831584" w:rsidRPr="00BA7567" w:rsidRDefault="00831584" w:rsidP="00BC5C4B">
            <w:pPr>
              <w:rPr>
                <w:rFonts w:cs="Segoe UI"/>
                <w:szCs w:val="18"/>
              </w:rPr>
            </w:pPr>
          </w:p>
        </w:tc>
        <w:tc>
          <w:tcPr>
            <w:tcW w:w="344" w:type="pct"/>
          </w:tcPr>
          <w:p w:rsidR="00831584" w:rsidRPr="00BA7567" w:rsidRDefault="00831584" w:rsidP="00BC5C4B">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831584" w:rsidRPr="00BA7567" w:rsidTr="00BC5C4B">
        <w:trPr>
          <w:cnfStyle w:val="000000010000" w:firstRow="0" w:lastRow="0" w:firstColumn="0" w:lastColumn="0" w:oddVBand="0" w:evenVBand="0" w:oddHBand="0" w:evenHBand="1" w:firstRowFirstColumn="0" w:firstRowLastColumn="0" w:lastRowFirstColumn="0" w:lastRowLastColumn="0"/>
        </w:trPr>
        <w:tc>
          <w:tcPr>
            <w:tcW w:w="331" w:type="pct"/>
          </w:tcPr>
          <w:p w:rsidR="00831584" w:rsidRPr="00BA7567" w:rsidRDefault="00831584" w:rsidP="00BC5C4B">
            <w:pPr>
              <w:rPr>
                <w:rFonts w:cs="Segoe UI"/>
                <w:szCs w:val="18"/>
              </w:rPr>
            </w:pPr>
            <w:r>
              <w:rPr>
                <w:rFonts w:cs="Segoe UI"/>
                <w:szCs w:val="18"/>
              </w:rPr>
              <w:t>2</w:t>
            </w:r>
          </w:p>
        </w:tc>
        <w:tc>
          <w:tcPr>
            <w:tcW w:w="4325" w:type="pct"/>
          </w:tcPr>
          <w:p w:rsidR="00831584" w:rsidRDefault="00831584" w:rsidP="00BC5C4B">
            <w:r>
              <w:rPr>
                <w:color w:val="404040" w:themeColor="text1" w:themeTint="BF"/>
              </w:rPr>
              <w:t>The installing agent needs administrator access to the build machine.</w:t>
            </w:r>
          </w:p>
        </w:tc>
        <w:tc>
          <w:tcPr>
            <w:tcW w:w="344" w:type="pct"/>
          </w:tcPr>
          <w:p w:rsidR="00831584" w:rsidRPr="00BA7567" w:rsidRDefault="00831584" w:rsidP="00BC5C4B">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831584" w:rsidRPr="00BA7567" w:rsidTr="00BC5C4B">
        <w:trPr>
          <w:cnfStyle w:val="000000100000" w:firstRow="0" w:lastRow="0" w:firstColumn="0" w:lastColumn="0" w:oddVBand="0" w:evenVBand="0" w:oddHBand="1" w:evenHBand="0" w:firstRowFirstColumn="0" w:firstRowLastColumn="0" w:lastRowFirstColumn="0" w:lastRowLastColumn="0"/>
        </w:trPr>
        <w:tc>
          <w:tcPr>
            <w:tcW w:w="331" w:type="pct"/>
            <w:hideMark/>
          </w:tcPr>
          <w:p w:rsidR="00831584" w:rsidRPr="00BA7567" w:rsidRDefault="00831584" w:rsidP="00BC5C4B">
            <w:pPr>
              <w:rPr>
                <w:rFonts w:cs="Segoe UI"/>
                <w:szCs w:val="18"/>
              </w:rPr>
            </w:pPr>
            <w:r>
              <w:rPr>
                <w:szCs w:val="18"/>
              </w:rPr>
              <w:t>3</w:t>
            </w:r>
          </w:p>
        </w:tc>
        <w:tc>
          <w:tcPr>
            <w:tcW w:w="4325" w:type="pct"/>
            <w:hideMark/>
          </w:tcPr>
          <w:p w:rsidR="00831584" w:rsidRPr="00877E54" w:rsidRDefault="00831584" w:rsidP="00BC5C4B">
            <w:r>
              <w:t>Run setup of TFS – this performs a full install of TFS.</w:t>
            </w:r>
          </w:p>
          <w:p w:rsidR="00831584" w:rsidRDefault="00831584" w:rsidP="00BC5C4B"/>
        </w:tc>
        <w:tc>
          <w:tcPr>
            <w:tcW w:w="344" w:type="pct"/>
            <w:hideMark/>
          </w:tcPr>
          <w:p w:rsidR="00831584" w:rsidRPr="00BA7567" w:rsidRDefault="00831584" w:rsidP="00BC5C4B">
            <w:pPr>
              <w:jc w:val="center"/>
              <w:rPr>
                <w:rFonts w:eastAsiaTheme="minorHAnsi"/>
                <w:b/>
                <w:color w:val="2E74B5" w:themeColor="accent1" w:themeShade="BF"/>
                <w:szCs w:val="18"/>
                <w:lang w:val="en-GB"/>
              </w:rPr>
            </w:pPr>
            <w:r w:rsidRPr="00BA7567">
              <w:rPr>
                <w:rFonts w:ascii="MS Gothic" w:eastAsia="MS Gothic" w:hAnsi="MS Gothic" w:cs="MS Gothic" w:hint="eastAsia"/>
                <w:szCs w:val="18"/>
              </w:rPr>
              <w:t>⃣</w:t>
            </w:r>
          </w:p>
        </w:tc>
      </w:tr>
      <w:tr w:rsidR="00831584" w:rsidRPr="00BA7567" w:rsidTr="00BC5C4B">
        <w:trPr>
          <w:cnfStyle w:val="000000010000" w:firstRow="0" w:lastRow="0" w:firstColumn="0" w:lastColumn="0" w:oddVBand="0" w:evenVBand="0" w:oddHBand="0" w:evenHBand="1" w:firstRowFirstColumn="0" w:firstRowLastColumn="0" w:lastRowFirstColumn="0" w:lastRowLastColumn="0"/>
        </w:trPr>
        <w:tc>
          <w:tcPr>
            <w:tcW w:w="331" w:type="pct"/>
            <w:hideMark/>
          </w:tcPr>
          <w:p w:rsidR="00831584" w:rsidRPr="00BA7567" w:rsidRDefault="00831584" w:rsidP="00BC5C4B">
            <w:pPr>
              <w:rPr>
                <w:rFonts w:cs="Segoe UI"/>
                <w:szCs w:val="18"/>
              </w:rPr>
            </w:pPr>
            <w:r>
              <w:rPr>
                <w:rFonts w:cs="Segoe UI"/>
                <w:szCs w:val="18"/>
              </w:rPr>
              <w:t>4</w:t>
            </w:r>
          </w:p>
        </w:tc>
        <w:tc>
          <w:tcPr>
            <w:tcW w:w="4325" w:type="pct"/>
            <w:hideMark/>
          </w:tcPr>
          <w:p w:rsidR="00831584" w:rsidRDefault="00831584" w:rsidP="00831584">
            <w:r>
              <w:t>When the configuration wizard is shown, select the Build Configuration.</w:t>
            </w:r>
          </w:p>
          <w:p w:rsidR="00831584" w:rsidRPr="00877E54" w:rsidRDefault="00831584" w:rsidP="00BC5C4B">
            <w:pPr>
              <w:rPr>
                <w:color w:val="404040" w:themeColor="text1" w:themeTint="BF"/>
              </w:rPr>
            </w:pPr>
          </w:p>
        </w:tc>
        <w:tc>
          <w:tcPr>
            <w:tcW w:w="344" w:type="pct"/>
            <w:hideMark/>
          </w:tcPr>
          <w:p w:rsidR="00831584" w:rsidRPr="00BA7567" w:rsidRDefault="00831584" w:rsidP="00BC5C4B">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BC5C4B" w:rsidRPr="00BA7567" w:rsidTr="00BC5C4B">
        <w:trPr>
          <w:cnfStyle w:val="000000100000" w:firstRow="0" w:lastRow="0" w:firstColumn="0" w:lastColumn="0" w:oddVBand="0" w:evenVBand="0" w:oddHBand="1" w:evenHBand="0" w:firstRowFirstColumn="0" w:firstRowLastColumn="0" w:lastRowFirstColumn="0" w:lastRowLastColumn="0"/>
        </w:trPr>
        <w:tc>
          <w:tcPr>
            <w:tcW w:w="331" w:type="pct"/>
          </w:tcPr>
          <w:p w:rsidR="00BC5C4B" w:rsidRDefault="00BC5C4B" w:rsidP="00BC5C4B">
            <w:pPr>
              <w:rPr>
                <w:rFonts w:cs="Segoe UI"/>
                <w:szCs w:val="18"/>
              </w:rPr>
            </w:pPr>
            <w:r>
              <w:rPr>
                <w:rFonts w:cs="Segoe UI"/>
                <w:szCs w:val="18"/>
              </w:rPr>
              <w:t>5</w:t>
            </w:r>
          </w:p>
        </w:tc>
        <w:tc>
          <w:tcPr>
            <w:tcW w:w="4325" w:type="pct"/>
          </w:tcPr>
          <w:p w:rsidR="00BC5C4B" w:rsidRDefault="00BC5C4B" w:rsidP="00BC5C4B">
            <w:r>
              <w:t>Configure the build machine to use Network Service as the service account.</w:t>
            </w:r>
          </w:p>
          <w:p w:rsidR="00BC5C4B" w:rsidRDefault="00BC5C4B" w:rsidP="00BC5C4B">
            <w:r>
              <w:t>Select the appropriate project collection.</w:t>
            </w:r>
          </w:p>
        </w:tc>
        <w:tc>
          <w:tcPr>
            <w:tcW w:w="344" w:type="pct"/>
          </w:tcPr>
          <w:p w:rsidR="00BC5C4B" w:rsidRPr="00BA7567" w:rsidRDefault="00BC5C4B" w:rsidP="00BC5C4B">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bl>
    <w:p w:rsidR="00831584" w:rsidRDefault="00831584" w:rsidP="00D507D9"/>
    <w:p w:rsidR="00AD5194" w:rsidRDefault="00AD5194" w:rsidP="00AD5194">
      <w:pPr>
        <w:pStyle w:val="Heading3"/>
      </w:pPr>
      <w:r>
        <w:t>Reassign to ETFS</w:t>
      </w:r>
    </w:p>
    <w:p w:rsidR="00D9665B" w:rsidRPr="008F0F0B" w:rsidRDefault="00AD5194" w:rsidP="008F0F0B">
      <w:r w:rsidRPr="008F0F0B">
        <w:t>Business groups may already have a build machine, and may want to make it available for use by ETFS.  See the steps below to reassign a build machine to ETFS.</w:t>
      </w:r>
      <w:r w:rsidR="00D9665B" w:rsidRPr="008F0F0B">
        <w:t xml:space="preserve">  </w:t>
      </w:r>
    </w:p>
    <w:tbl>
      <w:tblPr>
        <w:tblStyle w:val="TableGrid1"/>
        <w:tblW w:w="53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9534"/>
      </w:tblGrid>
      <w:tr w:rsidR="00D9665B" w:rsidTr="007E42A5">
        <w:trPr>
          <w:cantSplit/>
          <w:trHeight w:val="693"/>
        </w:trPr>
        <w:tc>
          <w:tcPr>
            <w:tcW w:w="235" w:type="pct"/>
            <w:tcBorders>
              <w:right w:val="single" w:sz="24" w:space="0" w:color="FFFFFF" w:themeColor="background1"/>
            </w:tcBorders>
            <w:shd w:val="clear" w:color="auto" w:fill="F09609"/>
            <w:textDirection w:val="btLr"/>
          </w:tcPr>
          <w:p w:rsidR="00D9665B" w:rsidRPr="00515C0C" w:rsidRDefault="00D9665B" w:rsidP="007E42A5">
            <w:pPr>
              <w:ind w:right="113"/>
              <w:jc w:val="right"/>
              <w:rPr>
                <w:rFonts w:cs="Segoe UI"/>
                <w:sz w:val="18"/>
              </w:rPr>
            </w:pPr>
            <w:r w:rsidRPr="00515C0C">
              <w:rPr>
                <w:rFonts w:cs="Segoe UI"/>
                <w:color w:val="FFFFFF" w:themeColor="background1"/>
                <w:sz w:val="18"/>
              </w:rPr>
              <w:t>NOTE</w:t>
            </w:r>
          </w:p>
        </w:tc>
        <w:tc>
          <w:tcPr>
            <w:tcW w:w="4765" w:type="pct"/>
            <w:shd w:val="clear" w:color="auto" w:fill="F2F2F2" w:themeFill="background1" w:themeFillShade="F2"/>
            <w:vAlign w:val="center"/>
          </w:tcPr>
          <w:p w:rsidR="00D9665B" w:rsidRPr="00D9665B" w:rsidRDefault="00D9665B" w:rsidP="007E42A5">
            <w:pPr>
              <w:rPr>
                <w:sz w:val="18"/>
                <w:szCs w:val="18"/>
                <w:lang w:val="en-GB"/>
              </w:rPr>
            </w:pPr>
            <w:r w:rsidRPr="00D9665B">
              <w:rPr>
                <w:sz w:val="18"/>
                <w:szCs w:val="18"/>
              </w:rPr>
              <w:t>This procedure assumes the current version of the build services on the build machine is compatible with ETFS.</w:t>
            </w:r>
          </w:p>
        </w:tc>
      </w:tr>
    </w:tbl>
    <w:p w:rsidR="00AD5194" w:rsidRDefault="00AD5194" w:rsidP="00D507D9"/>
    <w:tbl>
      <w:tblPr>
        <w:tblStyle w:val="RangersBanded"/>
        <w:tblW w:w="4997" w:type="pct"/>
        <w:tblInd w:w="3" w:type="dxa"/>
        <w:tblLook w:val="04A0" w:firstRow="1" w:lastRow="0" w:firstColumn="1" w:lastColumn="0" w:noHBand="0" w:noVBand="1"/>
      </w:tblPr>
      <w:tblGrid>
        <w:gridCol w:w="618"/>
        <w:gridCol w:w="8086"/>
        <w:gridCol w:w="644"/>
      </w:tblGrid>
      <w:tr w:rsidR="00AD5194" w:rsidRPr="00BA7567" w:rsidTr="00AD5194">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AD5194" w:rsidRPr="00BA7567" w:rsidRDefault="00AD5194" w:rsidP="007E42A5">
            <w:pPr>
              <w:rPr>
                <w:rFonts w:cs="Segoe UI"/>
                <w:sz w:val="18"/>
                <w:szCs w:val="18"/>
              </w:rPr>
            </w:pPr>
            <w:r w:rsidRPr="00BA7567">
              <w:rPr>
                <w:sz w:val="18"/>
                <w:szCs w:val="18"/>
              </w:rPr>
              <w:t>Step</w:t>
            </w:r>
          </w:p>
        </w:tc>
        <w:tc>
          <w:tcPr>
            <w:tcW w:w="4325" w:type="pct"/>
            <w:hideMark/>
          </w:tcPr>
          <w:p w:rsidR="00AD5194" w:rsidRPr="00BA7567" w:rsidRDefault="00AD5194" w:rsidP="007E42A5">
            <w:pPr>
              <w:rPr>
                <w:sz w:val="18"/>
                <w:szCs w:val="18"/>
              </w:rPr>
            </w:pPr>
            <w:r w:rsidRPr="00BA7567">
              <w:rPr>
                <w:sz w:val="18"/>
                <w:szCs w:val="18"/>
              </w:rPr>
              <w:t>Description</w:t>
            </w:r>
          </w:p>
        </w:tc>
        <w:tc>
          <w:tcPr>
            <w:tcW w:w="344" w:type="pct"/>
            <w:hideMark/>
          </w:tcPr>
          <w:p w:rsidR="00AD5194" w:rsidRPr="00BA7567" w:rsidRDefault="00AD5194" w:rsidP="007E42A5">
            <w:pPr>
              <w:jc w:val="center"/>
              <w:rPr>
                <w:color w:val="404040" w:themeColor="text1" w:themeTint="BF"/>
                <w:sz w:val="18"/>
                <w:szCs w:val="18"/>
              </w:rPr>
            </w:pPr>
            <w:r w:rsidRPr="00BA7567">
              <w:rPr>
                <w:sz w:val="18"/>
                <w:szCs w:val="18"/>
              </w:rPr>
              <w:t>Done</w:t>
            </w:r>
          </w:p>
        </w:tc>
      </w:tr>
      <w:tr w:rsidR="00AD5194" w:rsidRPr="00BA7567" w:rsidTr="00AD5194">
        <w:trPr>
          <w:cnfStyle w:val="000000100000" w:firstRow="0" w:lastRow="0" w:firstColumn="0" w:lastColumn="0" w:oddVBand="0" w:evenVBand="0" w:oddHBand="1" w:evenHBand="0" w:firstRowFirstColumn="0" w:firstRowLastColumn="0" w:lastRowFirstColumn="0" w:lastRowLastColumn="0"/>
        </w:trPr>
        <w:tc>
          <w:tcPr>
            <w:tcW w:w="331" w:type="pct"/>
          </w:tcPr>
          <w:p w:rsidR="00AD5194" w:rsidRPr="00BA7567" w:rsidRDefault="00AD5194" w:rsidP="007E42A5">
            <w:pPr>
              <w:rPr>
                <w:rFonts w:cs="Segoe UI"/>
                <w:szCs w:val="18"/>
              </w:rPr>
            </w:pPr>
            <w:r>
              <w:rPr>
                <w:rFonts w:cs="Segoe UI"/>
                <w:szCs w:val="18"/>
              </w:rPr>
              <w:t>1</w:t>
            </w:r>
          </w:p>
        </w:tc>
        <w:tc>
          <w:tcPr>
            <w:tcW w:w="4325" w:type="pct"/>
          </w:tcPr>
          <w:p w:rsidR="00AD5194" w:rsidRDefault="00AD5194" w:rsidP="007E42A5">
            <w:r>
              <w:t>The installing agent needs administrator access to the build machine.</w:t>
            </w:r>
          </w:p>
        </w:tc>
        <w:tc>
          <w:tcPr>
            <w:tcW w:w="344" w:type="pct"/>
          </w:tcPr>
          <w:p w:rsidR="00AD5194" w:rsidRPr="00BA7567" w:rsidRDefault="00AD5194" w:rsidP="007E42A5">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AD5194" w:rsidRPr="00BA7567" w:rsidTr="00AD5194">
        <w:trPr>
          <w:cnfStyle w:val="000000010000" w:firstRow="0" w:lastRow="0" w:firstColumn="0" w:lastColumn="0" w:oddVBand="0" w:evenVBand="0" w:oddHBand="0" w:evenHBand="1" w:firstRowFirstColumn="0" w:firstRowLastColumn="0" w:lastRowFirstColumn="0" w:lastRowLastColumn="0"/>
        </w:trPr>
        <w:tc>
          <w:tcPr>
            <w:tcW w:w="331" w:type="pct"/>
            <w:hideMark/>
          </w:tcPr>
          <w:p w:rsidR="00AD5194" w:rsidRPr="00BA7567" w:rsidRDefault="00AD5194" w:rsidP="007E42A5">
            <w:pPr>
              <w:rPr>
                <w:rFonts w:cs="Segoe UI"/>
                <w:szCs w:val="18"/>
              </w:rPr>
            </w:pPr>
            <w:r>
              <w:rPr>
                <w:szCs w:val="18"/>
              </w:rPr>
              <w:t>2</w:t>
            </w:r>
          </w:p>
        </w:tc>
        <w:tc>
          <w:tcPr>
            <w:tcW w:w="4325" w:type="pct"/>
            <w:hideMark/>
          </w:tcPr>
          <w:p w:rsidR="00AD5194" w:rsidRPr="00877E54" w:rsidRDefault="00AD5194" w:rsidP="007E42A5">
            <w:r>
              <w:t xml:space="preserve">Run the Team </w:t>
            </w:r>
            <w:r w:rsidR="00D9665B">
              <w:t>Foundation</w:t>
            </w:r>
            <w:r>
              <w:t xml:space="preserve"> Server Admin Console.</w:t>
            </w:r>
          </w:p>
          <w:p w:rsidR="00AD5194" w:rsidRDefault="00AD5194" w:rsidP="007E42A5"/>
        </w:tc>
        <w:tc>
          <w:tcPr>
            <w:tcW w:w="344" w:type="pct"/>
            <w:hideMark/>
          </w:tcPr>
          <w:p w:rsidR="00AD5194" w:rsidRPr="00BA7567" w:rsidRDefault="00AD5194" w:rsidP="007E42A5">
            <w:pPr>
              <w:jc w:val="center"/>
              <w:rPr>
                <w:rFonts w:eastAsiaTheme="minorHAnsi"/>
                <w:b/>
                <w:color w:val="2E74B5" w:themeColor="accent1" w:themeShade="BF"/>
                <w:szCs w:val="18"/>
                <w:lang w:val="en-GB"/>
              </w:rPr>
            </w:pPr>
            <w:r w:rsidRPr="00BA7567">
              <w:rPr>
                <w:rFonts w:ascii="MS Gothic" w:eastAsia="MS Gothic" w:hAnsi="MS Gothic" w:cs="MS Gothic" w:hint="eastAsia"/>
                <w:szCs w:val="18"/>
              </w:rPr>
              <w:t>⃣</w:t>
            </w:r>
          </w:p>
        </w:tc>
      </w:tr>
      <w:tr w:rsidR="00AD5194" w:rsidRPr="00BA7567" w:rsidTr="00AD5194">
        <w:trPr>
          <w:cnfStyle w:val="000000100000" w:firstRow="0" w:lastRow="0" w:firstColumn="0" w:lastColumn="0" w:oddVBand="0" w:evenVBand="0" w:oddHBand="1" w:evenHBand="0" w:firstRowFirstColumn="0" w:firstRowLastColumn="0" w:lastRowFirstColumn="0" w:lastRowLastColumn="0"/>
        </w:trPr>
        <w:tc>
          <w:tcPr>
            <w:tcW w:w="331" w:type="pct"/>
            <w:hideMark/>
          </w:tcPr>
          <w:p w:rsidR="00AD5194" w:rsidRPr="00BA7567" w:rsidRDefault="00AD5194" w:rsidP="007E42A5">
            <w:pPr>
              <w:rPr>
                <w:rFonts w:cs="Segoe UI"/>
                <w:szCs w:val="18"/>
              </w:rPr>
            </w:pPr>
            <w:r>
              <w:rPr>
                <w:rFonts w:cs="Segoe UI"/>
                <w:szCs w:val="18"/>
              </w:rPr>
              <w:t>4</w:t>
            </w:r>
          </w:p>
        </w:tc>
        <w:tc>
          <w:tcPr>
            <w:tcW w:w="4325" w:type="pct"/>
            <w:hideMark/>
          </w:tcPr>
          <w:p w:rsidR="00AD5194" w:rsidRDefault="00AD5194" w:rsidP="007E42A5">
            <w:r>
              <w:t>Select the Build Configuration area.</w:t>
            </w:r>
          </w:p>
          <w:p w:rsidR="00AD5194" w:rsidRPr="00877E54" w:rsidRDefault="00AD5194" w:rsidP="007E42A5"/>
        </w:tc>
        <w:tc>
          <w:tcPr>
            <w:tcW w:w="344" w:type="pct"/>
            <w:hideMark/>
          </w:tcPr>
          <w:p w:rsidR="00AD5194" w:rsidRPr="00BA7567" w:rsidRDefault="00AD5194" w:rsidP="007E42A5">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AD5194" w:rsidRPr="00BA7567" w:rsidTr="00AD5194">
        <w:trPr>
          <w:cnfStyle w:val="000000010000" w:firstRow="0" w:lastRow="0" w:firstColumn="0" w:lastColumn="0" w:oddVBand="0" w:evenVBand="0" w:oddHBand="0" w:evenHBand="1" w:firstRowFirstColumn="0" w:firstRowLastColumn="0" w:lastRowFirstColumn="0" w:lastRowLastColumn="0"/>
        </w:trPr>
        <w:tc>
          <w:tcPr>
            <w:tcW w:w="331" w:type="pct"/>
          </w:tcPr>
          <w:p w:rsidR="00AD5194" w:rsidRDefault="00AD5194" w:rsidP="007E42A5">
            <w:pPr>
              <w:rPr>
                <w:rFonts w:cs="Segoe UI"/>
                <w:szCs w:val="18"/>
              </w:rPr>
            </w:pPr>
            <w:r>
              <w:rPr>
                <w:rFonts w:cs="Segoe UI"/>
                <w:szCs w:val="18"/>
              </w:rPr>
              <w:t>5</w:t>
            </w:r>
          </w:p>
        </w:tc>
        <w:tc>
          <w:tcPr>
            <w:tcW w:w="4325" w:type="pct"/>
          </w:tcPr>
          <w:p w:rsidR="00AD5194" w:rsidRDefault="00AD5194" w:rsidP="007E42A5">
            <w:r>
              <w:t>Stop the build service (click on stop).</w:t>
            </w:r>
          </w:p>
        </w:tc>
        <w:tc>
          <w:tcPr>
            <w:tcW w:w="344" w:type="pct"/>
          </w:tcPr>
          <w:p w:rsidR="00AD5194" w:rsidRPr="00BA7567" w:rsidRDefault="00AD5194" w:rsidP="007E42A5">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CC14FC" w:rsidRPr="00BA7567" w:rsidTr="00AD5194">
        <w:trPr>
          <w:cnfStyle w:val="000000100000" w:firstRow="0" w:lastRow="0" w:firstColumn="0" w:lastColumn="0" w:oddVBand="0" w:evenVBand="0" w:oddHBand="1" w:evenHBand="0" w:firstRowFirstColumn="0" w:firstRowLastColumn="0" w:lastRowFirstColumn="0" w:lastRowLastColumn="0"/>
        </w:trPr>
        <w:tc>
          <w:tcPr>
            <w:tcW w:w="331" w:type="pct"/>
          </w:tcPr>
          <w:p w:rsidR="00CC14FC" w:rsidRDefault="00CC14FC" w:rsidP="00CC14FC">
            <w:pPr>
              <w:rPr>
                <w:rFonts w:cs="Segoe UI"/>
                <w:szCs w:val="18"/>
              </w:rPr>
            </w:pPr>
            <w:r>
              <w:rPr>
                <w:rFonts w:cs="Segoe UI"/>
                <w:szCs w:val="18"/>
              </w:rPr>
              <w:lastRenderedPageBreak/>
              <w:t>6</w:t>
            </w:r>
          </w:p>
        </w:tc>
        <w:tc>
          <w:tcPr>
            <w:tcW w:w="4325" w:type="pct"/>
          </w:tcPr>
          <w:p w:rsidR="00CC14FC" w:rsidRDefault="00CC14FC" w:rsidP="00CC14FC">
            <w:r>
              <w:t xml:space="preserve">Navigate into the properties, and enter the ETFS </w:t>
            </w:r>
            <w:proofErr w:type="spellStart"/>
            <w:r>
              <w:t>url</w:t>
            </w:r>
            <w:proofErr w:type="spellEnd"/>
            <w:r>
              <w:t xml:space="preserve"> into the Communication entry area.  Preferably have the service run under ‘Network Service’, unless necessary to change.  Save the changes.</w:t>
            </w:r>
          </w:p>
        </w:tc>
        <w:tc>
          <w:tcPr>
            <w:tcW w:w="344" w:type="pct"/>
          </w:tcPr>
          <w:p w:rsidR="00CC14FC" w:rsidRPr="00BA7567" w:rsidRDefault="00CC14FC" w:rsidP="00CC14FC">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CC14FC" w:rsidRPr="00BA7567" w:rsidTr="00AD5194">
        <w:trPr>
          <w:cnfStyle w:val="000000010000" w:firstRow="0" w:lastRow="0" w:firstColumn="0" w:lastColumn="0" w:oddVBand="0" w:evenVBand="0" w:oddHBand="0" w:evenHBand="1" w:firstRowFirstColumn="0" w:firstRowLastColumn="0" w:lastRowFirstColumn="0" w:lastRowLastColumn="0"/>
        </w:trPr>
        <w:tc>
          <w:tcPr>
            <w:tcW w:w="331" w:type="pct"/>
          </w:tcPr>
          <w:p w:rsidR="00CC14FC" w:rsidRDefault="00CC14FC" w:rsidP="00CC14FC">
            <w:pPr>
              <w:rPr>
                <w:rFonts w:cs="Segoe UI"/>
                <w:szCs w:val="18"/>
              </w:rPr>
            </w:pPr>
            <w:r>
              <w:rPr>
                <w:rFonts w:cs="Segoe UI"/>
                <w:szCs w:val="18"/>
              </w:rPr>
              <w:t>7</w:t>
            </w:r>
          </w:p>
        </w:tc>
        <w:tc>
          <w:tcPr>
            <w:tcW w:w="4325" w:type="pct"/>
          </w:tcPr>
          <w:p w:rsidR="00CC14FC" w:rsidRDefault="00CC14FC" w:rsidP="00CC14FC">
            <w:r>
              <w:t>Start the build server, and ensure the build machine is available as a build machine.</w:t>
            </w:r>
          </w:p>
        </w:tc>
        <w:tc>
          <w:tcPr>
            <w:tcW w:w="344" w:type="pct"/>
          </w:tcPr>
          <w:p w:rsidR="00CC14FC" w:rsidRPr="00BA7567" w:rsidRDefault="00CC14FC" w:rsidP="00CC14FC">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bl>
    <w:p w:rsidR="00AD5194" w:rsidRDefault="00AD5194" w:rsidP="00D507D9"/>
    <w:p w:rsidR="00831584" w:rsidRDefault="00831584" w:rsidP="00831584">
      <w:pPr>
        <w:pStyle w:val="Heading3"/>
      </w:pPr>
      <w:r>
        <w:t>Remove</w:t>
      </w:r>
    </w:p>
    <w:p w:rsidR="0011638B" w:rsidRPr="008F0F0B" w:rsidRDefault="0011638B" w:rsidP="008F0F0B">
      <w:r w:rsidRPr="008F0F0B">
        <w:t>Removal of a TFS Build machine from the ETFS system.</w:t>
      </w:r>
      <w:r w:rsidR="00D941E6" w:rsidRPr="008F0F0B">
        <w:t xml:space="preserve">  This will decommission the build machine, and make it permanently unavailable.</w:t>
      </w:r>
      <w:r w:rsidRPr="008F0F0B">
        <w:t xml:space="preserve">  </w:t>
      </w:r>
    </w:p>
    <w:tbl>
      <w:tblPr>
        <w:tblStyle w:val="RangersBanded"/>
        <w:tblW w:w="5000" w:type="pct"/>
        <w:tblLook w:val="04A0" w:firstRow="1" w:lastRow="0" w:firstColumn="1" w:lastColumn="0" w:noHBand="0" w:noVBand="1"/>
      </w:tblPr>
      <w:tblGrid>
        <w:gridCol w:w="619"/>
        <w:gridCol w:w="8091"/>
        <w:gridCol w:w="644"/>
      </w:tblGrid>
      <w:tr w:rsidR="00D2214D" w:rsidRPr="00BA7567" w:rsidTr="00D2214D">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D2214D" w:rsidRPr="00BA7567" w:rsidRDefault="00D2214D" w:rsidP="00D2214D">
            <w:pPr>
              <w:rPr>
                <w:rFonts w:cs="Segoe UI"/>
                <w:sz w:val="18"/>
                <w:szCs w:val="18"/>
              </w:rPr>
            </w:pPr>
            <w:r w:rsidRPr="00BA7567">
              <w:rPr>
                <w:sz w:val="18"/>
                <w:szCs w:val="18"/>
              </w:rPr>
              <w:t>Step</w:t>
            </w:r>
          </w:p>
        </w:tc>
        <w:tc>
          <w:tcPr>
            <w:tcW w:w="4325" w:type="pct"/>
            <w:hideMark/>
          </w:tcPr>
          <w:p w:rsidR="00D2214D" w:rsidRPr="00BA7567" w:rsidRDefault="00D2214D" w:rsidP="00D2214D">
            <w:pPr>
              <w:rPr>
                <w:sz w:val="18"/>
                <w:szCs w:val="18"/>
              </w:rPr>
            </w:pPr>
            <w:r w:rsidRPr="00BA7567">
              <w:rPr>
                <w:sz w:val="18"/>
                <w:szCs w:val="18"/>
              </w:rPr>
              <w:t>Description</w:t>
            </w:r>
          </w:p>
        </w:tc>
        <w:tc>
          <w:tcPr>
            <w:tcW w:w="344" w:type="pct"/>
            <w:hideMark/>
          </w:tcPr>
          <w:p w:rsidR="00D2214D" w:rsidRPr="00BA7567" w:rsidRDefault="00D2214D" w:rsidP="00D2214D">
            <w:pPr>
              <w:jc w:val="center"/>
              <w:rPr>
                <w:color w:val="404040" w:themeColor="text1" w:themeTint="BF"/>
                <w:sz w:val="18"/>
                <w:szCs w:val="18"/>
              </w:rPr>
            </w:pPr>
            <w:r w:rsidRPr="00BA7567">
              <w:rPr>
                <w:sz w:val="18"/>
                <w:szCs w:val="18"/>
              </w:rPr>
              <w:t>Done</w:t>
            </w:r>
          </w:p>
        </w:tc>
      </w:tr>
      <w:tr w:rsidR="00D2214D" w:rsidRPr="00BA7567" w:rsidTr="00D2214D">
        <w:trPr>
          <w:cnfStyle w:val="000000100000" w:firstRow="0" w:lastRow="0" w:firstColumn="0" w:lastColumn="0" w:oddVBand="0" w:evenVBand="0" w:oddHBand="1" w:evenHBand="0" w:firstRowFirstColumn="0" w:firstRowLastColumn="0" w:lastRowFirstColumn="0" w:lastRowLastColumn="0"/>
        </w:trPr>
        <w:tc>
          <w:tcPr>
            <w:tcW w:w="331" w:type="pct"/>
          </w:tcPr>
          <w:p w:rsidR="00D2214D" w:rsidRPr="00BA7567" w:rsidRDefault="00D2214D" w:rsidP="00D2214D">
            <w:pPr>
              <w:rPr>
                <w:rFonts w:cs="Segoe UI"/>
                <w:szCs w:val="18"/>
              </w:rPr>
            </w:pPr>
            <w:r>
              <w:rPr>
                <w:rFonts w:cs="Segoe UI"/>
                <w:szCs w:val="18"/>
              </w:rPr>
              <w:t>1</w:t>
            </w:r>
          </w:p>
        </w:tc>
        <w:tc>
          <w:tcPr>
            <w:tcW w:w="4325" w:type="pct"/>
          </w:tcPr>
          <w:p w:rsidR="00D2214D" w:rsidRPr="00877E54" w:rsidRDefault="00D2214D" w:rsidP="00D2214D">
            <w:r w:rsidRPr="00877E54">
              <w:t>Read the in</w:t>
            </w:r>
            <w:r>
              <w:t xml:space="preserve">stallation instructions </w:t>
            </w:r>
            <w:r w:rsidR="00496CC2">
              <w:t>to</w:t>
            </w:r>
            <w:r>
              <w:t xml:space="preserve"> </w:t>
            </w:r>
            <w:r w:rsidR="0011638B">
              <w:t>uninstall</w:t>
            </w:r>
            <w:r>
              <w:t xml:space="preserve"> as supplied by Microsoft from the TFS Installation Guide.</w:t>
            </w:r>
          </w:p>
          <w:p w:rsidR="00D2214D" w:rsidRPr="00BA7567" w:rsidRDefault="00D2214D" w:rsidP="00D2214D">
            <w:pPr>
              <w:rPr>
                <w:rFonts w:cs="Segoe UI"/>
                <w:szCs w:val="18"/>
              </w:rPr>
            </w:pPr>
          </w:p>
        </w:tc>
        <w:tc>
          <w:tcPr>
            <w:tcW w:w="344" w:type="pct"/>
          </w:tcPr>
          <w:p w:rsidR="00D2214D" w:rsidRPr="00BA7567" w:rsidRDefault="00D2214D" w:rsidP="00D2214D">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D2214D" w:rsidRPr="00BA7567" w:rsidTr="00D2214D">
        <w:trPr>
          <w:cnfStyle w:val="000000010000" w:firstRow="0" w:lastRow="0" w:firstColumn="0" w:lastColumn="0" w:oddVBand="0" w:evenVBand="0" w:oddHBand="0" w:evenHBand="1" w:firstRowFirstColumn="0" w:firstRowLastColumn="0" w:lastRowFirstColumn="0" w:lastRowLastColumn="0"/>
        </w:trPr>
        <w:tc>
          <w:tcPr>
            <w:tcW w:w="331" w:type="pct"/>
          </w:tcPr>
          <w:p w:rsidR="00D2214D" w:rsidRPr="00BA7567" w:rsidRDefault="00D2214D" w:rsidP="00D2214D">
            <w:pPr>
              <w:rPr>
                <w:rFonts w:cs="Segoe UI"/>
                <w:szCs w:val="18"/>
              </w:rPr>
            </w:pPr>
            <w:r>
              <w:rPr>
                <w:rFonts w:cs="Segoe UI"/>
                <w:szCs w:val="18"/>
              </w:rPr>
              <w:t>2</w:t>
            </w:r>
          </w:p>
        </w:tc>
        <w:tc>
          <w:tcPr>
            <w:tcW w:w="4325" w:type="pct"/>
          </w:tcPr>
          <w:p w:rsidR="00D2214D" w:rsidRDefault="00D2214D" w:rsidP="00D2214D">
            <w:r>
              <w:rPr>
                <w:color w:val="404040" w:themeColor="text1" w:themeTint="BF"/>
              </w:rPr>
              <w:t xml:space="preserve">The </w:t>
            </w:r>
            <w:r w:rsidR="00D941E6">
              <w:rPr>
                <w:color w:val="404040" w:themeColor="text1" w:themeTint="BF"/>
              </w:rPr>
              <w:t>un-</w:t>
            </w:r>
            <w:r>
              <w:rPr>
                <w:color w:val="404040" w:themeColor="text1" w:themeTint="BF"/>
              </w:rPr>
              <w:t>installing agent needs administrator access to the build machine.</w:t>
            </w:r>
          </w:p>
        </w:tc>
        <w:tc>
          <w:tcPr>
            <w:tcW w:w="344" w:type="pct"/>
          </w:tcPr>
          <w:p w:rsidR="00D2214D" w:rsidRPr="00BA7567" w:rsidRDefault="00D2214D" w:rsidP="00D2214D">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r w:rsidR="00D2214D" w:rsidRPr="00BA7567" w:rsidTr="00D2214D">
        <w:trPr>
          <w:cnfStyle w:val="000000100000" w:firstRow="0" w:lastRow="0" w:firstColumn="0" w:lastColumn="0" w:oddVBand="0" w:evenVBand="0" w:oddHBand="1" w:evenHBand="0" w:firstRowFirstColumn="0" w:firstRowLastColumn="0" w:lastRowFirstColumn="0" w:lastRowLastColumn="0"/>
        </w:trPr>
        <w:tc>
          <w:tcPr>
            <w:tcW w:w="331" w:type="pct"/>
            <w:hideMark/>
          </w:tcPr>
          <w:p w:rsidR="00D2214D" w:rsidRPr="00BA7567" w:rsidRDefault="00D2214D" w:rsidP="00D2214D">
            <w:pPr>
              <w:rPr>
                <w:rFonts w:cs="Segoe UI"/>
                <w:szCs w:val="18"/>
              </w:rPr>
            </w:pPr>
            <w:r>
              <w:rPr>
                <w:szCs w:val="18"/>
              </w:rPr>
              <w:t>3</w:t>
            </w:r>
          </w:p>
        </w:tc>
        <w:tc>
          <w:tcPr>
            <w:tcW w:w="4325" w:type="pct"/>
            <w:hideMark/>
          </w:tcPr>
          <w:p w:rsidR="00D2214D" w:rsidRPr="00877E54" w:rsidRDefault="00D941E6" w:rsidP="00D2214D">
            <w:r>
              <w:t>Go to the control panel, and uninstall ‘Microsoft Team Foundation Server’.</w:t>
            </w:r>
          </w:p>
          <w:p w:rsidR="00D2214D" w:rsidRDefault="00D2214D" w:rsidP="00D2214D"/>
        </w:tc>
        <w:tc>
          <w:tcPr>
            <w:tcW w:w="344" w:type="pct"/>
            <w:hideMark/>
          </w:tcPr>
          <w:p w:rsidR="00D2214D" w:rsidRPr="00BA7567" w:rsidRDefault="00D2214D" w:rsidP="00D2214D">
            <w:pPr>
              <w:jc w:val="center"/>
              <w:rPr>
                <w:rFonts w:eastAsiaTheme="minorHAnsi"/>
                <w:b/>
                <w:color w:val="2E74B5" w:themeColor="accent1" w:themeShade="BF"/>
                <w:szCs w:val="18"/>
                <w:lang w:val="en-GB"/>
              </w:rPr>
            </w:pPr>
            <w:r w:rsidRPr="00BA7567">
              <w:rPr>
                <w:rFonts w:ascii="MS Gothic" w:eastAsia="MS Gothic" w:hAnsi="MS Gothic" w:cs="MS Gothic" w:hint="eastAsia"/>
                <w:szCs w:val="18"/>
              </w:rPr>
              <w:t>⃣</w:t>
            </w:r>
          </w:p>
        </w:tc>
      </w:tr>
      <w:tr w:rsidR="00D2214D" w:rsidRPr="00BA7567" w:rsidTr="00D2214D">
        <w:trPr>
          <w:cnfStyle w:val="000000010000" w:firstRow="0" w:lastRow="0" w:firstColumn="0" w:lastColumn="0" w:oddVBand="0" w:evenVBand="0" w:oddHBand="0" w:evenHBand="1" w:firstRowFirstColumn="0" w:firstRowLastColumn="0" w:lastRowFirstColumn="0" w:lastRowLastColumn="0"/>
        </w:trPr>
        <w:tc>
          <w:tcPr>
            <w:tcW w:w="331" w:type="pct"/>
            <w:hideMark/>
          </w:tcPr>
          <w:p w:rsidR="00D2214D" w:rsidRPr="00BA7567" w:rsidRDefault="00D2214D" w:rsidP="00D2214D">
            <w:pPr>
              <w:rPr>
                <w:rFonts w:cs="Segoe UI"/>
                <w:szCs w:val="18"/>
              </w:rPr>
            </w:pPr>
            <w:r>
              <w:rPr>
                <w:rFonts w:cs="Segoe UI"/>
                <w:szCs w:val="18"/>
              </w:rPr>
              <w:t>4</w:t>
            </w:r>
          </w:p>
        </w:tc>
        <w:tc>
          <w:tcPr>
            <w:tcW w:w="4325" w:type="pct"/>
            <w:hideMark/>
          </w:tcPr>
          <w:p w:rsidR="00D2214D" w:rsidRDefault="00D941E6" w:rsidP="00D2214D">
            <w:r>
              <w:t>Upon completion of uninstall, the build machine is removed from use, and removed from the attached project collection</w:t>
            </w:r>
            <w:r w:rsidR="00D2214D">
              <w:t>.</w:t>
            </w:r>
          </w:p>
          <w:p w:rsidR="00D2214D" w:rsidRPr="00877E54" w:rsidRDefault="00D2214D" w:rsidP="00D2214D">
            <w:pPr>
              <w:rPr>
                <w:color w:val="404040" w:themeColor="text1" w:themeTint="BF"/>
              </w:rPr>
            </w:pPr>
          </w:p>
        </w:tc>
        <w:tc>
          <w:tcPr>
            <w:tcW w:w="344" w:type="pct"/>
            <w:hideMark/>
          </w:tcPr>
          <w:p w:rsidR="00D2214D" w:rsidRPr="00BA7567" w:rsidRDefault="00D2214D" w:rsidP="00D2214D">
            <w:pPr>
              <w:jc w:val="center"/>
              <w:rPr>
                <w:rFonts w:eastAsiaTheme="minorHAnsi" w:cs="Segoe UI"/>
                <w:b/>
                <w:color w:val="2E74B5" w:themeColor="accent1" w:themeShade="BF"/>
                <w:szCs w:val="18"/>
                <w:lang w:val="en-GB"/>
              </w:rPr>
            </w:pPr>
            <w:r w:rsidRPr="00BA7567">
              <w:rPr>
                <w:rFonts w:ascii="MS Gothic" w:eastAsia="MS Gothic" w:hAnsi="MS Gothic" w:cs="MS Gothic" w:hint="eastAsia"/>
                <w:szCs w:val="18"/>
              </w:rPr>
              <w:t>⃣</w:t>
            </w:r>
          </w:p>
        </w:tc>
      </w:tr>
    </w:tbl>
    <w:p w:rsidR="00831584" w:rsidRPr="00D507D9" w:rsidRDefault="00831584" w:rsidP="00D507D9"/>
    <w:p w:rsidR="00D507D9" w:rsidRPr="00D507D9" w:rsidRDefault="00D507D9" w:rsidP="00D507D9">
      <w:pPr>
        <w:pStyle w:val="Heading2"/>
      </w:pPr>
      <w:bookmarkStart w:id="11" w:name="_Toc398294297"/>
      <w:r>
        <w:t>Proxy Machine Configuration</w:t>
      </w:r>
      <w:bookmarkEnd w:id="11"/>
    </w:p>
    <w:p w:rsidR="00BC5C4B" w:rsidRPr="008F0F0B" w:rsidRDefault="00D507D9" w:rsidP="008F0F0B">
      <w:r w:rsidRPr="008F0F0B">
        <w:t>Steps to add or remove a proxy machine from the ETFS infrastructure</w:t>
      </w:r>
      <w:r w:rsidR="00AD5194" w:rsidRPr="008F0F0B">
        <w:t>.  This procedure assumes a suitable machine is available to run as a proxy server.</w:t>
      </w:r>
    </w:p>
    <w:p w:rsidR="00BC5C4B" w:rsidRDefault="00BC5C4B" w:rsidP="00BC5C4B">
      <w:pPr>
        <w:pStyle w:val="Heading3"/>
      </w:pPr>
      <w:r>
        <w:t>Add</w:t>
      </w:r>
    </w:p>
    <w:tbl>
      <w:tblPr>
        <w:tblStyle w:val="RangersBanded"/>
        <w:tblW w:w="5000" w:type="pct"/>
        <w:tblLook w:val="04A0" w:firstRow="1" w:lastRow="0" w:firstColumn="1" w:lastColumn="0" w:noHBand="0" w:noVBand="1"/>
      </w:tblPr>
      <w:tblGrid>
        <w:gridCol w:w="619"/>
        <w:gridCol w:w="8091"/>
        <w:gridCol w:w="644"/>
      </w:tblGrid>
      <w:tr w:rsidR="00D941E6" w:rsidRPr="00BA7567" w:rsidTr="007E42A5">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D941E6" w:rsidRPr="00BA7567" w:rsidRDefault="00D941E6" w:rsidP="007E42A5">
            <w:pPr>
              <w:rPr>
                <w:rFonts w:cs="Segoe UI"/>
                <w:sz w:val="18"/>
                <w:szCs w:val="18"/>
              </w:rPr>
            </w:pPr>
            <w:r w:rsidRPr="00BA7567">
              <w:rPr>
                <w:sz w:val="18"/>
                <w:szCs w:val="18"/>
              </w:rPr>
              <w:t>Step</w:t>
            </w:r>
          </w:p>
        </w:tc>
        <w:tc>
          <w:tcPr>
            <w:tcW w:w="4325" w:type="pct"/>
            <w:hideMark/>
          </w:tcPr>
          <w:p w:rsidR="00D941E6" w:rsidRPr="00BA7567" w:rsidRDefault="00D941E6" w:rsidP="007E42A5">
            <w:pPr>
              <w:rPr>
                <w:sz w:val="18"/>
                <w:szCs w:val="18"/>
              </w:rPr>
            </w:pPr>
            <w:r w:rsidRPr="00BA7567">
              <w:rPr>
                <w:sz w:val="18"/>
                <w:szCs w:val="18"/>
              </w:rPr>
              <w:t>Description</w:t>
            </w:r>
          </w:p>
        </w:tc>
        <w:tc>
          <w:tcPr>
            <w:tcW w:w="344" w:type="pct"/>
            <w:hideMark/>
          </w:tcPr>
          <w:p w:rsidR="00D941E6" w:rsidRPr="00BA7567" w:rsidRDefault="00D941E6" w:rsidP="007E42A5">
            <w:pPr>
              <w:jc w:val="center"/>
              <w:rPr>
                <w:color w:val="404040" w:themeColor="text1" w:themeTint="BF"/>
                <w:sz w:val="18"/>
                <w:szCs w:val="18"/>
              </w:rPr>
            </w:pPr>
            <w:r w:rsidRPr="00BA7567">
              <w:rPr>
                <w:sz w:val="18"/>
                <w:szCs w:val="18"/>
              </w:rPr>
              <w:t>Done</w:t>
            </w:r>
          </w:p>
        </w:tc>
      </w:tr>
      <w:tr w:rsidR="00D941E6" w:rsidRPr="00BA7567" w:rsidTr="007E42A5">
        <w:trPr>
          <w:cnfStyle w:val="000000100000" w:firstRow="0" w:lastRow="0" w:firstColumn="0" w:lastColumn="0" w:oddVBand="0" w:evenVBand="0" w:oddHBand="1" w:evenHBand="0" w:firstRowFirstColumn="0" w:firstRowLastColumn="0" w:lastRowFirstColumn="0" w:lastRowLastColumn="0"/>
        </w:trPr>
        <w:tc>
          <w:tcPr>
            <w:tcW w:w="331" w:type="pct"/>
          </w:tcPr>
          <w:p w:rsidR="00D941E6" w:rsidRPr="00BA7567" w:rsidRDefault="00D941E6" w:rsidP="007E42A5">
            <w:pPr>
              <w:rPr>
                <w:rFonts w:cs="Segoe UI"/>
                <w:szCs w:val="18"/>
              </w:rPr>
            </w:pPr>
            <w:r>
              <w:rPr>
                <w:rFonts w:cs="Segoe UI"/>
                <w:szCs w:val="18"/>
              </w:rPr>
              <w:t>1</w:t>
            </w:r>
          </w:p>
        </w:tc>
        <w:tc>
          <w:tcPr>
            <w:tcW w:w="4325" w:type="pct"/>
          </w:tcPr>
          <w:p w:rsidR="00D941E6" w:rsidRPr="00877E54" w:rsidRDefault="00D941E6" w:rsidP="007E42A5">
            <w:r w:rsidRPr="00877E54">
              <w:t>Read the in</w:t>
            </w:r>
            <w:r>
              <w:t>stallation instructions for installation as supplied by Microsoft from the TFS Installation Guide.</w:t>
            </w:r>
          </w:p>
          <w:p w:rsidR="00D941E6" w:rsidRPr="00BA7567" w:rsidRDefault="00D941E6" w:rsidP="007E42A5">
            <w:pPr>
              <w:rPr>
                <w:rFonts w:cs="Segoe UI"/>
                <w:szCs w:val="18"/>
              </w:rPr>
            </w:pPr>
          </w:p>
        </w:tc>
        <w:tc>
          <w:tcPr>
            <w:tcW w:w="344" w:type="pct"/>
          </w:tcPr>
          <w:p w:rsidR="00D941E6" w:rsidRPr="00BA7567" w:rsidRDefault="00D941E6" w:rsidP="007E42A5">
            <w:pPr>
              <w:jc w:val="center"/>
              <w:rPr>
                <w:rFonts w:eastAsiaTheme="minorHAnsi" w:cs="Segoe UI"/>
                <w:b/>
                <w:color w:val="2E74B5" w:themeColor="accent1" w:themeShade="BF"/>
                <w:szCs w:val="18"/>
                <w:lang w:val="en-GB"/>
              </w:rPr>
            </w:pPr>
            <w:r w:rsidRPr="00BA7567">
              <w:rPr>
                <w:rFonts w:cs="Segoe UI"/>
                <w:szCs w:val="18"/>
              </w:rPr>
              <w:t>⃣</w:t>
            </w:r>
          </w:p>
        </w:tc>
      </w:tr>
      <w:tr w:rsidR="00CC14FC" w:rsidRPr="00BA7567" w:rsidTr="007E42A5">
        <w:trPr>
          <w:cnfStyle w:val="000000010000" w:firstRow="0" w:lastRow="0" w:firstColumn="0" w:lastColumn="0" w:oddVBand="0" w:evenVBand="0" w:oddHBand="0" w:evenHBand="1" w:firstRowFirstColumn="0" w:firstRowLastColumn="0" w:lastRowFirstColumn="0" w:lastRowLastColumn="0"/>
        </w:trPr>
        <w:tc>
          <w:tcPr>
            <w:tcW w:w="331" w:type="pct"/>
          </w:tcPr>
          <w:p w:rsidR="00CC14FC" w:rsidRPr="00BA7567" w:rsidRDefault="00CC14FC" w:rsidP="00CC14FC">
            <w:pPr>
              <w:rPr>
                <w:rFonts w:cs="Segoe UI"/>
                <w:szCs w:val="18"/>
              </w:rPr>
            </w:pPr>
            <w:r>
              <w:rPr>
                <w:rFonts w:cs="Segoe UI"/>
                <w:szCs w:val="18"/>
              </w:rPr>
              <w:t>2</w:t>
            </w:r>
          </w:p>
        </w:tc>
        <w:tc>
          <w:tcPr>
            <w:tcW w:w="4325" w:type="pct"/>
          </w:tcPr>
          <w:p w:rsidR="00CC14FC" w:rsidRDefault="00CC14FC" w:rsidP="00CC14FC">
            <w:r>
              <w:rPr>
                <w:color w:val="404040" w:themeColor="text1" w:themeTint="BF"/>
              </w:rPr>
              <w:t>The installing agent needs administrator access to the proxy machine.</w:t>
            </w:r>
          </w:p>
        </w:tc>
        <w:tc>
          <w:tcPr>
            <w:tcW w:w="344" w:type="pct"/>
          </w:tcPr>
          <w:p w:rsidR="00CC14FC" w:rsidRPr="00BA7567" w:rsidRDefault="00CC14FC" w:rsidP="00CC14FC">
            <w:pPr>
              <w:jc w:val="center"/>
              <w:rPr>
                <w:rFonts w:eastAsiaTheme="minorHAnsi"/>
                <w:b/>
                <w:color w:val="2E74B5" w:themeColor="accent1" w:themeShade="BF"/>
                <w:szCs w:val="18"/>
                <w:lang w:val="en-GB"/>
              </w:rPr>
            </w:pPr>
            <w:r w:rsidRPr="00BA7567">
              <w:rPr>
                <w:szCs w:val="18"/>
              </w:rPr>
              <w:t>⃣</w:t>
            </w:r>
          </w:p>
        </w:tc>
      </w:tr>
      <w:tr w:rsidR="00D941E6" w:rsidRPr="00BA7567" w:rsidTr="007E42A5">
        <w:trPr>
          <w:cnfStyle w:val="000000100000" w:firstRow="0" w:lastRow="0" w:firstColumn="0" w:lastColumn="0" w:oddVBand="0" w:evenVBand="0" w:oddHBand="1" w:evenHBand="0" w:firstRowFirstColumn="0" w:firstRowLastColumn="0" w:lastRowFirstColumn="0" w:lastRowLastColumn="0"/>
        </w:trPr>
        <w:tc>
          <w:tcPr>
            <w:tcW w:w="331" w:type="pct"/>
            <w:hideMark/>
          </w:tcPr>
          <w:p w:rsidR="00D941E6" w:rsidRPr="00BA7567" w:rsidRDefault="00D941E6" w:rsidP="007E42A5">
            <w:pPr>
              <w:rPr>
                <w:rFonts w:cs="Segoe UI"/>
                <w:szCs w:val="18"/>
              </w:rPr>
            </w:pPr>
            <w:r>
              <w:rPr>
                <w:szCs w:val="18"/>
              </w:rPr>
              <w:t>3</w:t>
            </w:r>
          </w:p>
        </w:tc>
        <w:tc>
          <w:tcPr>
            <w:tcW w:w="4325" w:type="pct"/>
            <w:hideMark/>
          </w:tcPr>
          <w:p w:rsidR="00D941E6" w:rsidRPr="00877E54" w:rsidRDefault="00D941E6" w:rsidP="007E42A5">
            <w:r>
              <w:t>Run setup of TFS – this performs a full install of TFS.</w:t>
            </w:r>
          </w:p>
          <w:p w:rsidR="00D941E6" w:rsidRDefault="00D941E6" w:rsidP="007E42A5"/>
        </w:tc>
        <w:tc>
          <w:tcPr>
            <w:tcW w:w="344" w:type="pct"/>
            <w:hideMark/>
          </w:tcPr>
          <w:p w:rsidR="00D941E6" w:rsidRPr="00BA7567" w:rsidRDefault="00D941E6" w:rsidP="007E42A5">
            <w:pPr>
              <w:jc w:val="center"/>
              <w:rPr>
                <w:rFonts w:eastAsiaTheme="minorHAnsi"/>
                <w:b/>
                <w:color w:val="2E74B5" w:themeColor="accent1" w:themeShade="BF"/>
                <w:szCs w:val="18"/>
                <w:lang w:val="en-GB"/>
              </w:rPr>
            </w:pPr>
            <w:r w:rsidRPr="00BA7567">
              <w:rPr>
                <w:szCs w:val="18"/>
              </w:rPr>
              <w:t>⃣</w:t>
            </w:r>
          </w:p>
        </w:tc>
      </w:tr>
      <w:tr w:rsidR="00D941E6" w:rsidRPr="00BA7567" w:rsidTr="007E42A5">
        <w:trPr>
          <w:cnfStyle w:val="000000010000" w:firstRow="0" w:lastRow="0" w:firstColumn="0" w:lastColumn="0" w:oddVBand="0" w:evenVBand="0" w:oddHBand="0" w:evenHBand="1" w:firstRowFirstColumn="0" w:firstRowLastColumn="0" w:lastRowFirstColumn="0" w:lastRowLastColumn="0"/>
        </w:trPr>
        <w:tc>
          <w:tcPr>
            <w:tcW w:w="331" w:type="pct"/>
            <w:hideMark/>
          </w:tcPr>
          <w:p w:rsidR="00D941E6" w:rsidRPr="00BA7567" w:rsidRDefault="00D941E6" w:rsidP="007E42A5">
            <w:pPr>
              <w:rPr>
                <w:rFonts w:cs="Segoe UI"/>
                <w:szCs w:val="18"/>
              </w:rPr>
            </w:pPr>
            <w:r>
              <w:rPr>
                <w:rFonts w:cs="Segoe UI"/>
                <w:szCs w:val="18"/>
              </w:rPr>
              <w:t>4</w:t>
            </w:r>
          </w:p>
        </w:tc>
        <w:tc>
          <w:tcPr>
            <w:tcW w:w="4325" w:type="pct"/>
            <w:hideMark/>
          </w:tcPr>
          <w:p w:rsidR="00D941E6" w:rsidRDefault="00D941E6" w:rsidP="007E42A5">
            <w:r>
              <w:t xml:space="preserve">When the configuration wizard is shown, select the </w:t>
            </w:r>
            <w:r w:rsidR="00AD5194">
              <w:t>Proxy</w:t>
            </w:r>
            <w:r>
              <w:t xml:space="preserve"> Configuration.</w:t>
            </w:r>
          </w:p>
          <w:p w:rsidR="00D941E6" w:rsidRPr="00877E54" w:rsidRDefault="00D941E6" w:rsidP="007E42A5">
            <w:pPr>
              <w:rPr>
                <w:color w:val="404040" w:themeColor="text1" w:themeTint="BF"/>
              </w:rPr>
            </w:pPr>
          </w:p>
        </w:tc>
        <w:tc>
          <w:tcPr>
            <w:tcW w:w="344" w:type="pct"/>
            <w:hideMark/>
          </w:tcPr>
          <w:p w:rsidR="00D941E6" w:rsidRPr="00BA7567" w:rsidRDefault="00D941E6" w:rsidP="007E42A5">
            <w:pPr>
              <w:jc w:val="center"/>
              <w:rPr>
                <w:rFonts w:eastAsiaTheme="minorHAnsi" w:cs="Segoe UI"/>
                <w:b/>
                <w:color w:val="2E74B5" w:themeColor="accent1" w:themeShade="BF"/>
                <w:szCs w:val="18"/>
                <w:lang w:val="en-GB"/>
              </w:rPr>
            </w:pPr>
            <w:r w:rsidRPr="00BA7567">
              <w:rPr>
                <w:rFonts w:cs="Segoe UI"/>
                <w:szCs w:val="18"/>
              </w:rPr>
              <w:t>⃣</w:t>
            </w:r>
          </w:p>
        </w:tc>
      </w:tr>
      <w:tr w:rsidR="00D941E6" w:rsidRPr="00BA7567" w:rsidTr="007E42A5">
        <w:trPr>
          <w:cnfStyle w:val="000000100000" w:firstRow="0" w:lastRow="0" w:firstColumn="0" w:lastColumn="0" w:oddVBand="0" w:evenVBand="0" w:oddHBand="1" w:evenHBand="0" w:firstRowFirstColumn="0" w:firstRowLastColumn="0" w:lastRowFirstColumn="0" w:lastRowLastColumn="0"/>
        </w:trPr>
        <w:tc>
          <w:tcPr>
            <w:tcW w:w="331" w:type="pct"/>
          </w:tcPr>
          <w:p w:rsidR="00D941E6" w:rsidRDefault="00D941E6" w:rsidP="007E42A5">
            <w:pPr>
              <w:rPr>
                <w:rFonts w:cs="Segoe UI"/>
                <w:szCs w:val="18"/>
              </w:rPr>
            </w:pPr>
            <w:r>
              <w:rPr>
                <w:rFonts w:cs="Segoe UI"/>
                <w:szCs w:val="18"/>
              </w:rPr>
              <w:t>5</w:t>
            </w:r>
          </w:p>
        </w:tc>
        <w:tc>
          <w:tcPr>
            <w:tcW w:w="4325" w:type="pct"/>
          </w:tcPr>
          <w:p w:rsidR="00D941E6" w:rsidRDefault="00D941E6" w:rsidP="007E42A5">
            <w:r>
              <w:t xml:space="preserve">Configure the </w:t>
            </w:r>
            <w:r w:rsidR="00AD5194">
              <w:t>proxy</w:t>
            </w:r>
            <w:r>
              <w:t xml:space="preserve"> machine to use Network Service as the service account.</w:t>
            </w:r>
          </w:p>
          <w:p w:rsidR="00D941E6" w:rsidRDefault="00D941E6" w:rsidP="007E42A5">
            <w:r>
              <w:t>Select the appropriate project collection.</w:t>
            </w:r>
          </w:p>
        </w:tc>
        <w:tc>
          <w:tcPr>
            <w:tcW w:w="344" w:type="pct"/>
          </w:tcPr>
          <w:p w:rsidR="00D941E6" w:rsidRPr="00BA7567" w:rsidRDefault="00D941E6" w:rsidP="007E42A5">
            <w:pPr>
              <w:jc w:val="center"/>
              <w:rPr>
                <w:rFonts w:eastAsiaTheme="minorHAnsi" w:cs="Segoe UI"/>
                <w:b/>
                <w:color w:val="2E74B5" w:themeColor="accent1" w:themeShade="BF"/>
                <w:szCs w:val="18"/>
                <w:lang w:val="en-GB"/>
              </w:rPr>
            </w:pPr>
            <w:r w:rsidRPr="00BA7567">
              <w:rPr>
                <w:rFonts w:cs="Segoe UI"/>
                <w:szCs w:val="18"/>
              </w:rPr>
              <w:t>⃣</w:t>
            </w:r>
          </w:p>
        </w:tc>
      </w:tr>
    </w:tbl>
    <w:p w:rsidR="00D941E6" w:rsidRPr="00D941E6" w:rsidRDefault="00D941E6" w:rsidP="00D941E6"/>
    <w:p w:rsidR="00BC5C4B" w:rsidRDefault="00BC5C4B" w:rsidP="00BC5C4B">
      <w:pPr>
        <w:pStyle w:val="Heading3"/>
      </w:pPr>
      <w:r>
        <w:t>Remove</w:t>
      </w:r>
    </w:p>
    <w:tbl>
      <w:tblPr>
        <w:tblStyle w:val="RangersBanded"/>
        <w:tblW w:w="5000" w:type="pct"/>
        <w:tblLook w:val="04A0" w:firstRow="1" w:lastRow="0" w:firstColumn="1" w:lastColumn="0" w:noHBand="0" w:noVBand="1"/>
      </w:tblPr>
      <w:tblGrid>
        <w:gridCol w:w="619"/>
        <w:gridCol w:w="8091"/>
        <w:gridCol w:w="644"/>
      </w:tblGrid>
      <w:tr w:rsidR="00AD5194" w:rsidRPr="00BA7567" w:rsidTr="007E42A5">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AD5194" w:rsidRPr="00BA7567" w:rsidRDefault="00AD5194" w:rsidP="007E42A5">
            <w:pPr>
              <w:rPr>
                <w:rFonts w:cs="Segoe UI"/>
                <w:sz w:val="18"/>
                <w:szCs w:val="18"/>
              </w:rPr>
            </w:pPr>
            <w:r w:rsidRPr="00BA7567">
              <w:rPr>
                <w:sz w:val="18"/>
                <w:szCs w:val="18"/>
              </w:rPr>
              <w:t>Step</w:t>
            </w:r>
          </w:p>
        </w:tc>
        <w:tc>
          <w:tcPr>
            <w:tcW w:w="4325" w:type="pct"/>
            <w:hideMark/>
          </w:tcPr>
          <w:p w:rsidR="00AD5194" w:rsidRPr="00BA7567" w:rsidRDefault="00AD5194" w:rsidP="007E42A5">
            <w:pPr>
              <w:rPr>
                <w:sz w:val="18"/>
                <w:szCs w:val="18"/>
              </w:rPr>
            </w:pPr>
            <w:r w:rsidRPr="00BA7567">
              <w:rPr>
                <w:sz w:val="18"/>
                <w:szCs w:val="18"/>
              </w:rPr>
              <w:t>Description</w:t>
            </w:r>
          </w:p>
        </w:tc>
        <w:tc>
          <w:tcPr>
            <w:tcW w:w="344" w:type="pct"/>
            <w:hideMark/>
          </w:tcPr>
          <w:p w:rsidR="00AD5194" w:rsidRPr="00BA7567" w:rsidRDefault="00AD5194" w:rsidP="007E42A5">
            <w:pPr>
              <w:jc w:val="center"/>
              <w:rPr>
                <w:color w:val="404040" w:themeColor="text1" w:themeTint="BF"/>
                <w:sz w:val="18"/>
                <w:szCs w:val="18"/>
              </w:rPr>
            </w:pPr>
            <w:r w:rsidRPr="00BA7567">
              <w:rPr>
                <w:sz w:val="18"/>
                <w:szCs w:val="18"/>
              </w:rPr>
              <w:t>Done</w:t>
            </w:r>
          </w:p>
        </w:tc>
      </w:tr>
      <w:tr w:rsidR="00AD5194" w:rsidRPr="00BA7567" w:rsidTr="007E42A5">
        <w:trPr>
          <w:cnfStyle w:val="000000100000" w:firstRow="0" w:lastRow="0" w:firstColumn="0" w:lastColumn="0" w:oddVBand="0" w:evenVBand="0" w:oddHBand="1" w:evenHBand="0" w:firstRowFirstColumn="0" w:firstRowLastColumn="0" w:lastRowFirstColumn="0" w:lastRowLastColumn="0"/>
        </w:trPr>
        <w:tc>
          <w:tcPr>
            <w:tcW w:w="331" w:type="pct"/>
          </w:tcPr>
          <w:p w:rsidR="00AD5194" w:rsidRPr="00BA7567" w:rsidRDefault="00AD5194" w:rsidP="007E42A5">
            <w:pPr>
              <w:rPr>
                <w:rFonts w:cs="Segoe UI"/>
                <w:szCs w:val="18"/>
              </w:rPr>
            </w:pPr>
            <w:r>
              <w:rPr>
                <w:rFonts w:cs="Segoe UI"/>
                <w:szCs w:val="18"/>
              </w:rPr>
              <w:t>1</w:t>
            </w:r>
          </w:p>
        </w:tc>
        <w:tc>
          <w:tcPr>
            <w:tcW w:w="4325" w:type="pct"/>
          </w:tcPr>
          <w:p w:rsidR="00AD5194" w:rsidRPr="00877E54" w:rsidRDefault="00AD5194" w:rsidP="007E42A5">
            <w:r w:rsidRPr="00877E54">
              <w:t>Read the in</w:t>
            </w:r>
            <w:r>
              <w:t>stallation instructions to uninstall as supplied by Microsoft from the TFS Installation Guide.</w:t>
            </w:r>
          </w:p>
          <w:p w:rsidR="00AD5194" w:rsidRPr="00BA7567" w:rsidRDefault="00AD5194" w:rsidP="007E42A5">
            <w:pPr>
              <w:rPr>
                <w:rFonts w:cs="Segoe UI"/>
                <w:szCs w:val="18"/>
              </w:rPr>
            </w:pPr>
          </w:p>
        </w:tc>
        <w:tc>
          <w:tcPr>
            <w:tcW w:w="344" w:type="pct"/>
          </w:tcPr>
          <w:p w:rsidR="00AD5194" w:rsidRPr="00BA7567" w:rsidRDefault="00AD5194" w:rsidP="007E42A5">
            <w:pPr>
              <w:jc w:val="center"/>
              <w:rPr>
                <w:rFonts w:eastAsiaTheme="minorHAnsi" w:cs="Segoe UI"/>
                <w:b/>
                <w:color w:val="2E74B5" w:themeColor="accent1" w:themeShade="BF"/>
                <w:szCs w:val="18"/>
                <w:lang w:val="en-GB"/>
              </w:rPr>
            </w:pPr>
            <w:r w:rsidRPr="00BA7567">
              <w:rPr>
                <w:rFonts w:cs="Segoe UI"/>
                <w:szCs w:val="18"/>
              </w:rPr>
              <w:t>⃣</w:t>
            </w:r>
          </w:p>
        </w:tc>
      </w:tr>
      <w:tr w:rsidR="00AD5194" w:rsidRPr="00BA7567" w:rsidTr="007E42A5">
        <w:trPr>
          <w:cnfStyle w:val="000000010000" w:firstRow="0" w:lastRow="0" w:firstColumn="0" w:lastColumn="0" w:oddVBand="0" w:evenVBand="0" w:oddHBand="0" w:evenHBand="1" w:firstRowFirstColumn="0" w:firstRowLastColumn="0" w:lastRowFirstColumn="0" w:lastRowLastColumn="0"/>
        </w:trPr>
        <w:tc>
          <w:tcPr>
            <w:tcW w:w="331" w:type="pct"/>
          </w:tcPr>
          <w:p w:rsidR="00AD5194" w:rsidRPr="00BA7567" w:rsidRDefault="00AD5194" w:rsidP="007E42A5">
            <w:pPr>
              <w:rPr>
                <w:rFonts w:cs="Segoe UI"/>
                <w:szCs w:val="18"/>
              </w:rPr>
            </w:pPr>
            <w:r>
              <w:rPr>
                <w:rFonts w:cs="Segoe UI"/>
                <w:szCs w:val="18"/>
              </w:rPr>
              <w:t>2</w:t>
            </w:r>
          </w:p>
        </w:tc>
        <w:tc>
          <w:tcPr>
            <w:tcW w:w="4325" w:type="pct"/>
          </w:tcPr>
          <w:p w:rsidR="00AD5194" w:rsidRDefault="00AD5194" w:rsidP="007E42A5">
            <w:r>
              <w:rPr>
                <w:color w:val="404040" w:themeColor="text1" w:themeTint="BF"/>
              </w:rPr>
              <w:t>The un-installing agent needs administrator access to the build machine.</w:t>
            </w:r>
          </w:p>
        </w:tc>
        <w:tc>
          <w:tcPr>
            <w:tcW w:w="344" w:type="pct"/>
          </w:tcPr>
          <w:p w:rsidR="00AD5194" w:rsidRPr="00BA7567" w:rsidRDefault="00AD5194" w:rsidP="007E42A5">
            <w:pPr>
              <w:jc w:val="center"/>
              <w:rPr>
                <w:rFonts w:eastAsiaTheme="minorHAnsi" w:cs="Segoe UI"/>
                <w:b/>
                <w:color w:val="2E74B5" w:themeColor="accent1" w:themeShade="BF"/>
                <w:szCs w:val="18"/>
                <w:lang w:val="en-GB"/>
              </w:rPr>
            </w:pPr>
            <w:r w:rsidRPr="00BA7567">
              <w:rPr>
                <w:rFonts w:cs="Segoe UI"/>
                <w:szCs w:val="18"/>
              </w:rPr>
              <w:t>⃣</w:t>
            </w:r>
          </w:p>
        </w:tc>
      </w:tr>
      <w:tr w:rsidR="00AD5194" w:rsidRPr="00BA7567" w:rsidTr="007E42A5">
        <w:trPr>
          <w:cnfStyle w:val="000000100000" w:firstRow="0" w:lastRow="0" w:firstColumn="0" w:lastColumn="0" w:oddVBand="0" w:evenVBand="0" w:oddHBand="1" w:evenHBand="0" w:firstRowFirstColumn="0" w:firstRowLastColumn="0" w:lastRowFirstColumn="0" w:lastRowLastColumn="0"/>
        </w:trPr>
        <w:tc>
          <w:tcPr>
            <w:tcW w:w="331" w:type="pct"/>
            <w:hideMark/>
          </w:tcPr>
          <w:p w:rsidR="00AD5194" w:rsidRPr="00BA7567" w:rsidRDefault="00AD5194" w:rsidP="007E42A5">
            <w:pPr>
              <w:rPr>
                <w:rFonts w:cs="Segoe UI"/>
                <w:szCs w:val="18"/>
              </w:rPr>
            </w:pPr>
            <w:r>
              <w:rPr>
                <w:szCs w:val="18"/>
              </w:rPr>
              <w:t>3</w:t>
            </w:r>
          </w:p>
        </w:tc>
        <w:tc>
          <w:tcPr>
            <w:tcW w:w="4325" w:type="pct"/>
            <w:hideMark/>
          </w:tcPr>
          <w:p w:rsidR="00AD5194" w:rsidRPr="00877E54" w:rsidRDefault="00D9665B" w:rsidP="007E42A5">
            <w:r>
              <w:t xml:space="preserve">In </w:t>
            </w:r>
            <w:r w:rsidR="00AD5194">
              <w:t>the control panel,</w:t>
            </w:r>
            <w:r>
              <w:t xml:space="preserve"> </w:t>
            </w:r>
            <w:r w:rsidR="00AD5194">
              <w:t>uninstall ‘Microsoft Team Foundation Server’.</w:t>
            </w:r>
          </w:p>
          <w:p w:rsidR="00AD5194" w:rsidRDefault="00AD5194" w:rsidP="007E42A5"/>
        </w:tc>
        <w:tc>
          <w:tcPr>
            <w:tcW w:w="344" w:type="pct"/>
            <w:hideMark/>
          </w:tcPr>
          <w:p w:rsidR="00AD5194" w:rsidRPr="00BA7567" w:rsidRDefault="00AD5194" w:rsidP="007E42A5">
            <w:pPr>
              <w:jc w:val="center"/>
              <w:rPr>
                <w:rFonts w:eastAsiaTheme="minorHAnsi"/>
                <w:b/>
                <w:color w:val="2E74B5" w:themeColor="accent1" w:themeShade="BF"/>
                <w:szCs w:val="18"/>
                <w:lang w:val="en-GB"/>
              </w:rPr>
            </w:pPr>
            <w:r w:rsidRPr="00BA7567">
              <w:rPr>
                <w:szCs w:val="18"/>
              </w:rPr>
              <w:t>⃣</w:t>
            </w:r>
          </w:p>
        </w:tc>
      </w:tr>
      <w:tr w:rsidR="00AD5194" w:rsidRPr="00BA7567" w:rsidTr="007E42A5">
        <w:trPr>
          <w:cnfStyle w:val="000000010000" w:firstRow="0" w:lastRow="0" w:firstColumn="0" w:lastColumn="0" w:oddVBand="0" w:evenVBand="0" w:oddHBand="0" w:evenHBand="1" w:firstRowFirstColumn="0" w:firstRowLastColumn="0" w:lastRowFirstColumn="0" w:lastRowLastColumn="0"/>
        </w:trPr>
        <w:tc>
          <w:tcPr>
            <w:tcW w:w="331" w:type="pct"/>
            <w:hideMark/>
          </w:tcPr>
          <w:p w:rsidR="00AD5194" w:rsidRPr="00BA7567" w:rsidRDefault="00AD5194" w:rsidP="007E42A5">
            <w:pPr>
              <w:rPr>
                <w:rFonts w:cs="Segoe UI"/>
                <w:szCs w:val="18"/>
              </w:rPr>
            </w:pPr>
            <w:r>
              <w:rPr>
                <w:rFonts w:cs="Segoe UI"/>
                <w:szCs w:val="18"/>
              </w:rPr>
              <w:t>4</w:t>
            </w:r>
          </w:p>
        </w:tc>
        <w:tc>
          <w:tcPr>
            <w:tcW w:w="4325" w:type="pct"/>
            <w:hideMark/>
          </w:tcPr>
          <w:p w:rsidR="00AD5194" w:rsidRDefault="00AD5194" w:rsidP="007E42A5">
            <w:r>
              <w:t>Upon completion of uninstall, the build machine is removed from use, and removed from the attached project collection.</w:t>
            </w:r>
          </w:p>
          <w:p w:rsidR="00AD5194" w:rsidRPr="00877E54" w:rsidRDefault="00AD5194" w:rsidP="007E42A5">
            <w:pPr>
              <w:rPr>
                <w:color w:val="404040" w:themeColor="text1" w:themeTint="BF"/>
              </w:rPr>
            </w:pPr>
          </w:p>
        </w:tc>
        <w:tc>
          <w:tcPr>
            <w:tcW w:w="344" w:type="pct"/>
            <w:hideMark/>
          </w:tcPr>
          <w:p w:rsidR="00AD5194" w:rsidRPr="00BA7567" w:rsidRDefault="00AD5194" w:rsidP="007E42A5">
            <w:pPr>
              <w:jc w:val="center"/>
              <w:rPr>
                <w:rFonts w:eastAsiaTheme="minorHAnsi" w:cs="Segoe UI"/>
                <w:b/>
                <w:color w:val="2E74B5" w:themeColor="accent1" w:themeShade="BF"/>
                <w:szCs w:val="18"/>
                <w:lang w:val="en-GB"/>
              </w:rPr>
            </w:pPr>
            <w:r w:rsidRPr="00BA7567">
              <w:rPr>
                <w:rFonts w:cs="Segoe UI"/>
                <w:szCs w:val="18"/>
              </w:rPr>
              <w:lastRenderedPageBreak/>
              <w:t>⃣</w:t>
            </w:r>
          </w:p>
        </w:tc>
      </w:tr>
    </w:tbl>
    <w:p w:rsidR="00BC5C4B" w:rsidRDefault="00BC5C4B" w:rsidP="00BC5C4B"/>
    <w:p w:rsidR="00DE0BE5" w:rsidRDefault="00DE0BE5">
      <w:pPr>
        <w:rPr>
          <w:rFonts w:asciiTheme="majorHAnsi" w:eastAsiaTheme="majorEastAsia" w:hAnsiTheme="majorHAnsi" w:cstheme="majorBidi"/>
          <w:color w:val="2E74B5" w:themeColor="accent1" w:themeShade="BF"/>
          <w:sz w:val="28"/>
          <w:szCs w:val="28"/>
        </w:rPr>
      </w:pPr>
      <w:bookmarkStart w:id="12" w:name="_Toc398294298"/>
      <w:r>
        <w:br w:type="page"/>
      </w:r>
    </w:p>
    <w:p w:rsidR="00BC5C4B" w:rsidRDefault="00BC5C4B" w:rsidP="00BC5C4B">
      <w:pPr>
        <w:pStyle w:val="Heading2"/>
      </w:pPr>
      <w:r>
        <w:lastRenderedPageBreak/>
        <w:t>Test Controller Configuration</w:t>
      </w:r>
      <w:bookmarkEnd w:id="12"/>
    </w:p>
    <w:p w:rsidR="00A83A2B" w:rsidRPr="008F0F0B" w:rsidRDefault="00844D50" w:rsidP="008F0F0B">
      <w:r w:rsidRPr="008F0F0B">
        <w:t>Setting up a relevant test environment for a team is detailed below.  Special attention should be paid to the architecture of the test controller and test agents</w:t>
      </w:r>
      <w:r w:rsidR="00B24D10" w:rsidRPr="008F0F0B">
        <w:t>, also being mindful if the test controller needs to be registered with ETFS</w:t>
      </w:r>
      <w:r w:rsidRPr="008F0F0B">
        <w:t>.</w:t>
      </w:r>
      <w:r w:rsidR="00297921" w:rsidRPr="008F0F0B">
        <w:t xml:space="preserve">  See the </w:t>
      </w:r>
      <w:hyperlink r:id="rId20" w:history="1">
        <w:r w:rsidR="00297921" w:rsidRPr="008F0F0B">
          <w:rPr>
            <w:rStyle w:val="Hyperlink"/>
            <w:sz w:val="18"/>
          </w:rPr>
          <w:t>Test Documentation</w:t>
        </w:r>
      </w:hyperlink>
      <w:r w:rsidR="00297921" w:rsidRPr="008F0F0B">
        <w:rPr>
          <w:rStyle w:val="FootnoteReference"/>
          <w:sz w:val="18"/>
        </w:rPr>
        <w:footnoteReference w:id="1"/>
      </w:r>
      <w:r w:rsidR="00297921" w:rsidRPr="008F0F0B">
        <w:t xml:space="preserve"> for more details.</w:t>
      </w:r>
    </w:p>
    <w:p w:rsidR="00297921" w:rsidRDefault="00844D50" w:rsidP="00297921">
      <w:pPr>
        <w:keepNext/>
      </w:pPr>
      <w:r>
        <w:rPr>
          <w:noProof/>
        </w:rPr>
        <w:drawing>
          <wp:inline distT="0" distB="0" distL="0" distR="0" wp14:anchorId="5927EB4D" wp14:editId="6B7AD9BD">
            <wp:extent cx="5943600" cy="3028364"/>
            <wp:effectExtent l="0" t="0" r="0" b="635"/>
            <wp:docPr id="2" name="Picture 2" descr="Test Controller and Test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Agent_Concepts" descr="Test Controller and Test Ag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28364"/>
                    </a:xfrm>
                    <a:prstGeom prst="rect">
                      <a:avLst/>
                    </a:prstGeom>
                    <a:noFill/>
                    <a:ln>
                      <a:noFill/>
                    </a:ln>
                  </pic:spPr>
                </pic:pic>
              </a:graphicData>
            </a:graphic>
          </wp:inline>
        </w:drawing>
      </w:r>
    </w:p>
    <w:p w:rsidR="00844D50" w:rsidRDefault="00297921" w:rsidP="00297921">
      <w:pPr>
        <w:pStyle w:val="Caption"/>
      </w:pPr>
      <w:r>
        <w:t xml:space="preserve">Figure </w:t>
      </w:r>
      <w:r w:rsidR="00C55028">
        <w:fldChar w:fldCharType="begin"/>
      </w:r>
      <w:r w:rsidR="00C55028">
        <w:instrText xml:space="preserve"> SEQ Figure \* ARABIC </w:instrText>
      </w:r>
      <w:r w:rsidR="00C55028">
        <w:fldChar w:fldCharType="separate"/>
      </w:r>
      <w:r>
        <w:rPr>
          <w:noProof/>
        </w:rPr>
        <w:t>1</w:t>
      </w:r>
      <w:r w:rsidR="00C55028">
        <w:rPr>
          <w:noProof/>
        </w:rPr>
        <w:fldChar w:fldCharType="end"/>
      </w:r>
      <w:r>
        <w:t xml:space="preserve"> - Test controller architecture</w:t>
      </w:r>
      <w:r>
        <w:rPr>
          <w:rStyle w:val="FootnoteReference"/>
        </w:rPr>
        <w:footnoteReference w:id="2"/>
      </w:r>
    </w:p>
    <w:p w:rsidR="00297921" w:rsidRPr="00A83A2B" w:rsidRDefault="00297921" w:rsidP="00A83A2B"/>
    <w:p w:rsidR="00BC5C4B" w:rsidRDefault="00D9665B" w:rsidP="00D9665B">
      <w:pPr>
        <w:pStyle w:val="Heading3"/>
      </w:pPr>
      <w:r>
        <w:t>Add</w:t>
      </w:r>
    </w:p>
    <w:tbl>
      <w:tblPr>
        <w:tblStyle w:val="RangersBanded"/>
        <w:tblW w:w="4997" w:type="pct"/>
        <w:tblInd w:w="3" w:type="dxa"/>
        <w:tblLayout w:type="fixed"/>
        <w:tblLook w:val="04A0" w:firstRow="1" w:lastRow="0" w:firstColumn="1" w:lastColumn="0" w:noHBand="0" w:noVBand="1"/>
      </w:tblPr>
      <w:tblGrid>
        <w:gridCol w:w="1270"/>
        <w:gridCol w:w="4844"/>
        <w:gridCol w:w="3234"/>
      </w:tblGrid>
      <w:tr w:rsidR="00844D50" w:rsidRPr="00BA7567" w:rsidTr="000C62BF">
        <w:trPr>
          <w:cnfStyle w:val="100000000000" w:firstRow="1" w:lastRow="0" w:firstColumn="0" w:lastColumn="0" w:oddVBand="0" w:evenVBand="0" w:oddHBand="0" w:evenHBand="0" w:firstRowFirstColumn="0" w:firstRowLastColumn="0" w:lastRowFirstColumn="0" w:lastRowLastColumn="0"/>
          <w:tblHeader/>
        </w:trPr>
        <w:tc>
          <w:tcPr>
            <w:tcW w:w="679" w:type="pct"/>
            <w:hideMark/>
          </w:tcPr>
          <w:p w:rsidR="00844D50" w:rsidRPr="00BA7567" w:rsidRDefault="00844D50" w:rsidP="00B867C3">
            <w:pPr>
              <w:rPr>
                <w:b/>
                <w:sz w:val="18"/>
                <w:szCs w:val="18"/>
              </w:rPr>
            </w:pPr>
            <w:r>
              <w:rPr>
                <w:sz w:val="18"/>
                <w:szCs w:val="18"/>
              </w:rPr>
              <w:t>Scenario</w:t>
            </w:r>
          </w:p>
        </w:tc>
        <w:tc>
          <w:tcPr>
            <w:tcW w:w="2591" w:type="pct"/>
            <w:hideMark/>
          </w:tcPr>
          <w:p w:rsidR="00844D50" w:rsidRPr="00BA7567" w:rsidRDefault="00844D50" w:rsidP="00B867C3">
            <w:pPr>
              <w:rPr>
                <w:b/>
                <w:sz w:val="18"/>
                <w:szCs w:val="18"/>
              </w:rPr>
            </w:pPr>
            <w:r w:rsidRPr="00BA7567">
              <w:rPr>
                <w:sz w:val="18"/>
                <w:szCs w:val="18"/>
              </w:rPr>
              <w:t>Description</w:t>
            </w:r>
          </w:p>
        </w:tc>
        <w:tc>
          <w:tcPr>
            <w:tcW w:w="1730" w:type="pct"/>
            <w:hideMark/>
          </w:tcPr>
          <w:p w:rsidR="00844D50" w:rsidRPr="00BA7567" w:rsidRDefault="00844D50" w:rsidP="00B867C3">
            <w:pPr>
              <w:rPr>
                <w:b/>
                <w:sz w:val="18"/>
                <w:szCs w:val="18"/>
              </w:rPr>
            </w:pPr>
            <w:r w:rsidRPr="00BA7567">
              <w:rPr>
                <w:sz w:val="18"/>
                <w:szCs w:val="18"/>
              </w:rPr>
              <w:t>Purpose / Reference Link</w:t>
            </w:r>
          </w:p>
        </w:tc>
      </w:tr>
      <w:tr w:rsidR="00821333" w:rsidRPr="00BA7567" w:rsidTr="000C62BF">
        <w:trPr>
          <w:cnfStyle w:val="000000100000" w:firstRow="0" w:lastRow="0" w:firstColumn="0" w:lastColumn="0" w:oddVBand="0" w:evenVBand="0" w:oddHBand="1" w:evenHBand="0" w:firstRowFirstColumn="0" w:firstRowLastColumn="0" w:lastRowFirstColumn="0" w:lastRowLastColumn="0"/>
        </w:trPr>
        <w:tc>
          <w:tcPr>
            <w:tcW w:w="679" w:type="pct"/>
          </w:tcPr>
          <w:p w:rsidR="00821333" w:rsidRDefault="00821333" w:rsidP="00B867C3">
            <w:pPr>
              <w:rPr>
                <w:szCs w:val="18"/>
              </w:rPr>
            </w:pPr>
            <w:r>
              <w:rPr>
                <w:szCs w:val="18"/>
              </w:rPr>
              <w:t>Manual Tests</w:t>
            </w:r>
          </w:p>
        </w:tc>
        <w:tc>
          <w:tcPr>
            <w:tcW w:w="2591" w:type="pct"/>
          </w:tcPr>
          <w:p w:rsidR="00821333" w:rsidRPr="00821333" w:rsidRDefault="00821333" w:rsidP="00821333">
            <w:pPr>
              <w:rPr>
                <w:color w:val="595959" w:themeColor="text1" w:themeTint="A6"/>
                <w:szCs w:val="18"/>
                <w:lang w:val="en"/>
              </w:rPr>
            </w:pPr>
            <w:r w:rsidRPr="00821333">
              <w:rPr>
                <w:color w:val="595959" w:themeColor="text1" w:themeTint="A6"/>
                <w:szCs w:val="18"/>
                <w:lang w:val="en"/>
              </w:rPr>
              <w:t>It is recommended that you run your manual tests on a local machine that is not part of the environment. You can collect data or affect a test machine for your manual tests in the following ways:</w:t>
            </w:r>
          </w:p>
          <w:p w:rsidR="00821333" w:rsidRPr="00821333" w:rsidRDefault="00821333" w:rsidP="00821333">
            <w:pPr>
              <w:numPr>
                <w:ilvl w:val="0"/>
                <w:numId w:val="33"/>
              </w:numPr>
              <w:rPr>
                <w:color w:val="595959" w:themeColor="text1" w:themeTint="A6"/>
                <w:szCs w:val="18"/>
                <w:lang w:val="en"/>
              </w:rPr>
            </w:pPr>
            <w:r w:rsidRPr="00821333">
              <w:rPr>
                <w:color w:val="595959" w:themeColor="text1" w:themeTint="A6"/>
                <w:szCs w:val="18"/>
                <w:lang w:val="en"/>
              </w:rPr>
              <w:t>Collect data on the local machine using default test settings</w:t>
            </w:r>
          </w:p>
          <w:p w:rsidR="00821333" w:rsidRPr="00821333" w:rsidRDefault="00821333" w:rsidP="00821333">
            <w:pPr>
              <w:numPr>
                <w:ilvl w:val="0"/>
                <w:numId w:val="33"/>
              </w:numPr>
              <w:rPr>
                <w:color w:val="595959" w:themeColor="text1" w:themeTint="A6"/>
                <w:szCs w:val="18"/>
                <w:lang w:val="en"/>
              </w:rPr>
            </w:pPr>
            <w:r w:rsidRPr="00821333">
              <w:rPr>
                <w:color w:val="595959" w:themeColor="text1" w:themeTint="A6"/>
                <w:szCs w:val="18"/>
                <w:lang w:val="en"/>
              </w:rPr>
              <w:t>Collect data on a local machine specifying the data to collect</w:t>
            </w:r>
          </w:p>
          <w:p w:rsidR="00821333" w:rsidRPr="00821333" w:rsidRDefault="00821333" w:rsidP="00821333">
            <w:pPr>
              <w:numPr>
                <w:ilvl w:val="0"/>
                <w:numId w:val="33"/>
              </w:numPr>
              <w:rPr>
                <w:color w:val="595959" w:themeColor="text1" w:themeTint="A6"/>
                <w:szCs w:val="18"/>
                <w:lang w:val="en"/>
              </w:rPr>
            </w:pPr>
            <w:r w:rsidRPr="00821333">
              <w:rPr>
                <w:color w:val="595959" w:themeColor="text1" w:themeTint="A6"/>
                <w:szCs w:val="18"/>
                <w:lang w:val="en"/>
              </w:rPr>
              <w:t>Collect data on local and remote tiers of your application</w:t>
            </w:r>
          </w:p>
          <w:p w:rsidR="00821333" w:rsidRPr="00BA7567" w:rsidRDefault="00821333" w:rsidP="00B867C3">
            <w:pPr>
              <w:rPr>
                <w:szCs w:val="18"/>
              </w:rPr>
            </w:pPr>
          </w:p>
        </w:tc>
        <w:tc>
          <w:tcPr>
            <w:tcW w:w="1730" w:type="pct"/>
          </w:tcPr>
          <w:p w:rsidR="00821333" w:rsidRPr="00844D50" w:rsidRDefault="00821333" w:rsidP="00821333">
            <w:pPr>
              <w:pStyle w:val="ListParagraph"/>
              <w:spacing w:after="0"/>
              <w:ind w:left="0"/>
              <w:rPr>
                <w:szCs w:val="18"/>
              </w:rPr>
            </w:pPr>
            <w:r w:rsidRPr="00821333">
              <w:rPr>
                <w:szCs w:val="18"/>
                <w:lang w:val="en"/>
              </w:rPr>
              <w:t xml:space="preserve">For more information about how to set up your test settings and environments for these situations, see </w:t>
            </w:r>
            <w:hyperlink r:id="rId22" w:history="1">
              <w:r w:rsidRPr="00821333">
                <w:rPr>
                  <w:rStyle w:val="Hyperlink"/>
                  <w:szCs w:val="18"/>
                  <w:lang w:val="en"/>
                </w:rPr>
                <w:t>Collect more diagnostic data in manual tests</w:t>
              </w:r>
            </w:hyperlink>
            <w:r w:rsidRPr="00821333">
              <w:rPr>
                <w:szCs w:val="18"/>
                <w:lang w:val="en"/>
              </w:rPr>
              <w:t>.</w:t>
            </w:r>
            <w:r>
              <w:rPr>
                <w:rStyle w:val="FootnoteReference"/>
                <w:szCs w:val="18"/>
                <w:lang w:val="en"/>
              </w:rPr>
              <w:footnoteReference w:id="3"/>
            </w:r>
          </w:p>
        </w:tc>
      </w:tr>
      <w:tr w:rsidR="00844D50" w:rsidRPr="00BA7567" w:rsidTr="000C62BF">
        <w:trPr>
          <w:cnfStyle w:val="000000010000" w:firstRow="0" w:lastRow="0" w:firstColumn="0" w:lastColumn="0" w:oddVBand="0" w:evenVBand="0" w:oddHBand="0" w:evenHBand="1" w:firstRowFirstColumn="0" w:firstRowLastColumn="0" w:lastRowFirstColumn="0" w:lastRowLastColumn="0"/>
        </w:trPr>
        <w:tc>
          <w:tcPr>
            <w:tcW w:w="679" w:type="pct"/>
          </w:tcPr>
          <w:p w:rsidR="00844D50" w:rsidRPr="00BA7567" w:rsidRDefault="00821333" w:rsidP="00B867C3">
            <w:pPr>
              <w:rPr>
                <w:color w:val="404040" w:themeColor="text1" w:themeTint="BF"/>
                <w:szCs w:val="18"/>
              </w:rPr>
            </w:pPr>
            <w:r>
              <w:rPr>
                <w:szCs w:val="18"/>
              </w:rPr>
              <w:lastRenderedPageBreak/>
              <w:t>Automated Tests</w:t>
            </w:r>
          </w:p>
        </w:tc>
        <w:tc>
          <w:tcPr>
            <w:tcW w:w="2591" w:type="pct"/>
          </w:tcPr>
          <w:p w:rsidR="00844D50" w:rsidRPr="000C62BF" w:rsidRDefault="000C62BF" w:rsidP="00B867C3">
            <w:pPr>
              <w:rPr>
                <w:color w:val="404040" w:themeColor="text1" w:themeTint="BF"/>
                <w:szCs w:val="18"/>
              </w:rPr>
            </w:pPr>
            <w:r w:rsidRPr="000C62BF">
              <w:rPr>
                <w:color w:val="404040" w:themeColor="text1" w:themeTint="BF"/>
                <w:szCs w:val="18"/>
              </w:rPr>
              <w:t>May or may not require registration of a test control and test agent.</w:t>
            </w:r>
          </w:p>
        </w:tc>
        <w:tc>
          <w:tcPr>
            <w:tcW w:w="1730" w:type="pct"/>
          </w:tcPr>
          <w:p w:rsidR="000C62BF" w:rsidRPr="00844D50" w:rsidRDefault="00C55028" w:rsidP="000C62BF">
            <w:pPr>
              <w:pStyle w:val="ListParagraph"/>
              <w:numPr>
                <w:ilvl w:val="0"/>
                <w:numId w:val="32"/>
              </w:numPr>
              <w:spacing w:after="0"/>
              <w:rPr>
                <w:szCs w:val="18"/>
              </w:rPr>
            </w:pPr>
            <w:hyperlink r:id="rId23" w:history="1">
              <w:r w:rsidR="000C62BF" w:rsidRPr="00844D50">
                <w:rPr>
                  <w:rStyle w:val="Hyperlink"/>
                  <w:szCs w:val="18"/>
                </w:rPr>
                <w:t>Installing and Configuring Test Agents and Test Controllers</w:t>
              </w:r>
            </w:hyperlink>
          </w:p>
          <w:p w:rsidR="000C62BF" w:rsidRPr="00844D50" w:rsidRDefault="00C55028" w:rsidP="000C62BF">
            <w:pPr>
              <w:numPr>
                <w:ilvl w:val="0"/>
                <w:numId w:val="30"/>
              </w:numPr>
              <w:tabs>
                <w:tab w:val="num" w:pos="720"/>
              </w:tabs>
              <w:rPr>
                <w:szCs w:val="18"/>
              </w:rPr>
            </w:pPr>
            <w:hyperlink r:id="rId24" w:history="1">
              <w:r w:rsidR="000C62BF" w:rsidRPr="00844D50">
                <w:rPr>
                  <w:rStyle w:val="Hyperlink"/>
                  <w:szCs w:val="18"/>
                </w:rPr>
                <w:t>Test Controller and Test Agent Requirements for Load Testing</w:t>
              </w:r>
            </w:hyperlink>
            <w:r w:rsidR="000C62BF" w:rsidRPr="00844D50">
              <w:rPr>
                <w:szCs w:val="18"/>
              </w:rPr>
              <w:t xml:space="preserve"> </w:t>
            </w:r>
          </w:p>
          <w:p w:rsidR="00844D50" w:rsidRPr="000C62BF" w:rsidRDefault="00C55028" w:rsidP="000C62BF">
            <w:pPr>
              <w:pStyle w:val="ListParagraph"/>
              <w:numPr>
                <w:ilvl w:val="0"/>
                <w:numId w:val="30"/>
              </w:numPr>
              <w:spacing w:after="0"/>
              <w:rPr>
                <w:color w:val="404040" w:themeColor="text1" w:themeTint="BF"/>
                <w:szCs w:val="18"/>
              </w:rPr>
            </w:pPr>
            <w:hyperlink r:id="rId25" w:history="1">
              <w:r w:rsidR="000C62BF" w:rsidRPr="000C62BF">
                <w:rPr>
                  <w:rStyle w:val="Hyperlink"/>
                  <w:szCs w:val="18"/>
                </w:rPr>
                <w:t>Managing Test Controllers and Test Agents with Visual Studio</w:t>
              </w:r>
            </w:hyperlink>
          </w:p>
        </w:tc>
      </w:tr>
    </w:tbl>
    <w:p w:rsidR="00844D50" w:rsidRPr="00844D50" w:rsidRDefault="00844D50" w:rsidP="00844D50"/>
    <w:p w:rsidR="00D9665B" w:rsidRDefault="00D9665B" w:rsidP="00D9665B">
      <w:pPr>
        <w:pStyle w:val="Heading3"/>
      </w:pPr>
      <w:r>
        <w:t>Remove</w:t>
      </w:r>
    </w:p>
    <w:p w:rsidR="00BC5C4B" w:rsidRPr="008F0F0B" w:rsidRDefault="000C62BF" w:rsidP="008F0F0B">
      <w:r w:rsidRPr="008F0F0B">
        <w:t>Use the standard method of uninstalling a program via the control panel to uninstall a test controller and/or test agent.  Uninstalling also unregisters the test controller and/or test agent with the ETFS environment.</w:t>
      </w:r>
    </w:p>
    <w:p w:rsidR="002B0D67" w:rsidRDefault="002B0D67" w:rsidP="00BC5C4B"/>
    <w:p w:rsidR="002B0D67" w:rsidRDefault="002B0D67" w:rsidP="002B0D67">
      <w:pPr>
        <w:pStyle w:val="Heading2"/>
      </w:pPr>
      <w:bookmarkStart w:id="13" w:name="_Toc398294299"/>
      <w:r>
        <w:t>Lab Management</w:t>
      </w:r>
      <w:bookmarkEnd w:id="13"/>
    </w:p>
    <w:p w:rsidR="002B0D67" w:rsidRPr="002469BA" w:rsidRDefault="002B0D67" w:rsidP="008F0F0B">
      <w:r w:rsidRPr="002469BA">
        <w:t>Lab Management is currently out of scope for ETFS.  This functionality will be considered for fu</w:t>
      </w:r>
      <w:r w:rsidR="008009A2">
        <w:t xml:space="preserve">ture implementation if a critical mass of </w:t>
      </w:r>
      <w:r w:rsidRPr="002469BA">
        <w:t xml:space="preserve">users </w:t>
      </w:r>
      <w:r w:rsidR="008009A2">
        <w:t xml:space="preserve">state </w:t>
      </w:r>
      <w:r w:rsidRPr="002469BA">
        <w:t>an implementation would be of value.</w:t>
      </w:r>
    </w:p>
    <w:p w:rsidR="00F90D68" w:rsidRDefault="001C0336" w:rsidP="00F90D68">
      <w:pPr>
        <w:pStyle w:val="Heading1"/>
      </w:pPr>
      <w:bookmarkStart w:id="14" w:name="_Toc398294300"/>
      <w:r>
        <w:t xml:space="preserve">Service </w:t>
      </w:r>
      <w:r w:rsidR="00F90D68">
        <w:t>Update</w:t>
      </w:r>
      <w:r>
        <w:t>s</w:t>
      </w:r>
      <w:r w:rsidR="00F90D68">
        <w:t xml:space="preserve"> and Upgrade</w:t>
      </w:r>
      <w:r>
        <w:t>s</w:t>
      </w:r>
      <w:bookmarkEnd w:id="14"/>
    </w:p>
    <w:p w:rsidR="00F90D68" w:rsidRPr="00F90D68" w:rsidRDefault="00F90D68" w:rsidP="00F90D68">
      <w:pPr>
        <w:pStyle w:val="Heading2"/>
      </w:pPr>
      <w:bookmarkStart w:id="15" w:name="_Toc398294301"/>
      <w:r w:rsidRPr="00F90D68">
        <w:t>Operating System Update</w:t>
      </w:r>
      <w:bookmarkEnd w:id="15"/>
    </w:p>
    <w:p w:rsidR="00F90D68" w:rsidRPr="002469BA" w:rsidRDefault="00F90D68" w:rsidP="008F0F0B">
      <w:r w:rsidRPr="002469BA">
        <w:t>Operating System Updates are performed by an automated process within 3M by IT.  Automatic reboot of the Application Tier (AT) machine is performed on the weekend.</w:t>
      </w:r>
    </w:p>
    <w:p w:rsidR="00F90D68" w:rsidRDefault="00F90D68" w:rsidP="00F90D68">
      <w:pPr>
        <w:pStyle w:val="Heading2"/>
      </w:pPr>
      <w:bookmarkStart w:id="16" w:name="_Toc398294302"/>
      <w:r>
        <w:t>Operating System Upgrade</w:t>
      </w:r>
      <w:bookmarkEnd w:id="16"/>
    </w:p>
    <w:p w:rsidR="00F90D68" w:rsidRPr="00A83A2B" w:rsidRDefault="00F90D68" w:rsidP="008F0F0B">
      <w:r w:rsidRPr="00A83A2B">
        <w:t>The preferred method of upgrading t</w:t>
      </w:r>
      <w:r w:rsidR="0017553B">
        <w:t>he Operating System is during a TFS upgrade</w:t>
      </w:r>
      <w:r w:rsidRPr="00A83A2B">
        <w:t>.</w:t>
      </w:r>
    </w:p>
    <w:p w:rsidR="00F90D68" w:rsidRPr="00A83A2B" w:rsidRDefault="00F90D68" w:rsidP="008F0F0B">
      <w:r w:rsidRPr="00A83A2B">
        <w:t>If this is not possible, or an upgrade is desperately needed, an AT machine should not be upgraded, but should be rebuilt.  See the process for replacing an AT machine for further instructions.</w:t>
      </w:r>
    </w:p>
    <w:p w:rsidR="00F90D68" w:rsidRDefault="00F90D68" w:rsidP="00F90D68">
      <w:pPr>
        <w:pStyle w:val="Heading2"/>
      </w:pPr>
      <w:bookmarkStart w:id="17" w:name="_Toc398294303"/>
      <w:r>
        <w:t>TFS Update</w:t>
      </w:r>
      <w:bookmarkEnd w:id="17"/>
    </w:p>
    <w:p w:rsidR="00F90D68" w:rsidRPr="00A83A2B" w:rsidRDefault="00F90D68" w:rsidP="008F0F0B">
      <w:r w:rsidRPr="00A83A2B">
        <w:t xml:space="preserve">Updates to </w:t>
      </w:r>
      <w:r w:rsidR="009779E9" w:rsidRPr="00A83A2B">
        <w:t>TFS are issued</w:t>
      </w:r>
      <w:r w:rsidRPr="00A83A2B">
        <w:t xml:space="preserve"> frequently – currently quarterly.  This task should be done with a very deterministic approach, and could take several days (or weeks) to test thoroughly.  The process for performing an update </w:t>
      </w:r>
      <w:r w:rsidR="00A61442" w:rsidRPr="00A83A2B">
        <w:t>as follows is a high level approach.  Specific update instructions that accompany the release should be used for the update – while maintaining the high level process outlined below</w:t>
      </w:r>
      <w:r w:rsidRPr="00A83A2B">
        <w:t>.</w:t>
      </w:r>
    </w:p>
    <w:tbl>
      <w:tblPr>
        <w:tblStyle w:val="RangersBanded"/>
        <w:tblW w:w="5000" w:type="pct"/>
        <w:tblLook w:val="04A0" w:firstRow="1" w:lastRow="0" w:firstColumn="1" w:lastColumn="0" w:noHBand="0" w:noVBand="1"/>
      </w:tblPr>
      <w:tblGrid>
        <w:gridCol w:w="620"/>
        <w:gridCol w:w="8096"/>
        <w:gridCol w:w="644"/>
      </w:tblGrid>
      <w:tr w:rsidR="00F90D68" w:rsidRPr="00BA7567" w:rsidTr="00F90D68">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F90D68" w:rsidRPr="00BA7567" w:rsidRDefault="00F90D68" w:rsidP="00F90D68">
            <w:pPr>
              <w:rPr>
                <w:rFonts w:cs="Segoe UI"/>
                <w:sz w:val="18"/>
                <w:szCs w:val="18"/>
              </w:rPr>
            </w:pPr>
            <w:r w:rsidRPr="00BA7567">
              <w:rPr>
                <w:sz w:val="18"/>
                <w:szCs w:val="18"/>
              </w:rPr>
              <w:t>Step</w:t>
            </w:r>
          </w:p>
        </w:tc>
        <w:tc>
          <w:tcPr>
            <w:tcW w:w="4325" w:type="pct"/>
            <w:hideMark/>
          </w:tcPr>
          <w:p w:rsidR="00F90D68" w:rsidRPr="00BA7567" w:rsidRDefault="00F90D68" w:rsidP="00F90D68">
            <w:pPr>
              <w:rPr>
                <w:sz w:val="18"/>
                <w:szCs w:val="18"/>
              </w:rPr>
            </w:pPr>
            <w:r w:rsidRPr="00BA7567">
              <w:rPr>
                <w:sz w:val="18"/>
                <w:szCs w:val="18"/>
              </w:rPr>
              <w:t>Description</w:t>
            </w:r>
          </w:p>
        </w:tc>
        <w:tc>
          <w:tcPr>
            <w:tcW w:w="344" w:type="pct"/>
            <w:hideMark/>
          </w:tcPr>
          <w:p w:rsidR="00F90D68" w:rsidRPr="00BA7567" w:rsidRDefault="00F90D68" w:rsidP="00F90D68">
            <w:pPr>
              <w:jc w:val="center"/>
              <w:rPr>
                <w:color w:val="404040" w:themeColor="text1" w:themeTint="BF"/>
                <w:sz w:val="18"/>
                <w:szCs w:val="18"/>
              </w:rPr>
            </w:pPr>
            <w:r w:rsidRPr="00BA7567">
              <w:rPr>
                <w:sz w:val="18"/>
                <w:szCs w:val="18"/>
              </w:rPr>
              <w:t>Done</w:t>
            </w:r>
          </w:p>
        </w:tc>
      </w:tr>
      <w:tr w:rsidR="00F90D68" w:rsidRPr="00BA7567" w:rsidTr="00F90D68">
        <w:trPr>
          <w:cnfStyle w:val="000000100000" w:firstRow="0" w:lastRow="0" w:firstColumn="0" w:lastColumn="0" w:oddVBand="0" w:evenVBand="0" w:oddHBand="1" w:evenHBand="0" w:firstRowFirstColumn="0" w:firstRowLastColumn="0" w:lastRowFirstColumn="0" w:lastRowLastColumn="0"/>
        </w:trPr>
        <w:tc>
          <w:tcPr>
            <w:tcW w:w="331" w:type="pct"/>
          </w:tcPr>
          <w:p w:rsidR="00F90D68" w:rsidRPr="00BA7567" w:rsidRDefault="00F90D68" w:rsidP="00F90D68">
            <w:pPr>
              <w:rPr>
                <w:rFonts w:cs="Segoe UI"/>
                <w:szCs w:val="18"/>
              </w:rPr>
            </w:pPr>
            <w:r>
              <w:rPr>
                <w:rFonts w:cs="Segoe UI"/>
                <w:szCs w:val="18"/>
              </w:rPr>
              <w:t>1</w:t>
            </w:r>
          </w:p>
        </w:tc>
        <w:tc>
          <w:tcPr>
            <w:tcW w:w="4325" w:type="pct"/>
          </w:tcPr>
          <w:p w:rsidR="00F90D68" w:rsidRPr="00877E54" w:rsidRDefault="00F90D68" w:rsidP="00F90D68">
            <w:r w:rsidRPr="00877E54">
              <w:t>Read the installation instructions for the update as supplied by Microsoft.</w:t>
            </w:r>
          </w:p>
          <w:p w:rsidR="00F90D68" w:rsidRPr="00BA7567" w:rsidRDefault="00F90D68" w:rsidP="00F90D68">
            <w:pPr>
              <w:rPr>
                <w:rFonts w:cs="Segoe UI"/>
                <w:szCs w:val="18"/>
              </w:rPr>
            </w:pPr>
          </w:p>
        </w:tc>
        <w:tc>
          <w:tcPr>
            <w:tcW w:w="344" w:type="pct"/>
          </w:tcPr>
          <w:p w:rsidR="00F90D68" w:rsidRPr="00BA7567" w:rsidRDefault="00F90D68" w:rsidP="00F90D68">
            <w:pPr>
              <w:jc w:val="center"/>
              <w:rPr>
                <w:rFonts w:eastAsiaTheme="minorHAnsi" w:cs="Segoe UI"/>
                <w:b/>
                <w:color w:val="2E74B5" w:themeColor="accent1" w:themeShade="BF"/>
                <w:szCs w:val="18"/>
                <w:lang w:val="en-GB"/>
              </w:rPr>
            </w:pPr>
            <w:r w:rsidRPr="00BA7567">
              <w:rPr>
                <w:rFonts w:cs="Segoe UI"/>
                <w:szCs w:val="18"/>
              </w:rPr>
              <w:t>⃣</w:t>
            </w:r>
          </w:p>
        </w:tc>
      </w:tr>
      <w:tr w:rsidR="00F90D68" w:rsidRPr="00BA7567" w:rsidTr="00F90D68">
        <w:trPr>
          <w:cnfStyle w:val="000000010000" w:firstRow="0" w:lastRow="0" w:firstColumn="0" w:lastColumn="0" w:oddVBand="0" w:evenVBand="0" w:oddHBand="0" w:evenHBand="1" w:firstRowFirstColumn="0" w:firstRowLastColumn="0" w:lastRowFirstColumn="0" w:lastRowLastColumn="0"/>
        </w:trPr>
        <w:tc>
          <w:tcPr>
            <w:tcW w:w="331" w:type="pct"/>
          </w:tcPr>
          <w:p w:rsidR="00F90D68" w:rsidRPr="00BA7567" w:rsidRDefault="00F90D68" w:rsidP="00F90D68">
            <w:pPr>
              <w:rPr>
                <w:rFonts w:cs="Segoe UI"/>
                <w:szCs w:val="18"/>
              </w:rPr>
            </w:pPr>
            <w:r>
              <w:rPr>
                <w:rFonts w:cs="Segoe UI"/>
                <w:szCs w:val="18"/>
              </w:rPr>
              <w:t>2</w:t>
            </w:r>
          </w:p>
        </w:tc>
        <w:tc>
          <w:tcPr>
            <w:tcW w:w="4325" w:type="pct"/>
          </w:tcPr>
          <w:p w:rsidR="00F90D68" w:rsidRDefault="00F90D68" w:rsidP="00F90D68">
            <w:r w:rsidRPr="00D14013">
              <w:rPr>
                <w:color w:val="404040" w:themeColor="text1" w:themeTint="BF"/>
              </w:rPr>
              <w:t>Restore a current database backup of PROD into the QA environment</w:t>
            </w:r>
          </w:p>
        </w:tc>
        <w:tc>
          <w:tcPr>
            <w:tcW w:w="344" w:type="pct"/>
          </w:tcPr>
          <w:p w:rsidR="00F90D68" w:rsidRPr="00BA7567" w:rsidRDefault="00F90D68" w:rsidP="00F90D68">
            <w:pPr>
              <w:jc w:val="center"/>
              <w:rPr>
                <w:rFonts w:eastAsiaTheme="minorHAnsi" w:cs="Segoe UI"/>
                <w:b/>
                <w:color w:val="2E74B5" w:themeColor="accent1" w:themeShade="BF"/>
                <w:szCs w:val="18"/>
                <w:lang w:val="en-GB"/>
              </w:rPr>
            </w:pPr>
            <w:r w:rsidRPr="00BA7567">
              <w:rPr>
                <w:rFonts w:cs="Segoe UI"/>
                <w:szCs w:val="18"/>
              </w:rPr>
              <w:t>⃣</w:t>
            </w:r>
          </w:p>
        </w:tc>
      </w:tr>
      <w:tr w:rsidR="00F90D68" w:rsidRPr="00BA7567" w:rsidTr="00F90D68">
        <w:trPr>
          <w:cnfStyle w:val="000000100000" w:firstRow="0" w:lastRow="0" w:firstColumn="0" w:lastColumn="0" w:oddVBand="0" w:evenVBand="0" w:oddHBand="1" w:evenHBand="0" w:firstRowFirstColumn="0" w:firstRowLastColumn="0" w:lastRowFirstColumn="0" w:lastRowLastColumn="0"/>
        </w:trPr>
        <w:tc>
          <w:tcPr>
            <w:tcW w:w="331" w:type="pct"/>
            <w:hideMark/>
          </w:tcPr>
          <w:p w:rsidR="00F90D68" w:rsidRPr="00BA7567" w:rsidRDefault="00F90D68" w:rsidP="00F90D68">
            <w:pPr>
              <w:rPr>
                <w:rFonts w:cs="Segoe UI"/>
                <w:szCs w:val="18"/>
              </w:rPr>
            </w:pPr>
            <w:r>
              <w:rPr>
                <w:szCs w:val="18"/>
              </w:rPr>
              <w:t>3</w:t>
            </w:r>
          </w:p>
        </w:tc>
        <w:tc>
          <w:tcPr>
            <w:tcW w:w="4325" w:type="pct"/>
            <w:hideMark/>
          </w:tcPr>
          <w:p w:rsidR="00F90D68" w:rsidRPr="00877E54" w:rsidRDefault="00F90D68" w:rsidP="00F90D68">
            <w:r w:rsidRPr="00877E54">
              <w:t xml:space="preserve">Follow the update directions provided.  Make sure to update the AT machines, and other associated services (build, release management, test controllers, </w:t>
            </w:r>
            <w:proofErr w:type="spellStart"/>
            <w:r w:rsidRPr="00877E54">
              <w:t>etc</w:t>
            </w:r>
            <w:proofErr w:type="spellEnd"/>
            <w:r w:rsidRPr="00877E54">
              <w:t xml:space="preserve"> …)</w:t>
            </w:r>
            <w:r w:rsidR="00A61442">
              <w:t>.  The primary server update should be done on the first AT machine (tfsdev01, tfsqa01, or tfsprod01), and the second updated with an “Application Tier Only” configuration.</w:t>
            </w:r>
          </w:p>
          <w:p w:rsidR="00F90D68" w:rsidRDefault="00F90D68" w:rsidP="00F90D68"/>
        </w:tc>
        <w:tc>
          <w:tcPr>
            <w:tcW w:w="344" w:type="pct"/>
            <w:hideMark/>
          </w:tcPr>
          <w:p w:rsidR="00F90D68" w:rsidRPr="00BA7567" w:rsidRDefault="00F90D68" w:rsidP="00F90D68">
            <w:pPr>
              <w:jc w:val="center"/>
              <w:rPr>
                <w:rFonts w:eastAsiaTheme="minorHAnsi"/>
                <w:b/>
                <w:color w:val="2E74B5" w:themeColor="accent1" w:themeShade="BF"/>
                <w:szCs w:val="18"/>
                <w:lang w:val="en-GB"/>
              </w:rPr>
            </w:pPr>
            <w:r w:rsidRPr="00BA7567">
              <w:rPr>
                <w:szCs w:val="18"/>
              </w:rPr>
              <w:t>⃣</w:t>
            </w:r>
          </w:p>
        </w:tc>
      </w:tr>
      <w:tr w:rsidR="00F90D68" w:rsidRPr="00BA7567" w:rsidTr="00F90D68">
        <w:trPr>
          <w:cnfStyle w:val="000000010000" w:firstRow="0" w:lastRow="0" w:firstColumn="0" w:lastColumn="0" w:oddVBand="0" w:evenVBand="0" w:oddHBand="0" w:evenHBand="1" w:firstRowFirstColumn="0" w:firstRowLastColumn="0" w:lastRowFirstColumn="0" w:lastRowLastColumn="0"/>
        </w:trPr>
        <w:tc>
          <w:tcPr>
            <w:tcW w:w="331" w:type="pct"/>
            <w:hideMark/>
          </w:tcPr>
          <w:p w:rsidR="00F90D68" w:rsidRPr="00BA7567" w:rsidRDefault="00F90D68" w:rsidP="00F90D68">
            <w:pPr>
              <w:rPr>
                <w:rFonts w:cs="Segoe UI"/>
                <w:szCs w:val="18"/>
              </w:rPr>
            </w:pPr>
            <w:r>
              <w:rPr>
                <w:rFonts w:cs="Segoe UI"/>
                <w:szCs w:val="18"/>
              </w:rPr>
              <w:t>4</w:t>
            </w:r>
          </w:p>
        </w:tc>
        <w:tc>
          <w:tcPr>
            <w:tcW w:w="4325" w:type="pct"/>
            <w:hideMark/>
          </w:tcPr>
          <w:p w:rsidR="00F90D68" w:rsidRPr="00877E54" w:rsidRDefault="007A5932" w:rsidP="00F90D68">
            <w:r>
              <w:t>On the QA environment, t</w:t>
            </w:r>
            <w:r w:rsidR="00F90D68" w:rsidRPr="00877E54">
              <w:t>est the updated version for functionality, make sure each is operational:</w:t>
            </w:r>
          </w:p>
          <w:p w:rsidR="00F90D68" w:rsidRDefault="00F90D68" w:rsidP="00F90D68">
            <w:pPr>
              <w:pStyle w:val="ListParagraph"/>
              <w:numPr>
                <w:ilvl w:val="0"/>
                <w:numId w:val="22"/>
              </w:numPr>
              <w:spacing w:before="0" w:after="0"/>
            </w:pPr>
            <w:r>
              <w:t>TFS Core Services</w:t>
            </w:r>
          </w:p>
          <w:p w:rsidR="00F90D68" w:rsidRDefault="00F90D68" w:rsidP="00F90D68">
            <w:pPr>
              <w:pStyle w:val="ListParagraph"/>
              <w:numPr>
                <w:ilvl w:val="0"/>
                <w:numId w:val="22"/>
              </w:numPr>
              <w:spacing w:before="0" w:after="0"/>
            </w:pPr>
            <w:r>
              <w:lastRenderedPageBreak/>
              <w:t>Build Services</w:t>
            </w:r>
          </w:p>
          <w:p w:rsidR="00F90D68" w:rsidRDefault="00F90D68" w:rsidP="00F90D68">
            <w:pPr>
              <w:pStyle w:val="ListParagraph"/>
              <w:numPr>
                <w:ilvl w:val="0"/>
                <w:numId w:val="22"/>
              </w:numPr>
              <w:spacing w:before="0" w:after="0"/>
            </w:pPr>
            <w:r>
              <w:t>Test Center – automated testing (test controller)</w:t>
            </w:r>
          </w:p>
          <w:p w:rsidR="00F90D68" w:rsidRDefault="00F90D68" w:rsidP="00F90D68">
            <w:pPr>
              <w:pStyle w:val="ListParagraph"/>
              <w:numPr>
                <w:ilvl w:val="0"/>
                <w:numId w:val="22"/>
              </w:numPr>
              <w:spacing w:before="0" w:after="0"/>
            </w:pPr>
            <w:r>
              <w:t>SharePoint integration</w:t>
            </w:r>
          </w:p>
          <w:p w:rsidR="00F90D68" w:rsidRDefault="00F90D68" w:rsidP="00F90D68">
            <w:pPr>
              <w:pStyle w:val="ListParagraph"/>
              <w:numPr>
                <w:ilvl w:val="0"/>
                <w:numId w:val="22"/>
              </w:numPr>
              <w:spacing w:before="0" w:after="0"/>
            </w:pPr>
            <w:r>
              <w:t>Reporting Services</w:t>
            </w:r>
          </w:p>
          <w:p w:rsidR="00F90D68" w:rsidRDefault="00F90D68" w:rsidP="00F90D68">
            <w:pPr>
              <w:pStyle w:val="ListParagraph"/>
              <w:numPr>
                <w:ilvl w:val="0"/>
                <w:numId w:val="22"/>
              </w:numPr>
              <w:spacing w:before="0" w:after="0"/>
            </w:pPr>
            <w:r>
              <w:t>TFS Cube Processing</w:t>
            </w:r>
          </w:p>
          <w:p w:rsidR="00F90D68" w:rsidRDefault="00F90D68" w:rsidP="00F90D68">
            <w:pPr>
              <w:pStyle w:val="ListParagraph"/>
              <w:numPr>
                <w:ilvl w:val="0"/>
                <w:numId w:val="22"/>
              </w:numPr>
              <w:spacing w:before="0" w:after="0"/>
            </w:pPr>
            <w:r>
              <w:t>Create new Team Project to test permissions</w:t>
            </w:r>
          </w:p>
          <w:p w:rsidR="00F90D68" w:rsidRPr="00877E54" w:rsidRDefault="00F90D68" w:rsidP="00F90D68">
            <w:pPr>
              <w:rPr>
                <w:color w:val="404040" w:themeColor="text1" w:themeTint="BF"/>
              </w:rPr>
            </w:pPr>
          </w:p>
        </w:tc>
        <w:tc>
          <w:tcPr>
            <w:tcW w:w="344" w:type="pct"/>
            <w:hideMark/>
          </w:tcPr>
          <w:p w:rsidR="00F90D68" w:rsidRPr="00BA7567" w:rsidRDefault="00F90D68" w:rsidP="00F90D68">
            <w:pPr>
              <w:jc w:val="center"/>
              <w:rPr>
                <w:rFonts w:eastAsiaTheme="minorHAnsi" w:cs="Segoe UI"/>
                <w:b/>
                <w:color w:val="2E74B5" w:themeColor="accent1" w:themeShade="BF"/>
                <w:szCs w:val="18"/>
                <w:lang w:val="en-GB"/>
              </w:rPr>
            </w:pPr>
            <w:r w:rsidRPr="00BA7567">
              <w:rPr>
                <w:rFonts w:cs="Segoe UI"/>
                <w:szCs w:val="18"/>
              </w:rPr>
              <w:lastRenderedPageBreak/>
              <w:t>⃣</w:t>
            </w:r>
          </w:p>
        </w:tc>
      </w:tr>
      <w:tr w:rsidR="00F90D68" w:rsidRPr="00BA7567" w:rsidTr="00F90D68">
        <w:trPr>
          <w:cnfStyle w:val="000000100000" w:firstRow="0" w:lastRow="0" w:firstColumn="0" w:lastColumn="0" w:oddVBand="0" w:evenVBand="0" w:oddHBand="1" w:evenHBand="0" w:firstRowFirstColumn="0" w:firstRowLastColumn="0" w:lastRowFirstColumn="0" w:lastRowLastColumn="0"/>
        </w:trPr>
        <w:tc>
          <w:tcPr>
            <w:tcW w:w="331" w:type="pct"/>
            <w:hideMark/>
          </w:tcPr>
          <w:p w:rsidR="00F90D68" w:rsidRPr="00BA7567" w:rsidRDefault="00F90D68" w:rsidP="00F90D68">
            <w:pPr>
              <w:rPr>
                <w:rFonts w:cs="Segoe UI"/>
                <w:szCs w:val="18"/>
              </w:rPr>
            </w:pPr>
            <w:r>
              <w:rPr>
                <w:szCs w:val="18"/>
              </w:rPr>
              <w:lastRenderedPageBreak/>
              <w:t>5</w:t>
            </w:r>
          </w:p>
        </w:tc>
        <w:tc>
          <w:tcPr>
            <w:tcW w:w="4325" w:type="pct"/>
            <w:hideMark/>
          </w:tcPr>
          <w:p w:rsidR="00F90D68" w:rsidRPr="00BA7567" w:rsidRDefault="00F90D68" w:rsidP="00F90D68">
            <w:pPr>
              <w:rPr>
                <w:rFonts w:eastAsiaTheme="minorHAnsi"/>
                <w:b/>
                <w:color w:val="2E74B5" w:themeColor="accent1" w:themeShade="BF"/>
                <w:szCs w:val="18"/>
                <w:lang w:val="en-GB"/>
              </w:rPr>
            </w:pPr>
            <w:r>
              <w:t>If QA passes testing, perform the same steps on the PROD environment during a scheduled maintenance window.</w:t>
            </w:r>
          </w:p>
        </w:tc>
        <w:tc>
          <w:tcPr>
            <w:tcW w:w="344" w:type="pct"/>
            <w:hideMark/>
          </w:tcPr>
          <w:p w:rsidR="00F90D68" w:rsidRPr="00BA7567" w:rsidRDefault="00F90D68" w:rsidP="00F90D68">
            <w:pPr>
              <w:jc w:val="center"/>
              <w:rPr>
                <w:szCs w:val="18"/>
              </w:rPr>
            </w:pPr>
            <w:r w:rsidRPr="00BA7567">
              <w:rPr>
                <w:szCs w:val="18"/>
              </w:rPr>
              <w:t>⃣</w:t>
            </w:r>
          </w:p>
        </w:tc>
      </w:tr>
      <w:tr w:rsidR="007A5932" w:rsidRPr="00BA7567" w:rsidTr="00F90D68">
        <w:trPr>
          <w:cnfStyle w:val="000000010000" w:firstRow="0" w:lastRow="0" w:firstColumn="0" w:lastColumn="0" w:oddVBand="0" w:evenVBand="0" w:oddHBand="0" w:evenHBand="1" w:firstRowFirstColumn="0" w:firstRowLastColumn="0" w:lastRowFirstColumn="0" w:lastRowLastColumn="0"/>
        </w:trPr>
        <w:tc>
          <w:tcPr>
            <w:tcW w:w="331" w:type="pct"/>
          </w:tcPr>
          <w:p w:rsidR="007A5932" w:rsidRDefault="007A5932" w:rsidP="007A5932">
            <w:pPr>
              <w:rPr>
                <w:szCs w:val="18"/>
              </w:rPr>
            </w:pPr>
            <w:r>
              <w:rPr>
                <w:szCs w:val="18"/>
              </w:rPr>
              <w:t>6</w:t>
            </w:r>
          </w:p>
        </w:tc>
        <w:tc>
          <w:tcPr>
            <w:tcW w:w="4325" w:type="pct"/>
          </w:tcPr>
          <w:p w:rsidR="007A5932" w:rsidRPr="00877E54" w:rsidRDefault="007A5932" w:rsidP="007A5932">
            <w:pPr>
              <w:rPr>
                <w:color w:val="404040" w:themeColor="text1" w:themeTint="BF"/>
              </w:rPr>
            </w:pPr>
            <w:r>
              <w:rPr>
                <w:color w:val="404040" w:themeColor="text1" w:themeTint="BF"/>
              </w:rPr>
              <w:t xml:space="preserve">Inform users of the impending upgrade – a </w:t>
            </w:r>
            <w:r>
              <w:rPr>
                <w:color w:val="404040" w:themeColor="text1" w:themeTint="BF"/>
              </w:rPr>
              <w:t>30-day</w:t>
            </w:r>
            <w:r>
              <w:rPr>
                <w:color w:val="404040" w:themeColor="text1" w:themeTint="BF"/>
              </w:rPr>
              <w:t xml:space="preserve"> notice p</w:t>
            </w:r>
            <w:r>
              <w:rPr>
                <w:color w:val="404040" w:themeColor="text1" w:themeTint="BF"/>
              </w:rPr>
              <w:t>rior to the upgrade is preferred.</w:t>
            </w:r>
          </w:p>
        </w:tc>
        <w:tc>
          <w:tcPr>
            <w:tcW w:w="344" w:type="pct"/>
          </w:tcPr>
          <w:p w:rsidR="007A5932" w:rsidRPr="00BA7567" w:rsidRDefault="007A5932" w:rsidP="007A5932">
            <w:pPr>
              <w:jc w:val="center"/>
              <w:rPr>
                <w:szCs w:val="18"/>
              </w:rPr>
            </w:pPr>
          </w:p>
        </w:tc>
      </w:tr>
      <w:tr w:rsidR="007A5932" w:rsidRPr="00BA7567" w:rsidTr="00F90D68">
        <w:trPr>
          <w:cnfStyle w:val="000000100000" w:firstRow="0" w:lastRow="0" w:firstColumn="0" w:lastColumn="0" w:oddVBand="0" w:evenVBand="0" w:oddHBand="1" w:evenHBand="0" w:firstRowFirstColumn="0" w:firstRowLastColumn="0" w:lastRowFirstColumn="0" w:lastRowLastColumn="0"/>
        </w:trPr>
        <w:tc>
          <w:tcPr>
            <w:tcW w:w="331" w:type="pct"/>
            <w:hideMark/>
          </w:tcPr>
          <w:p w:rsidR="007A5932" w:rsidRPr="00BA7567" w:rsidRDefault="007A5932" w:rsidP="007A5932">
            <w:pPr>
              <w:rPr>
                <w:rFonts w:cs="Segoe UI"/>
                <w:szCs w:val="18"/>
              </w:rPr>
            </w:pPr>
            <w:r>
              <w:rPr>
                <w:rFonts w:cs="Segoe UI"/>
                <w:szCs w:val="18"/>
              </w:rPr>
              <w:t>7</w:t>
            </w:r>
          </w:p>
        </w:tc>
        <w:tc>
          <w:tcPr>
            <w:tcW w:w="4325" w:type="pct"/>
            <w:hideMark/>
          </w:tcPr>
          <w:p w:rsidR="007A5932" w:rsidRPr="00877E54" w:rsidRDefault="007A5932" w:rsidP="007A5932">
            <w:r>
              <w:t>Once PROD is updated, t</w:t>
            </w:r>
            <w:r w:rsidRPr="00877E54">
              <w:t>est the upgraded version for functionality, make sure each is operational:</w:t>
            </w:r>
          </w:p>
          <w:p w:rsidR="007A5932" w:rsidRDefault="007A5932" w:rsidP="007A5932">
            <w:pPr>
              <w:pStyle w:val="ListParagraph"/>
              <w:numPr>
                <w:ilvl w:val="0"/>
                <w:numId w:val="22"/>
              </w:numPr>
              <w:spacing w:before="0" w:after="0"/>
            </w:pPr>
            <w:r>
              <w:t>TFS Core Services</w:t>
            </w:r>
          </w:p>
          <w:p w:rsidR="007A5932" w:rsidRDefault="007A5932" w:rsidP="007A5932">
            <w:pPr>
              <w:pStyle w:val="ListParagraph"/>
              <w:numPr>
                <w:ilvl w:val="0"/>
                <w:numId w:val="22"/>
              </w:numPr>
              <w:spacing w:before="0" w:after="0"/>
            </w:pPr>
            <w:r>
              <w:t>SharePoint integration</w:t>
            </w:r>
          </w:p>
          <w:p w:rsidR="007A5932" w:rsidRDefault="007A5932" w:rsidP="007A5932">
            <w:pPr>
              <w:pStyle w:val="ListParagraph"/>
              <w:numPr>
                <w:ilvl w:val="0"/>
                <w:numId w:val="22"/>
              </w:numPr>
              <w:spacing w:before="0" w:after="0"/>
            </w:pPr>
            <w:r>
              <w:t>Reporting Services</w:t>
            </w:r>
          </w:p>
          <w:p w:rsidR="007A5932" w:rsidRDefault="007A5932" w:rsidP="007A5932">
            <w:pPr>
              <w:pStyle w:val="ListParagraph"/>
              <w:numPr>
                <w:ilvl w:val="0"/>
                <w:numId w:val="22"/>
              </w:numPr>
              <w:spacing w:before="0" w:after="0"/>
            </w:pPr>
            <w:r>
              <w:t>TFS Cube Processing</w:t>
            </w:r>
          </w:p>
          <w:p w:rsidR="007A5932" w:rsidRDefault="007A5932" w:rsidP="007A5932">
            <w:pPr>
              <w:pStyle w:val="ListParagraph"/>
              <w:numPr>
                <w:ilvl w:val="0"/>
                <w:numId w:val="22"/>
              </w:numPr>
              <w:spacing w:before="0" w:after="0"/>
            </w:pPr>
            <w:r>
              <w:t>Create new Team Project to test permissions</w:t>
            </w:r>
          </w:p>
          <w:p w:rsidR="007A5932" w:rsidRPr="00BA7567" w:rsidRDefault="007A5932" w:rsidP="007A5932">
            <w:pPr>
              <w:rPr>
                <w:rFonts w:cs="Segoe UI"/>
                <w:szCs w:val="18"/>
              </w:rPr>
            </w:pPr>
          </w:p>
        </w:tc>
        <w:tc>
          <w:tcPr>
            <w:tcW w:w="344" w:type="pct"/>
            <w:hideMark/>
          </w:tcPr>
          <w:p w:rsidR="007A5932" w:rsidRPr="00BA7567" w:rsidRDefault="007A5932" w:rsidP="007A5932">
            <w:pPr>
              <w:keepNext/>
              <w:jc w:val="center"/>
              <w:rPr>
                <w:rFonts w:eastAsiaTheme="minorHAnsi" w:cs="Segoe UI"/>
                <w:b/>
                <w:color w:val="2E74B5" w:themeColor="accent1" w:themeShade="BF"/>
                <w:szCs w:val="18"/>
                <w:lang w:val="en-GB"/>
              </w:rPr>
            </w:pPr>
            <w:r w:rsidRPr="00BA7567">
              <w:rPr>
                <w:rFonts w:cs="Segoe UI"/>
                <w:szCs w:val="18"/>
              </w:rPr>
              <w:t>⃣</w:t>
            </w:r>
          </w:p>
        </w:tc>
      </w:tr>
      <w:tr w:rsidR="007A5932" w:rsidRPr="00BA7567" w:rsidTr="00F90D68">
        <w:trPr>
          <w:cnfStyle w:val="000000010000" w:firstRow="0" w:lastRow="0" w:firstColumn="0" w:lastColumn="0" w:oddVBand="0" w:evenVBand="0" w:oddHBand="0" w:evenHBand="1" w:firstRowFirstColumn="0" w:firstRowLastColumn="0" w:lastRowFirstColumn="0" w:lastRowLastColumn="0"/>
        </w:trPr>
        <w:tc>
          <w:tcPr>
            <w:tcW w:w="331" w:type="pct"/>
            <w:hideMark/>
          </w:tcPr>
          <w:p w:rsidR="007A5932" w:rsidRPr="00BA7567" w:rsidRDefault="007A5932" w:rsidP="007A5932">
            <w:pPr>
              <w:rPr>
                <w:rFonts w:cs="Segoe UI"/>
                <w:szCs w:val="18"/>
              </w:rPr>
            </w:pPr>
            <w:r>
              <w:rPr>
                <w:rFonts w:cs="Segoe UI"/>
                <w:szCs w:val="18"/>
              </w:rPr>
              <w:t>8</w:t>
            </w:r>
          </w:p>
        </w:tc>
        <w:tc>
          <w:tcPr>
            <w:tcW w:w="4325" w:type="pct"/>
            <w:hideMark/>
          </w:tcPr>
          <w:p w:rsidR="007A5932" w:rsidRPr="00BA7567" w:rsidRDefault="007A5932" w:rsidP="007A5932">
            <w:pPr>
              <w:rPr>
                <w:rFonts w:eastAsiaTheme="minorHAnsi" w:cs="Segoe UI"/>
                <w:b/>
                <w:color w:val="2E74B5" w:themeColor="accent1" w:themeShade="BF"/>
                <w:szCs w:val="18"/>
                <w:lang w:val="en-GB"/>
              </w:rPr>
            </w:pPr>
            <w:r w:rsidRPr="00877E54">
              <w:t xml:space="preserve">If </w:t>
            </w:r>
            <w:r>
              <w:t>PROD</w:t>
            </w:r>
            <w:r w:rsidRPr="00877E54">
              <w:t xml:space="preserve"> passes testing, </w:t>
            </w:r>
            <w:r>
              <w:t>inform users of the update completion.</w:t>
            </w:r>
            <w:bookmarkStart w:id="18" w:name="_GoBack"/>
            <w:bookmarkEnd w:id="18"/>
          </w:p>
        </w:tc>
        <w:tc>
          <w:tcPr>
            <w:tcW w:w="344" w:type="pct"/>
            <w:hideMark/>
          </w:tcPr>
          <w:p w:rsidR="007A5932" w:rsidRPr="00BA7567" w:rsidRDefault="007A5932" w:rsidP="007A5932">
            <w:pPr>
              <w:keepNext/>
              <w:jc w:val="center"/>
              <w:rPr>
                <w:rFonts w:cs="Segoe UI"/>
                <w:szCs w:val="18"/>
              </w:rPr>
            </w:pPr>
            <w:r w:rsidRPr="00BA7567">
              <w:rPr>
                <w:rFonts w:ascii="Tahoma" w:hAnsi="Tahoma" w:cs="Tahoma"/>
                <w:szCs w:val="18"/>
              </w:rPr>
              <w:t>⃣</w:t>
            </w:r>
          </w:p>
        </w:tc>
      </w:tr>
    </w:tbl>
    <w:p w:rsidR="00F90D68" w:rsidRDefault="00F90D68" w:rsidP="00F90D68"/>
    <w:p w:rsidR="00F90D68" w:rsidRDefault="00F90D68" w:rsidP="00F90D68">
      <w:pPr>
        <w:pStyle w:val="Heading2"/>
      </w:pPr>
      <w:bookmarkStart w:id="19" w:name="_Toc398294304"/>
      <w:r>
        <w:t>TFS Upgrade</w:t>
      </w:r>
      <w:bookmarkEnd w:id="19"/>
    </w:p>
    <w:p w:rsidR="00F90D68" w:rsidRPr="00A83A2B" w:rsidRDefault="00F90D68" w:rsidP="008F0F0B">
      <w:r w:rsidRPr="00A83A2B">
        <w:t>Upgrades to a new version of TFS are being releases frequently – currently annually.  This task should be done with a very deterministic approach, and could take several days (or weeks) to test thoroughly.  The overall process for performing an update is:</w:t>
      </w:r>
    </w:p>
    <w:tbl>
      <w:tblPr>
        <w:tblStyle w:val="RangersBanded"/>
        <w:tblW w:w="5000" w:type="pct"/>
        <w:tblLook w:val="04A0" w:firstRow="1" w:lastRow="0" w:firstColumn="1" w:lastColumn="0" w:noHBand="0" w:noVBand="1"/>
      </w:tblPr>
      <w:tblGrid>
        <w:gridCol w:w="619"/>
        <w:gridCol w:w="8091"/>
        <w:gridCol w:w="644"/>
      </w:tblGrid>
      <w:tr w:rsidR="00F90D68" w:rsidRPr="00BA7567" w:rsidTr="00F90D68">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F90D68" w:rsidRPr="00BA7567" w:rsidRDefault="00F90D68" w:rsidP="00F90D68">
            <w:pPr>
              <w:rPr>
                <w:rFonts w:cs="Segoe UI"/>
                <w:sz w:val="18"/>
                <w:szCs w:val="18"/>
              </w:rPr>
            </w:pPr>
            <w:r w:rsidRPr="00BA7567">
              <w:rPr>
                <w:sz w:val="18"/>
                <w:szCs w:val="18"/>
              </w:rPr>
              <w:t>Step</w:t>
            </w:r>
          </w:p>
        </w:tc>
        <w:tc>
          <w:tcPr>
            <w:tcW w:w="4325" w:type="pct"/>
            <w:hideMark/>
          </w:tcPr>
          <w:p w:rsidR="00F90D68" w:rsidRPr="00BA7567" w:rsidRDefault="00F90D68" w:rsidP="00F90D68">
            <w:pPr>
              <w:rPr>
                <w:sz w:val="18"/>
                <w:szCs w:val="18"/>
              </w:rPr>
            </w:pPr>
            <w:r w:rsidRPr="00BA7567">
              <w:rPr>
                <w:sz w:val="18"/>
                <w:szCs w:val="18"/>
              </w:rPr>
              <w:t>Description</w:t>
            </w:r>
          </w:p>
        </w:tc>
        <w:tc>
          <w:tcPr>
            <w:tcW w:w="344" w:type="pct"/>
            <w:hideMark/>
          </w:tcPr>
          <w:p w:rsidR="00F90D68" w:rsidRPr="00BA7567" w:rsidRDefault="00F90D68" w:rsidP="00F90D68">
            <w:pPr>
              <w:jc w:val="center"/>
              <w:rPr>
                <w:color w:val="404040" w:themeColor="text1" w:themeTint="BF"/>
                <w:sz w:val="18"/>
                <w:szCs w:val="18"/>
              </w:rPr>
            </w:pPr>
            <w:r w:rsidRPr="00BA7567">
              <w:rPr>
                <w:sz w:val="18"/>
                <w:szCs w:val="18"/>
              </w:rPr>
              <w:t>Done</w:t>
            </w:r>
          </w:p>
        </w:tc>
      </w:tr>
      <w:tr w:rsidR="00F90D68" w:rsidRPr="00BA7567" w:rsidTr="00F90D68">
        <w:trPr>
          <w:cnfStyle w:val="000000100000" w:firstRow="0" w:lastRow="0" w:firstColumn="0" w:lastColumn="0" w:oddVBand="0" w:evenVBand="0" w:oddHBand="1" w:evenHBand="0" w:firstRowFirstColumn="0" w:firstRowLastColumn="0" w:lastRowFirstColumn="0" w:lastRowLastColumn="0"/>
        </w:trPr>
        <w:tc>
          <w:tcPr>
            <w:tcW w:w="331" w:type="pct"/>
          </w:tcPr>
          <w:p w:rsidR="00F90D68" w:rsidRPr="00BA7567" w:rsidRDefault="00F90D68" w:rsidP="00F90D68">
            <w:pPr>
              <w:rPr>
                <w:rFonts w:cs="Segoe UI"/>
                <w:szCs w:val="18"/>
              </w:rPr>
            </w:pPr>
            <w:r>
              <w:rPr>
                <w:rFonts w:cs="Segoe UI"/>
                <w:szCs w:val="18"/>
              </w:rPr>
              <w:t>1</w:t>
            </w:r>
          </w:p>
        </w:tc>
        <w:tc>
          <w:tcPr>
            <w:tcW w:w="4325" w:type="pct"/>
          </w:tcPr>
          <w:p w:rsidR="00F90D68" w:rsidRPr="00066D00" w:rsidRDefault="00F90D68" w:rsidP="00F90D68">
            <w:r w:rsidRPr="00066D00">
              <w:t>Evaluate if Operating Systems should be upgraded as part of the upgrade process.  See the Operating System requirements that are included with the new version of TFS.  If an operating system i</w:t>
            </w:r>
            <w:r>
              <w:t>s</w:t>
            </w:r>
            <w:r w:rsidRPr="00066D00">
              <w:t xml:space="preserve"> desired or required, new Virtual Machines need to be requested.  This can be done at the IT Server Express website.</w:t>
            </w:r>
          </w:p>
          <w:p w:rsidR="00F90D68" w:rsidRPr="00BA7567" w:rsidRDefault="00F90D68" w:rsidP="00F90D68">
            <w:pPr>
              <w:rPr>
                <w:rFonts w:cs="Segoe UI"/>
                <w:szCs w:val="18"/>
              </w:rPr>
            </w:pPr>
          </w:p>
        </w:tc>
        <w:tc>
          <w:tcPr>
            <w:tcW w:w="344" w:type="pct"/>
          </w:tcPr>
          <w:p w:rsidR="00F90D68" w:rsidRPr="00BA7567" w:rsidRDefault="00F90D68" w:rsidP="00F90D68">
            <w:pPr>
              <w:jc w:val="center"/>
              <w:rPr>
                <w:rFonts w:eastAsiaTheme="minorHAnsi" w:cs="Segoe UI"/>
                <w:b/>
                <w:color w:val="2E74B5" w:themeColor="accent1" w:themeShade="BF"/>
                <w:szCs w:val="18"/>
                <w:lang w:val="en-GB"/>
              </w:rPr>
            </w:pPr>
            <w:r w:rsidRPr="00BA7567">
              <w:rPr>
                <w:rFonts w:cs="Segoe UI"/>
                <w:szCs w:val="18"/>
              </w:rPr>
              <w:t>⃣</w:t>
            </w:r>
          </w:p>
        </w:tc>
      </w:tr>
      <w:tr w:rsidR="00F90D68" w:rsidRPr="00BA7567" w:rsidTr="00F90D68">
        <w:trPr>
          <w:cnfStyle w:val="000000010000" w:firstRow="0" w:lastRow="0" w:firstColumn="0" w:lastColumn="0" w:oddVBand="0" w:evenVBand="0" w:oddHBand="0" w:evenHBand="1" w:firstRowFirstColumn="0" w:firstRowLastColumn="0" w:lastRowFirstColumn="0" w:lastRowLastColumn="0"/>
        </w:trPr>
        <w:tc>
          <w:tcPr>
            <w:tcW w:w="331" w:type="pct"/>
          </w:tcPr>
          <w:p w:rsidR="00F90D68" w:rsidRPr="00BA7567" w:rsidRDefault="00F90D68" w:rsidP="00F90D68">
            <w:pPr>
              <w:rPr>
                <w:rFonts w:cs="Segoe UI"/>
                <w:szCs w:val="18"/>
              </w:rPr>
            </w:pPr>
            <w:r>
              <w:rPr>
                <w:rFonts w:cs="Segoe UI"/>
                <w:szCs w:val="18"/>
              </w:rPr>
              <w:t>2</w:t>
            </w:r>
          </w:p>
        </w:tc>
        <w:tc>
          <w:tcPr>
            <w:tcW w:w="4325" w:type="pct"/>
          </w:tcPr>
          <w:p w:rsidR="00F90D68" w:rsidRPr="00BA7567" w:rsidRDefault="00F90D68" w:rsidP="00F90D68">
            <w:pPr>
              <w:rPr>
                <w:rFonts w:cs="Segoe UI"/>
                <w:szCs w:val="18"/>
              </w:rPr>
            </w:pPr>
            <w:r>
              <w:t>Evaluate if the Data Tier needs to be upgraded as part of the upgrade process.  See the Database requirements that are included with the new version of TFS.</w:t>
            </w:r>
          </w:p>
        </w:tc>
        <w:tc>
          <w:tcPr>
            <w:tcW w:w="344" w:type="pct"/>
          </w:tcPr>
          <w:p w:rsidR="00F90D68" w:rsidRPr="00BA7567" w:rsidRDefault="00F90D68" w:rsidP="00F90D68">
            <w:pPr>
              <w:jc w:val="center"/>
              <w:rPr>
                <w:rFonts w:eastAsiaTheme="minorHAnsi" w:cs="Segoe UI"/>
                <w:b/>
                <w:color w:val="2E74B5" w:themeColor="accent1" w:themeShade="BF"/>
                <w:szCs w:val="18"/>
                <w:lang w:val="en-GB"/>
              </w:rPr>
            </w:pPr>
            <w:r w:rsidRPr="00BA7567">
              <w:rPr>
                <w:rFonts w:cs="Segoe UI"/>
                <w:szCs w:val="18"/>
              </w:rPr>
              <w:t>⃣</w:t>
            </w:r>
          </w:p>
        </w:tc>
      </w:tr>
      <w:tr w:rsidR="00F90D68" w:rsidRPr="00BA7567" w:rsidTr="00F90D68">
        <w:trPr>
          <w:cnfStyle w:val="000000100000" w:firstRow="0" w:lastRow="0" w:firstColumn="0" w:lastColumn="0" w:oddVBand="0" w:evenVBand="0" w:oddHBand="1" w:evenHBand="0" w:firstRowFirstColumn="0" w:firstRowLastColumn="0" w:lastRowFirstColumn="0" w:lastRowLastColumn="0"/>
        </w:trPr>
        <w:tc>
          <w:tcPr>
            <w:tcW w:w="331" w:type="pct"/>
            <w:hideMark/>
          </w:tcPr>
          <w:p w:rsidR="00F90D68" w:rsidRPr="00BA7567" w:rsidRDefault="00F90D68" w:rsidP="00F90D68">
            <w:pPr>
              <w:rPr>
                <w:rFonts w:cs="Segoe UI"/>
                <w:szCs w:val="18"/>
              </w:rPr>
            </w:pPr>
            <w:r>
              <w:rPr>
                <w:szCs w:val="18"/>
              </w:rPr>
              <w:t>3</w:t>
            </w:r>
          </w:p>
        </w:tc>
        <w:tc>
          <w:tcPr>
            <w:tcW w:w="4325" w:type="pct"/>
            <w:hideMark/>
          </w:tcPr>
          <w:p w:rsidR="00F90D68" w:rsidRPr="00BA7567" w:rsidRDefault="00F90D68" w:rsidP="00F90D68">
            <w:pPr>
              <w:rPr>
                <w:szCs w:val="18"/>
              </w:rPr>
            </w:pPr>
            <w:r w:rsidRPr="00877E54">
              <w:t>Read the installation instructions for the update as supplied by Microsoft.</w:t>
            </w:r>
          </w:p>
        </w:tc>
        <w:tc>
          <w:tcPr>
            <w:tcW w:w="344" w:type="pct"/>
            <w:hideMark/>
          </w:tcPr>
          <w:p w:rsidR="00F90D68" w:rsidRPr="00BA7567" w:rsidRDefault="00F90D68" w:rsidP="00F90D68">
            <w:pPr>
              <w:jc w:val="center"/>
              <w:rPr>
                <w:rFonts w:eastAsiaTheme="minorHAnsi"/>
                <w:b/>
                <w:color w:val="2E74B5" w:themeColor="accent1" w:themeShade="BF"/>
                <w:szCs w:val="18"/>
                <w:lang w:val="en-GB"/>
              </w:rPr>
            </w:pPr>
            <w:r w:rsidRPr="00BA7567">
              <w:rPr>
                <w:szCs w:val="18"/>
              </w:rPr>
              <w:t>⃣</w:t>
            </w:r>
          </w:p>
        </w:tc>
      </w:tr>
      <w:tr w:rsidR="00F90D68" w:rsidRPr="00BA7567" w:rsidTr="00F90D68">
        <w:trPr>
          <w:cnfStyle w:val="000000010000" w:firstRow="0" w:lastRow="0" w:firstColumn="0" w:lastColumn="0" w:oddVBand="0" w:evenVBand="0" w:oddHBand="0" w:evenHBand="1" w:firstRowFirstColumn="0" w:firstRowLastColumn="0" w:lastRowFirstColumn="0" w:lastRowLastColumn="0"/>
        </w:trPr>
        <w:tc>
          <w:tcPr>
            <w:tcW w:w="331" w:type="pct"/>
            <w:hideMark/>
          </w:tcPr>
          <w:p w:rsidR="00F90D68" w:rsidRPr="00BA7567" w:rsidRDefault="00F90D68" w:rsidP="00F90D68">
            <w:pPr>
              <w:rPr>
                <w:rFonts w:cs="Segoe UI"/>
                <w:szCs w:val="18"/>
              </w:rPr>
            </w:pPr>
            <w:r>
              <w:rPr>
                <w:rFonts w:cs="Segoe UI"/>
                <w:szCs w:val="18"/>
              </w:rPr>
              <w:t>4</w:t>
            </w:r>
          </w:p>
        </w:tc>
        <w:tc>
          <w:tcPr>
            <w:tcW w:w="4325" w:type="pct"/>
            <w:hideMark/>
          </w:tcPr>
          <w:p w:rsidR="00F90D68" w:rsidRPr="00877E54" w:rsidRDefault="00F90D68" w:rsidP="00F90D68">
            <w:pPr>
              <w:rPr>
                <w:color w:val="404040" w:themeColor="text1" w:themeTint="BF"/>
              </w:rPr>
            </w:pPr>
            <w:r w:rsidRPr="00066D00">
              <w:rPr>
                <w:color w:val="404040" w:themeColor="text1" w:themeTint="BF"/>
              </w:rPr>
              <w:t>Restore a current database backup of PROD into the QA environment</w:t>
            </w:r>
          </w:p>
        </w:tc>
        <w:tc>
          <w:tcPr>
            <w:tcW w:w="344" w:type="pct"/>
            <w:hideMark/>
          </w:tcPr>
          <w:p w:rsidR="00F90D68" w:rsidRPr="00BA7567" w:rsidRDefault="00F90D68" w:rsidP="00F90D68">
            <w:pPr>
              <w:jc w:val="center"/>
              <w:rPr>
                <w:rFonts w:eastAsiaTheme="minorHAnsi" w:cs="Segoe UI"/>
                <w:b/>
                <w:color w:val="2E74B5" w:themeColor="accent1" w:themeShade="BF"/>
                <w:szCs w:val="18"/>
                <w:lang w:val="en-GB"/>
              </w:rPr>
            </w:pPr>
            <w:r w:rsidRPr="00BA7567">
              <w:rPr>
                <w:rFonts w:cs="Segoe UI"/>
                <w:szCs w:val="18"/>
              </w:rPr>
              <w:t>⃣</w:t>
            </w:r>
          </w:p>
        </w:tc>
      </w:tr>
      <w:tr w:rsidR="00F90D68" w:rsidRPr="00BA7567" w:rsidTr="00F90D68">
        <w:trPr>
          <w:cnfStyle w:val="000000100000" w:firstRow="0" w:lastRow="0" w:firstColumn="0" w:lastColumn="0" w:oddVBand="0" w:evenVBand="0" w:oddHBand="1" w:evenHBand="0" w:firstRowFirstColumn="0" w:firstRowLastColumn="0" w:lastRowFirstColumn="0" w:lastRowLastColumn="0"/>
        </w:trPr>
        <w:tc>
          <w:tcPr>
            <w:tcW w:w="331" w:type="pct"/>
            <w:hideMark/>
          </w:tcPr>
          <w:p w:rsidR="00F90D68" w:rsidRPr="00BA7567" w:rsidRDefault="00F90D68" w:rsidP="00F90D68">
            <w:pPr>
              <w:rPr>
                <w:rFonts w:cs="Segoe UI"/>
                <w:szCs w:val="18"/>
              </w:rPr>
            </w:pPr>
            <w:r>
              <w:rPr>
                <w:szCs w:val="18"/>
              </w:rPr>
              <w:t>5</w:t>
            </w:r>
          </w:p>
        </w:tc>
        <w:tc>
          <w:tcPr>
            <w:tcW w:w="4325" w:type="pct"/>
            <w:hideMark/>
          </w:tcPr>
          <w:p w:rsidR="00F90D68" w:rsidRPr="00877E54" w:rsidRDefault="00F90D68" w:rsidP="00F90D68">
            <w:r w:rsidRPr="00877E54">
              <w:t xml:space="preserve">Follow the update directions provided.  Make sure to update the AT machines, and other associated services (build, release management, test controllers, </w:t>
            </w:r>
            <w:proofErr w:type="spellStart"/>
            <w:r w:rsidRPr="00877E54">
              <w:t>etc</w:t>
            </w:r>
            <w:proofErr w:type="spellEnd"/>
            <w:r w:rsidRPr="00877E54">
              <w:t xml:space="preserve"> …)</w:t>
            </w:r>
          </w:p>
          <w:p w:rsidR="00F90D68" w:rsidRPr="00BA7567" w:rsidRDefault="00F90D68" w:rsidP="00F90D68">
            <w:pPr>
              <w:rPr>
                <w:rFonts w:eastAsiaTheme="minorHAnsi"/>
                <w:b/>
                <w:color w:val="2E74B5" w:themeColor="accent1" w:themeShade="BF"/>
                <w:szCs w:val="18"/>
                <w:lang w:val="en-GB"/>
              </w:rPr>
            </w:pPr>
          </w:p>
        </w:tc>
        <w:tc>
          <w:tcPr>
            <w:tcW w:w="344" w:type="pct"/>
            <w:hideMark/>
          </w:tcPr>
          <w:p w:rsidR="00F90D68" w:rsidRPr="00BA7567" w:rsidRDefault="00F90D68" w:rsidP="00F90D68">
            <w:pPr>
              <w:jc w:val="center"/>
              <w:rPr>
                <w:szCs w:val="18"/>
              </w:rPr>
            </w:pPr>
            <w:r w:rsidRPr="00BA7567">
              <w:rPr>
                <w:szCs w:val="18"/>
              </w:rPr>
              <w:t>⃣</w:t>
            </w:r>
          </w:p>
        </w:tc>
      </w:tr>
      <w:tr w:rsidR="00F90D68" w:rsidRPr="00BA7567" w:rsidTr="00F90D68">
        <w:trPr>
          <w:cnfStyle w:val="000000010000" w:firstRow="0" w:lastRow="0" w:firstColumn="0" w:lastColumn="0" w:oddVBand="0" w:evenVBand="0" w:oddHBand="0" w:evenHBand="1" w:firstRowFirstColumn="0" w:firstRowLastColumn="0" w:lastRowFirstColumn="0" w:lastRowLastColumn="0"/>
        </w:trPr>
        <w:tc>
          <w:tcPr>
            <w:tcW w:w="331" w:type="pct"/>
            <w:hideMark/>
          </w:tcPr>
          <w:p w:rsidR="00F90D68" w:rsidRPr="00BA7567" w:rsidRDefault="00F90D68" w:rsidP="00F90D68">
            <w:pPr>
              <w:rPr>
                <w:rFonts w:cs="Segoe UI"/>
                <w:szCs w:val="18"/>
              </w:rPr>
            </w:pPr>
            <w:r>
              <w:rPr>
                <w:rFonts w:cs="Segoe UI"/>
                <w:szCs w:val="18"/>
              </w:rPr>
              <w:t>6</w:t>
            </w:r>
          </w:p>
        </w:tc>
        <w:tc>
          <w:tcPr>
            <w:tcW w:w="4325" w:type="pct"/>
            <w:hideMark/>
          </w:tcPr>
          <w:p w:rsidR="00F90D68" w:rsidRPr="00877E54" w:rsidRDefault="00F90D68" w:rsidP="00F90D68">
            <w:r w:rsidRPr="00877E54">
              <w:t>Test the upgraded version for functionality, make sure each is operational:</w:t>
            </w:r>
          </w:p>
          <w:p w:rsidR="00F90D68" w:rsidRDefault="00F90D68" w:rsidP="00F90D68">
            <w:pPr>
              <w:pStyle w:val="ListParagraph"/>
              <w:numPr>
                <w:ilvl w:val="0"/>
                <w:numId w:val="22"/>
              </w:numPr>
              <w:spacing w:before="0" w:after="0"/>
            </w:pPr>
            <w:r>
              <w:t>TFS Core Services</w:t>
            </w:r>
          </w:p>
          <w:p w:rsidR="00F90D68" w:rsidRDefault="00F90D68" w:rsidP="00F90D68">
            <w:pPr>
              <w:pStyle w:val="ListParagraph"/>
              <w:numPr>
                <w:ilvl w:val="0"/>
                <w:numId w:val="22"/>
              </w:numPr>
              <w:spacing w:before="0" w:after="0"/>
            </w:pPr>
            <w:r>
              <w:t>Build Services</w:t>
            </w:r>
          </w:p>
          <w:p w:rsidR="00F90D68" w:rsidRDefault="00F90D68" w:rsidP="00F90D68">
            <w:pPr>
              <w:pStyle w:val="ListParagraph"/>
              <w:numPr>
                <w:ilvl w:val="0"/>
                <w:numId w:val="22"/>
              </w:numPr>
              <w:spacing w:before="0" w:after="0"/>
            </w:pPr>
            <w:r>
              <w:t>Test Center – automated testing (test controller)</w:t>
            </w:r>
          </w:p>
          <w:p w:rsidR="00F90D68" w:rsidRDefault="00F90D68" w:rsidP="00F90D68">
            <w:pPr>
              <w:pStyle w:val="ListParagraph"/>
              <w:numPr>
                <w:ilvl w:val="0"/>
                <w:numId w:val="22"/>
              </w:numPr>
              <w:spacing w:before="0" w:after="0"/>
            </w:pPr>
            <w:r>
              <w:t>SharePoint integration</w:t>
            </w:r>
          </w:p>
          <w:p w:rsidR="00F90D68" w:rsidRDefault="00F90D68" w:rsidP="00F90D68">
            <w:pPr>
              <w:pStyle w:val="ListParagraph"/>
              <w:numPr>
                <w:ilvl w:val="0"/>
                <w:numId w:val="22"/>
              </w:numPr>
              <w:spacing w:before="0" w:after="0"/>
            </w:pPr>
            <w:r>
              <w:t>Reporting Services</w:t>
            </w:r>
          </w:p>
          <w:p w:rsidR="00F90D68" w:rsidRDefault="00F90D68" w:rsidP="00F90D68">
            <w:pPr>
              <w:pStyle w:val="ListParagraph"/>
              <w:numPr>
                <w:ilvl w:val="0"/>
                <w:numId w:val="22"/>
              </w:numPr>
              <w:spacing w:before="0" w:after="0"/>
            </w:pPr>
            <w:r>
              <w:t>TFS Cube Processing</w:t>
            </w:r>
          </w:p>
          <w:p w:rsidR="00F90D68" w:rsidRDefault="00F90D68" w:rsidP="00F90D68">
            <w:pPr>
              <w:pStyle w:val="ListParagraph"/>
              <w:numPr>
                <w:ilvl w:val="0"/>
                <w:numId w:val="22"/>
              </w:numPr>
              <w:spacing w:before="0" w:after="0"/>
            </w:pPr>
            <w:r>
              <w:t>Create new Team Project to test permissions</w:t>
            </w:r>
          </w:p>
          <w:p w:rsidR="00F90D68" w:rsidRPr="00BA7567" w:rsidRDefault="00F90D68" w:rsidP="00F90D68">
            <w:pPr>
              <w:rPr>
                <w:rFonts w:cs="Segoe UI"/>
                <w:szCs w:val="18"/>
              </w:rPr>
            </w:pPr>
          </w:p>
        </w:tc>
        <w:tc>
          <w:tcPr>
            <w:tcW w:w="344" w:type="pct"/>
            <w:hideMark/>
          </w:tcPr>
          <w:p w:rsidR="00F90D68" w:rsidRPr="00BA7567" w:rsidRDefault="00F90D68" w:rsidP="00F90D68">
            <w:pPr>
              <w:keepNext/>
              <w:jc w:val="center"/>
              <w:rPr>
                <w:rFonts w:eastAsiaTheme="minorHAnsi" w:cs="Segoe UI"/>
                <w:b/>
                <w:color w:val="2E74B5" w:themeColor="accent1" w:themeShade="BF"/>
                <w:szCs w:val="18"/>
                <w:lang w:val="en-GB"/>
              </w:rPr>
            </w:pPr>
            <w:r w:rsidRPr="00BA7567">
              <w:rPr>
                <w:rFonts w:cs="Segoe UI"/>
                <w:szCs w:val="18"/>
              </w:rPr>
              <w:t>⃣</w:t>
            </w:r>
          </w:p>
        </w:tc>
      </w:tr>
      <w:tr w:rsidR="00F90D68" w:rsidRPr="00BA7567" w:rsidTr="00F90D68">
        <w:trPr>
          <w:cnfStyle w:val="000000100000" w:firstRow="0" w:lastRow="0" w:firstColumn="0" w:lastColumn="0" w:oddVBand="0" w:evenVBand="0" w:oddHBand="1" w:evenHBand="0" w:firstRowFirstColumn="0" w:firstRowLastColumn="0" w:lastRowFirstColumn="0" w:lastRowLastColumn="0"/>
        </w:trPr>
        <w:tc>
          <w:tcPr>
            <w:tcW w:w="331" w:type="pct"/>
            <w:hideMark/>
          </w:tcPr>
          <w:p w:rsidR="00F90D68" w:rsidRPr="00BA7567" w:rsidRDefault="00F90D68" w:rsidP="00F90D68">
            <w:pPr>
              <w:rPr>
                <w:rFonts w:cs="Segoe UI"/>
                <w:szCs w:val="18"/>
              </w:rPr>
            </w:pPr>
            <w:r>
              <w:rPr>
                <w:rFonts w:cs="Segoe UI"/>
                <w:szCs w:val="18"/>
              </w:rPr>
              <w:lastRenderedPageBreak/>
              <w:t>7</w:t>
            </w:r>
          </w:p>
        </w:tc>
        <w:tc>
          <w:tcPr>
            <w:tcW w:w="4325" w:type="pct"/>
            <w:hideMark/>
          </w:tcPr>
          <w:p w:rsidR="00F90D68" w:rsidRPr="00BA7567" w:rsidRDefault="00F90D68" w:rsidP="00F90D68">
            <w:pPr>
              <w:rPr>
                <w:rFonts w:eastAsiaTheme="minorHAnsi" w:cs="Segoe UI"/>
                <w:b/>
                <w:color w:val="2E74B5" w:themeColor="accent1" w:themeShade="BF"/>
                <w:szCs w:val="18"/>
                <w:lang w:val="en-GB"/>
              </w:rPr>
            </w:pPr>
            <w:r w:rsidRPr="00877E54">
              <w:t xml:space="preserve">If QA passes testing, </w:t>
            </w:r>
            <w:r>
              <w:t xml:space="preserve">schedule the upgrade of </w:t>
            </w:r>
            <w:r w:rsidRPr="00877E54">
              <w:t>the PROD environment</w:t>
            </w:r>
            <w:r>
              <w:t xml:space="preserve"> during a maintenance window.</w:t>
            </w:r>
          </w:p>
        </w:tc>
        <w:tc>
          <w:tcPr>
            <w:tcW w:w="344" w:type="pct"/>
            <w:hideMark/>
          </w:tcPr>
          <w:p w:rsidR="00F90D68" w:rsidRPr="00BA7567" w:rsidRDefault="00F90D68" w:rsidP="00F90D68">
            <w:pPr>
              <w:keepNext/>
              <w:jc w:val="center"/>
              <w:rPr>
                <w:rFonts w:cs="Segoe UI"/>
                <w:szCs w:val="18"/>
              </w:rPr>
            </w:pPr>
            <w:r w:rsidRPr="00BA7567">
              <w:rPr>
                <w:rFonts w:cs="Segoe UI"/>
                <w:szCs w:val="18"/>
              </w:rPr>
              <w:t>⃣</w:t>
            </w:r>
          </w:p>
        </w:tc>
      </w:tr>
      <w:tr w:rsidR="004E74D7" w:rsidRPr="00BA7567" w:rsidTr="00F90D68">
        <w:trPr>
          <w:cnfStyle w:val="000000010000" w:firstRow="0" w:lastRow="0" w:firstColumn="0" w:lastColumn="0" w:oddVBand="0" w:evenVBand="0" w:oddHBand="0" w:evenHBand="1" w:firstRowFirstColumn="0" w:firstRowLastColumn="0" w:lastRowFirstColumn="0" w:lastRowLastColumn="0"/>
        </w:trPr>
        <w:tc>
          <w:tcPr>
            <w:tcW w:w="331" w:type="pct"/>
          </w:tcPr>
          <w:p w:rsidR="004E74D7" w:rsidRDefault="004E74D7" w:rsidP="004E74D7">
            <w:pPr>
              <w:rPr>
                <w:rFonts w:cs="Segoe UI"/>
                <w:szCs w:val="18"/>
              </w:rPr>
            </w:pPr>
            <w:r>
              <w:rPr>
                <w:rFonts w:cs="Segoe UI"/>
                <w:szCs w:val="18"/>
              </w:rPr>
              <w:t>8</w:t>
            </w:r>
          </w:p>
        </w:tc>
        <w:tc>
          <w:tcPr>
            <w:tcW w:w="4325" w:type="pct"/>
          </w:tcPr>
          <w:p w:rsidR="004E74D7" w:rsidRPr="00877E54" w:rsidRDefault="004E74D7" w:rsidP="004E74D7">
            <w:pPr>
              <w:rPr>
                <w:color w:val="404040" w:themeColor="text1" w:themeTint="BF"/>
              </w:rPr>
            </w:pPr>
            <w:r>
              <w:t>If this upgrade has breaking changes to Build, Test, or other expanded services, notify the affected teams and determine an appropriate upgrade schedule.</w:t>
            </w:r>
          </w:p>
        </w:tc>
        <w:tc>
          <w:tcPr>
            <w:tcW w:w="344" w:type="pct"/>
          </w:tcPr>
          <w:p w:rsidR="004E74D7" w:rsidRPr="00BA7567" w:rsidRDefault="004E74D7" w:rsidP="004E74D7">
            <w:pPr>
              <w:keepNext/>
              <w:jc w:val="center"/>
              <w:rPr>
                <w:rFonts w:cs="Segoe UI"/>
                <w:szCs w:val="18"/>
              </w:rPr>
            </w:pPr>
            <w:r w:rsidRPr="00BA7567">
              <w:rPr>
                <w:rFonts w:cs="Segoe UI"/>
                <w:szCs w:val="18"/>
              </w:rPr>
              <w:t>⃣</w:t>
            </w:r>
          </w:p>
        </w:tc>
      </w:tr>
      <w:tr w:rsidR="004E74D7" w:rsidRPr="00BA7567" w:rsidTr="00F90D68">
        <w:trPr>
          <w:cnfStyle w:val="000000100000" w:firstRow="0" w:lastRow="0" w:firstColumn="0" w:lastColumn="0" w:oddVBand="0" w:evenVBand="0" w:oddHBand="1" w:evenHBand="0" w:firstRowFirstColumn="0" w:firstRowLastColumn="0" w:lastRowFirstColumn="0" w:lastRowLastColumn="0"/>
        </w:trPr>
        <w:tc>
          <w:tcPr>
            <w:tcW w:w="331" w:type="pct"/>
          </w:tcPr>
          <w:p w:rsidR="004E74D7" w:rsidRDefault="004E74D7" w:rsidP="004E74D7">
            <w:pPr>
              <w:rPr>
                <w:rFonts w:cs="Segoe UI"/>
                <w:szCs w:val="18"/>
              </w:rPr>
            </w:pPr>
            <w:r>
              <w:rPr>
                <w:rFonts w:cs="Segoe UI"/>
                <w:szCs w:val="18"/>
              </w:rPr>
              <w:t>9</w:t>
            </w:r>
          </w:p>
        </w:tc>
        <w:tc>
          <w:tcPr>
            <w:tcW w:w="4325" w:type="pct"/>
          </w:tcPr>
          <w:p w:rsidR="004E74D7" w:rsidRDefault="004E74D7" w:rsidP="004E74D7">
            <w:r>
              <w:t xml:space="preserve">Inform users of the impending upgrade – a </w:t>
            </w:r>
            <w:proofErr w:type="gramStart"/>
            <w:r>
              <w:t>30 day</w:t>
            </w:r>
            <w:proofErr w:type="gramEnd"/>
            <w:r>
              <w:t xml:space="preserve"> notice prior to the upgrade is required.</w:t>
            </w:r>
          </w:p>
        </w:tc>
        <w:tc>
          <w:tcPr>
            <w:tcW w:w="344" w:type="pct"/>
          </w:tcPr>
          <w:p w:rsidR="004E74D7" w:rsidRPr="00BA7567" w:rsidRDefault="004E74D7" w:rsidP="004E74D7">
            <w:pPr>
              <w:keepNext/>
              <w:jc w:val="center"/>
              <w:rPr>
                <w:rFonts w:cs="Segoe UI"/>
                <w:szCs w:val="18"/>
              </w:rPr>
            </w:pPr>
            <w:r w:rsidRPr="00BA7567">
              <w:rPr>
                <w:rFonts w:cs="Segoe UI"/>
                <w:szCs w:val="18"/>
              </w:rPr>
              <w:t>⃣</w:t>
            </w:r>
          </w:p>
        </w:tc>
      </w:tr>
    </w:tbl>
    <w:p w:rsidR="00CF1B30" w:rsidRDefault="00CF1B30"/>
    <w:p w:rsidR="00CF1B30" w:rsidRDefault="00CF1B30" w:rsidP="00CF1B30">
      <w:pPr>
        <w:pStyle w:val="Heading2"/>
      </w:pPr>
      <w:r>
        <w:t xml:space="preserve">Migration to </w:t>
      </w:r>
      <w:proofErr w:type="spellStart"/>
      <w:r>
        <w:t>TFSArchive</w:t>
      </w:r>
      <w:proofErr w:type="spellEnd"/>
    </w:p>
    <w:p w:rsidR="00CF1B30" w:rsidRDefault="00CF1B30">
      <w:r>
        <w:t xml:space="preserve">As users onboard to ETFS, they may be leaving behind a previous install of TFS.  </w:t>
      </w:r>
      <w:r w:rsidR="001073FE">
        <w:t>Additionally</w:t>
      </w:r>
      <w:r>
        <w:t xml:space="preserve">, they may want to keep historical information in an available system, but not import all if it onto ETFS.  Below are the steps to bring a Project Collection onto the </w:t>
      </w:r>
      <w:proofErr w:type="spellStart"/>
      <w:r>
        <w:t>TFSArchive</w:t>
      </w:r>
      <w:proofErr w:type="spellEnd"/>
      <w:r>
        <w:t xml:space="preserve"> machine.  Only the Project Collection is migrated.  SharePoint site collections are not migrated.  Custom reports can be imported, but are handled on a case-by-case basis.</w:t>
      </w:r>
    </w:p>
    <w:tbl>
      <w:tblPr>
        <w:tblStyle w:val="RangersBanded"/>
        <w:tblW w:w="5000" w:type="pct"/>
        <w:tblLook w:val="04A0" w:firstRow="1" w:lastRow="0" w:firstColumn="1" w:lastColumn="0" w:noHBand="0" w:noVBand="1"/>
      </w:tblPr>
      <w:tblGrid>
        <w:gridCol w:w="619"/>
        <w:gridCol w:w="8091"/>
        <w:gridCol w:w="644"/>
      </w:tblGrid>
      <w:tr w:rsidR="00CF1B30" w:rsidRPr="00BA7567" w:rsidTr="00CF1B30">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CF1B30" w:rsidRPr="00BA7567" w:rsidRDefault="00CF1B30" w:rsidP="00CF1B30">
            <w:pPr>
              <w:rPr>
                <w:rFonts w:cs="Segoe UI"/>
                <w:sz w:val="18"/>
                <w:szCs w:val="18"/>
              </w:rPr>
            </w:pPr>
            <w:r w:rsidRPr="00BA7567">
              <w:rPr>
                <w:sz w:val="18"/>
                <w:szCs w:val="18"/>
              </w:rPr>
              <w:t>Step</w:t>
            </w:r>
          </w:p>
        </w:tc>
        <w:tc>
          <w:tcPr>
            <w:tcW w:w="4325" w:type="pct"/>
            <w:hideMark/>
          </w:tcPr>
          <w:p w:rsidR="00CF1B30" w:rsidRPr="00BA7567" w:rsidRDefault="00CF1B30" w:rsidP="00CF1B30">
            <w:pPr>
              <w:rPr>
                <w:sz w:val="18"/>
                <w:szCs w:val="18"/>
              </w:rPr>
            </w:pPr>
            <w:r w:rsidRPr="00BA7567">
              <w:rPr>
                <w:sz w:val="18"/>
                <w:szCs w:val="18"/>
              </w:rPr>
              <w:t>Description</w:t>
            </w:r>
          </w:p>
        </w:tc>
        <w:tc>
          <w:tcPr>
            <w:tcW w:w="344" w:type="pct"/>
            <w:hideMark/>
          </w:tcPr>
          <w:p w:rsidR="00CF1B30" w:rsidRPr="00BA7567" w:rsidRDefault="00CF1B30" w:rsidP="00CF1B30">
            <w:pPr>
              <w:jc w:val="center"/>
              <w:rPr>
                <w:color w:val="404040" w:themeColor="text1" w:themeTint="BF"/>
                <w:sz w:val="18"/>
                <w:szCs w:val="18"/>
              </w:rPr>
            </w:pPr>
            <w:r w:rsidRPr="00BA7567">
              <w:rPr>
                <w:sz w:val="18"/>
                <w:szCs w:val="18"/>
              </w:rPr>
              <w:t>Done</w:t>
            </w:r>
          </w:p>
        </w:tc>
      </w:tr>
      <w:tr w:rsidR="00CF1B30" w:rsidRPr="00BA7567" w:rsidTr="00CF1B30">
        <w:trPr>
          <w:cnfStyle w:val="000000100000" w:firstRow="0" w:lastRow="0" w:firstColumn="0" w:lastColumn="0" w:oddVBand="0" w:evenVBand="0" w:oddHBand="1" w:evenHBand="0" w:firstRowFirstColumn="0" w:firstRowLastColumn="0" w:lastRowFirstColumn="0" w:lastRowLastColumn="0"/>
        </w:trPr>
        <w:tc>
          <w:tcPr>
            <w:tcW w:w="331" w:type="pct"/>
          </w:tcPr>
          <w:p w:rsidR="00CF1B30" w:rsidRPr="00BA7567" w:rsidRDefault="00CF1B30" w:rsidP="00CF1B30">
            <w:pPr>
              <w:rPr>
                <w:rFonts w:cs="Segoe UI"/>
                <w:szCs w:val="18"/>
              </w:rPr>
            </w:pPr>
            <w:r>
              <w:rPr>
                <w:rFonts w:cs="Segoe UI"/>
                <w:szCs w:val="18"/>
              </w:rPr>
              <w:t>1</w:t>
            </w:r>
          </w:p>
        </w:tc>
        <w:tc>
          <w:tcPr>
            <w:tcW w:w="4325" w:type="pct"/>
          </w:tcPr>
          <w:p w:rsidR="00CF1B30" w:rsidRPr="00BA7567" w:rsidRDefault="00CF1B30" w:rsidP="00CF1B30">
            <w:pPr>
              <w:rPr>
                <w:rFonts w:cs="Segoe UI"/>
                <w:szCs w:val="18"/>
              </w:rPr>
            </w:pPr>
            <w:r>
              <w:t xml:space="preserve">Gain access to the existing TFS server by adding the US-ETFS-Admin group to the Administrators group.  </w:t>
            </w:r>
          </w:p>
        </w:tc>
        <w:tc>
          <w:tcPr>
            <w:tcW w:w="344" w:type="pct"/>
          </w:tcPr>
          <w:p w:rsidR="00CF1B30" w:rsidRPr="00BA7567" w:rsidRDefault="00CF1B30" w:rsidP="00CF1B30">
            <w:pPr>
              <w:jc w:val="center"/>
              <w:rPr>
                <w:rFonts w:eastAsiaTheme="minorHAnsi" w:cs="Segoe UI"/>
                <w:b/>
                <w:color w:val="2E74B5" w:themeColor="accent1" w:themeShade="BF"/>
                <w:szCs w:val="18"/>
                <w:lang w:val="en-GB"/>
              </w:rPr>
            </w:pPr>
            <w:r w:rsidRPr="00BA7567">
              <w:rPr>
                <w:rFonts w:cs="Segoe UI"/>
                <w:szCs w:val="18"/>
              </w:rPr>
              <w:t>⃣</w:t>
            </w:r>
          </w:p>
        </w:tc>
      </w:tr>
      <w:tr w:rsidR="00CF1B30" w:rsidRPr="00BA7567" w:rsidTr="00CF1B30">
        <w:trPr>
          <w:cnfStyle w:val="000000010000" w:firstRow="0" w:lastRow="0" w:firstColumn="0" w:lastColumn="0" w:oddVBand="0" w:evenVBand="0" w:oddHBand="0" w:evenHBand="1" w:firstRowFirstColumn="0" w:firstRowLastColumn="0" w:lastRowFirstColumn="0" w:lastRowLastColumn="0"/>
        </w:trPr>
        <w:tc>
          <w:tcPr>
            <w:tcW w:w="331" w:type="pct"/>
          </w:tcPr>
          <w:p w:rsidR="00CF1B30" w:rsidRPr="00BA7567" w:rsidRDefault="00CF1B30" w:rsidP="00CF1B30">
            <w:pPr>
              <w:rPr>
                <w:rFonts w:cs="Segoe UI"/>
                <w:szCs w:val="18"/>
              </w:rPr>
            </w:pPr>
            <w:r>
              <w:rPr>
                <w:rFonts w:cs="Segoe UI"/>
                <w:szCs w:val="18"/>
              </w:rPr>
              <w:t>2</w:t>
            </w:r>
          </w:p>
        </w:tc>
        <w:tc>
          <w:tcPr>
            <w:tcW w:w="4325" w:type="pct"/>
          </w:tcPr>
          <w:p w:rsidR="00CF1B30" w:rsidRPr="00BA7567" w:rsidRDefault="00CF1B30" w:rsidP="00CF1B30">
            <w:pPr>
              <w:rPr>
                <w:rFonts w:cs="Segoe UI"/>
                <w:szCs w:val="18"/>
              </w:rPr>
            </w:pPr>
            <w:r>
              <w:t>Add the USFETFSSETUP account to the TFS Console users.</w:t>
            </w:r>
          </w:p>
        </w:tc>
        <w:tc>
          <w:tcPr>
            <w:tcW w:w="344" w:type="pct"/>
          </w:tcPr>
          <w:p w:rsidR="00CF1B30" w:rsidRPr="00BA7567" w:rsidRDefault="00CF1B30" w:rsidP="00CF1B30">
            <w:pPr>
              <w:jc w:val="center"/>
              <w:rPr>
                <w:rFonts w:eastAsiaTheme="minorHAnsi" w:cs="Segoe UI"/>
                <w:b/>
                <w:color w:val="2E74B5" w:themeColor="accent1" w:themeShade="BF"/>
                <w:szCs w:val="18"/>
                <w:lang w:val="en-GB"/>
              </w:rPr>
            </w:pPr>
            <w:r w:rsidRPr="00BA7567">
              <w:rPr>
                <w:rFonts w:cs="Segoe UI"/>
                <w:szCs w:val="18"/>
              </w:rPr>
              <w:t>⃣</w:t>
            </w:r>
          </w:p>
        </w:tc>
      </w:tr>
      <w:tr w:rsidR="00CF1B30" w:rsidRPr="00BA7567" w:rsidTr="00CF1B30">
        <w:trPr>
          <w:cnfStyle w:val="000000100000" w:firstRow="0" w:lastRow="0" w:firstColumn="0" w:lastColumn="0" w:oddVBand="0" w:evenVBand="0" w:oddHBand="1" w:evenHBand="0" w:firstRowFirstColumn="0" w:firstRowLastColumn="0" w:lastRowFirstColumn="0" w:lastRowLastColumn="0"/>
        </w:trPr>
        <w:tc>
          <w:tcPr>
            <w:tcW w:w="331" w:type="pct"/>
            <w:hideMark/>
          </w:tcPr>
          <w:p w:rsidR="00CF1B30" w:rsidRPr="00BA7567" w:rsidRDefault="00CF1B30" w:rsidP="00CF1B30">
            <w:pPr>
              <w:rPr>
                <w:rFonts w:cs="Segoe UI"/>
                <w:szCs w:val="18"/>
              </w:rPr>
            </w:pPr>
            <w:r>
              <w:rPr>
                <w:szCs w:val="18"/>
              </w:rPr>
              <w:t>3</w:t>
            </w:r>
          </w:p>
        </w:tc>
        <w:tc>
          <w:tcPr>
            <w:tcW w:w="4325" w:type="pct"/>
            <w:hideMark/>
          </w:tcPr>
          <w:p w:rsidR="00CF1B30" w:rsidRPr="00BA7567" w:rsidRDefault="00CF1B30" w:rsidP="00CF1B30">
            <w:pPr>
              <w:rPr>
                <w:szCs w:val="18"/>
              </w:rPr>
            </w:pPr>
            <w:r>
              <w:t>Add the USFETFSSETUP account to the database as a system admin.</w:t>
            </w:r>
          </w:p>
        </w:tc>
        <w:tc>
          <w:tcPr>
            <w:tcW w:w="344" w:type="pct"/>
            <w:hideMark/>
          </w:tcPr>
          <w:p w:rsidR="00CF1B30" w:rsidRPr="00BA7567" w:rsidRDefault="00CF1B30" w:rsidP="00CF1B30">
            <w:pPr>
              <w:jc w:val="center"/>
              <w:rPr>
                <w:rFonts w:eastAsiaTheme="minorHAnsi"/>
                <w:b/>
                <w:color w:val="2E74B5" w:themeColor="accent1" w:themeShade="BF"/>
                <w:szCs w:val="18"/>
                <w:lang w:val="en-GB"/>
              </w:rPr>
            </w:pPr>
            <w:r w:rsidRPr="00BA7567">
              <w:rPr>
                <w:szCs w:val="18"/>
              </w:rPr>
              <w:t>⃣</w:t>
            </w:r>
          </w:p>
        </w:tc>
      </w:tr>
      <w:tr w:rsidR="00CF1B30" w:rsidRPr="00BA7567" w:rsidTr="00CF1B30">
        <w:trPr>
          <w:cnfStyle w:val="000000010000" w:firstRow="0" w:lastRow="0" w:firstColumn="0" w:lastColumn="0" w:oddVBand="0" w:evenVBand="0" w:oddHBand="0" w:evenHBand="1" w:firstRowFirstColumn="0" w:firstRowLastColumn="0" w:lastRowFirstColumn="0" w:lastRowLastColumn="0"/>
        </w:trPr>
        <w:tc>
          <w:tcPr>
            <w:tcW w:w="331" w:type="pct"/>
            <w:hideMark/>
          </w:tcPr>
          <w:p w:rsidR="00CF1B30" w:rsidRPr="00BA7567" w:rsidRDefault="00CF1B30" w:rsidP="00CF1B30">
            <w:pPr>
              <w:rPr>
                <w:rFonts w:cs="Segoe UI"/>
                <w:szCs w:val="18"/>
              </w:rPr>
            </w:pPr>
            <w:r>
              <w:rPr>
                <w:rFonts w:cs="Segoe UI"/>
                <w:szCs w:val="18"/>
              </w:rPr>
              <w:t>4</w:t>
            </w:r>
          </w:p>
        </w:tc>
        <w:tc>
          <w:tcPr>
            <w:tcW w:w="4325" w:type="pct"/>
            <w:hideMark/>
          </w:tcPr>
          <w:p w:rsidR="00CF1B30" w:rsidRPr="00877E54" w:rsidRDefault="00CF1B30" w:rsidP="00CF1B30">
            <w:pPr>
              <w:rPr>
                <w:color w:val="404040" w:themeColor="text1" w:themeTint="BF"/>
              </w:rPr>
            </w:pPr>
            <w:r>
              <w:rPr>
                <w:color w:val="404040" w:themeColor="text1" w:themeTint="BF"/>
              </w:rPr>
              <w:t>Detach the targeted Project coll</w:t>
            </w:r>
            <w:r w:rsidR="00751F5F">
              <w:rPr>
                <w:color w:val="404040" w:themeColor="text1" w:themeTint="BF"/>
              </w:rPr>
              <w:t>ection via the TFS Administration</w:t>
            </w:r>
            <w:r>
              <w:rPr>
                <w:color w:val="404040" w:themeColor="text1" w:themeTint="BF"/>
              </w:rPr>
              <w:t xml:space="preserve"> Console.</w:t>
            </w:r>
          </w:p>
        </w:tc>
        <w:tc>
          <w:tcPr>
            <w:tcW w:w="344" w:type="pct"/>
            <w:hideMark/>
          </w:tcPr>
          <w:p w:rsidR="00CF1B30" w:rsidRPr="00BA7567" w:rsidRDefault="00CF1B30" w:rsidP="00CF1B30">
            <w:pPr>
              <w:jc w:val="center"/>
              <w:rPr>
                <w:rFonts w:eastAsiaTheme="minorHAnsi" w:cs="Segoe UI"/>
                <w:b/>
                <w:color w:val="2E74B5" w:themeColor="accent1" w:themeShade="BF"/>
                <w:szCs w:val="18"/>
                <w:lang w:val="en-GB"/>
              </w:rPr>
            </w:pPr>
            <w:r w:rsidRPr="00BA7567">
              <w:rPr>
                <w:rFonts w:cs="Segoe UI"/>
                <w:szCs w:val="18"/>
              </w:rPr>
              <w:t>⃣</w:t>
            </w:r>
          </w:p>
        </w:tc>
      </w:tr>
      <w:tr w:rsidR="00CF1B30" w:rsidRPr="00BA7567" w:rsidTr="00CF1B30">
        <w:trPr>
          <w:cnfStyle w:val="000000100000" w:firstRow="0" w:lastRow="0" w:firstColumn="0" w:lastColumn="0" w:oddVBand="0" w:evenVBand="0" w:oddHBand="1" w:evenHBand="0" w:firstRowFirstColumn="0" w:firstRowLastColumn="0" w:lastRowFirstColumn="0" w:lastRowLastColumn="0"/>
        </w:trPr>
        <w:tc>
          <w:tcPr>
            <w:tcW w:w="331" w:type="pct"/>
            <w:hideMark/>
          </w:tcPr>
          <w:p w:rsidR="00CF1B30" w:rsidRPr="00BA7567" w:rsidRDefault="00CF1B30" w:rsidP="00CF1B30">
            <w:pPr>
              <w:rPr>
                <w:rFonts w:cs="Segoe UI"/>
                <w:szCs w:val="18"/>
              </w:rPr>
            </w:pPr>
            <w:r>
              <w:rPr>
                <w:szCs w:val="18"/>
              </w:rPr>
              <w:t>5</w:t>
            </w:r>
          </w:p>
        </w:tc>
        <w:tc>
          <w:tcPr>
            <w:tcW w:w="4325" w:type="pct"/>
            <w:hideMark/>
          </w:tcPr>
          <w:p w:rsidR="00CF1B30" w:rsidRDefault="00751F5F" w:rsidP="00751F5F">
            <w:r>
              <w:t>Check the version of SQL Server.  If the SQL Server is running SQL Server Enterprise, run this command to disable compression:</w:t>
            </w:r>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0000FF"/>
                <w:sz w:val="14"/>
                <w:szCs w:val="19"/>
                <w:highlight w:val="white"/>
              </w:rPr>
              <w:t>SELECT</w:t>
            </w:r>
            <w:r w:rsidRPr="001073FE">
              <w:rPr>
                <w:rFonts w:ascii="Consolas" w:hAnsi="Consolas" w:cs="Consolas"/>
                <w:color w:val="000000"/>
                <w:sz w:val="14"/>
                <w:szCs w:val="19"/>
                <w:highlight w:val="white"/>
              </w:rPr>
              <w:t xml:space="preserve"> </w:t>
            </w:r>
            <w:r w:rsidRPr="001073FE">
              <w:rPr>
                <w:rFonts w:ascii="Consolas" w:hAnsi="Consolas" w:cs="Consolas"/>
                <w:color w:val="0000FF"/>
                <w:sz w:val="14"/>
                <w:szCs w:val="19"/>
                <w:highlight w:val="white"/>
              </w:rPr>
              <w:t>DISTINCT</w:t>
            </w:r>
            <w:r w:rsidRPr="001073FE">
              <w:rPr>
                <w:rFonts w:ascii="Consolas" w:hAnsi="Consolas" w:cs="Consolas"/>
                <w:color w:val="000000"/>
                <w:sz w:val="14"/>
                <w:szCs w:val="19"/>
                <w:highlight w:val="white"/>
              </w:rPr>
              <w:t xml:space="preserve"> </w:t>
            </w:r>
            <w:r w:rsidRPr="001073FE">
              <w:rPr>
                <w:rFonts w:ascii="Consolas" w:hAnsi="Consolas" w:cs="Consolas"/>
                <w:color w:val="FF0000"/>
                <w:sz w:val="14"/>
                <w:szCs w:val="19"/>
                <w:highlight w:val="white"/>
              </w:rPr>
              <w:t>'ALTER TABLE ['</w:t>
            </w:r>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FF00FF"/>
                <w:sz w:val="14"/>
                <w:szCs w:val="19"/>
                <w:highlight w:val="white"/>
              </w:rPr>
              <w:t>SCHEMA_NAME</w:t>
            </w:r>
            <w:r w:rsidRPr="001073FE">
              <w:rPr>
                <w:rFonts w:ascii="Consolas" w:hAnsi="Consolas" w:cs="Consolas"/>
                <w:color w:val="808080"/>
                <w:sz w:val="14"/>
                <w:szCs w:val="19"/>
                <w:highlight w:val="white"/>
              </w:rPr>
              <w:t>(</w:t>
            </w:r>
            <w:proofErr w:type="spellStart"/>
            <w:r w:rsidRPr="001073FE">
              <w:rPr>
                <w:rFonts w:ascii="Consolas" w:hAnsi="Consolas" w:cs="Consolas"/>
                <w:color w:val="FF00FF"/>
                <w:sz w:val="14"/>
                <w:szCs w:val="19"/>
                <w:highlight w:val="white"/>
              </w:rPr>
              <w:t>schema_id</w:t>
            </w:r>
            <w:proofErr w:type="spellEnd"/>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FF0000"/>
                <w:sz w:val="14"/>
                <w:szCs w:val="19"/>
                <w:highlight w:val="white"/>
              </w:rPr>
              <w:t>'</w:t>
            </w:r>
            <w:proofErr w:type="gramStart"/>
            <w:r w:rsidRPr="001073FE">
              <w:rPr>
                <w:rFonts w:ascii="Consolas" w:hAnsi="Consolas" w:cs="Consolas"/>
                <w:color w:val="FF0000"/>
                <w:sz w:val="14"/>
                <w:szCs w:val="19"/>
                <w:highlight w:val="white"/>
              </w:rPr>
              <w:t>].[</w:t>
            </w:r>
            <w:proofErr w:type="gramEnd"/>
            <w:r w:rsidRPr="001073FE">
              <w:rPr>
                <w:rFonts w:ascii="Consolas" w:hAnsi="Consolas" w:cs="Consolas"/>
                <w:color w:val="FF000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NAME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FF0000"/>
                <w:sz w:val="14"/>
                <w:szCs w:val="19"/>
                <w:highlight w:val="white"/>
              </w:rPr>
              <w:t>'] REBUILD PARTITION = ALL WITH (DATA_COMPRESSION = NONE);'</w:t>
            </w:r>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0000FF"/>
                <w:sz w:val="14"/>
                <w:szCs w:val="19"/>
                <w:highlight w:val="white"/>
              </w:rPr>
              <w:t>FROM</w:t>
            </w:r>
            <w:r w:rsidRPr="001073FE">
              <w:rPr>
                <w:rFonts w:ascii="Consolas" w:hAnsi="Consolas" w:cs="Consolas"/>
                <w:color w:val="000000"/>
                <w:sz w:val="14"/>
                <w:szCs w:val="19"/>
                <w:highlight w:val="white"/>
              </w:rPr>
              <w:t xml:space="preserve"> </w:t>
            </w:r>
            <w:proofErr w:type="spellStart"/>
            <w:proofErr w:type="gramStart"/>
            <w:r w:rsidRPr="001073FE">
              <w:rPr>
                <w:rFonts w:ascii="Consolas" w:hAnsi="Consolas" w:cs="Consolas"/>
                <w:color w:val="008000"/>
                <w:sz w:val="14"/>
                <w:szCs w:val="19"/>
                <w:highlight w:val="white"/>
              </w:rPr>
              <w:t>sys</w:t>
            </w:r>
            <w:r w:rsidRPr="001073FE">
              <w:rPr>
                <w:rFonts w:ascii="Consolas" w:hAnsi="Consolas" w:cs="Consolas"/>
                <w:color w:val="808080"/>
                <w:sz w:val="14"/>
                <w:szCs w:val="19"/>
                <w:highlight w:val="white"/>
              </w:rPr>
              <w:t>.</w:t>
            </w:r>
            <w:r w:rsidRPr="001073FE">
              <w:rPr>
                <w:rFonts w:ascii="Consolas" w:hAnsi="Consolas" w:cs="Consolas"/>
                <w:color w:val="008000"/>
                <w:sz w:val="14"/>
                <w:szCs w:val="19"/>
                <w:highlight w:val="white"/>
              </w:rPr>
              <w:t>partitions</w:t>
            </w:r>
            <w:proofErr w:type="spellEnd"/>
            <w:proofErr w:type="gramEnd"/>
            <w:r w:rsidRPr="001073FE">
              <w:rPr>
                <w:rFonts w:ascii="Consolas" w:hAnsi="Consolas" w:cs="Consolas"/>
                <w:color w:val="000000"/>
                <w:sz w:val="14"/>
                <w:szCs w:val="19"/>
                <w:highlight w:val="white"/>
              </w:rPr>
              <w:t xml:space="preserve"> p</w:t>
            </w:r>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join</w:t>
            </w:r>
            <w:r w:rsidRPr="001073FE">
              <w:rPr>
                <w:rFonts w:ascii="Consolas" w:hAnsi="Consolas" w:cs="Consolas"/>
                <w:color w:val="000000"/>
                <w:sz w:val="14"/>
                <w:szCs w:val="19"/>
                <w:highlight w:val="white"/>
              </w:rPr>
              <w:t xml:space="preserve"> </w:t>
            </w:r>
            <w:proofErr w:type="spellStart"/>
            <w:proofErr w:type="gramStart"/>
            <w:r w:rsidRPr="001073FE">
              <w:rPr>
                <w:rFonts w:ascii="Consolas" w:hAnsi="Consolas" w:cs="Consolas"/>
                <w:color w:val="008000"/>
                <w:sz w:val="14"/>
                <w:szCs w:val="19"/>
                <w:highlight w:val="white"/>
              </w:rPr>
              <w:t>sys</w:t>
            </w:r>
            <w:r w:rsidRPr="001073FE">
              <w:rPr>
                <w:rFonts w:ascii="Consolas" w:hAnsi="Consolas" w:cs="Consolas"/>
                <w:color w:val="808080"/>
                <w:sz w:val="14"/>
                <w:szCs w:val="19"/>
                <w:highlight w:val="white"/>
              </w:rPr>
              <w:t>.</w:t>
            </w:r>
            <w:r w:rsidRPr="001073FE">
              <w:rPr>
                <w:rFonts w:ascii="Consolas" w:hAnsi="Consolas" w:cs="Consolas"/>
                <w:color w:val="008000"/>
                <w:sz w:val="14"/>
                <w:szCs w:val="19"/>
                <w:highlight w:val="white"/>
              </w:rPr>
              <w:t>objects</w:t>
            </w:r>
            <w:proofErr w:type="spellEnd"/>
            <w:proofErr w:type="gramEnd"/>
            <w:r w:rsidRPr="001073FE">
              <w:rPr>
                <w:rFonts w:ascii="Consolas" w:hAnsi="Consolas" w:cs="Consolas"/>
                <w:color w:val="000000"/>
                <w:sz w:val="14"/>
                <w:szCs w:val="19"/>
                <w:highlight w:val="white"/>
              </w:rPr>
              <w:t xml:space="preserve"> o</w:t>
            </w:r>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000000"/>
                <w:sz w:val="14"/>
                <w:szCs w:val="19"/>
                <w:highlight w:val="white"/>
              </w:rPr>
              <w:t xml:space="preserve"> </w:t>
            </w:r>
            <w:r w:rsidRPr="001073FE">
              <w:rPr>
                <w:rFonts w:ascii="Consolas" w:hAnsi="Consolas" w:cs="Consolas"/>
                <w:color w:val="0000FF"/>
                <w:sz w:val="14"/>
                <w:szCs w:val="19"/>
                <w:highlight w:val="white"/>
              </w:rPr>
              <w:t>on</w:t>
            </w:r>
            <w:r w:rsidRPr="001073FE">
              <w:rPr>
                <w:rFonts w:ascii="Consolas" w:hAnsi="Consolas" w:cs="Consolas"/>
                <w:color w:val="000000"/>
                <w:sz w:val="14"/>
                <w:szCs w:val="19"/>
                <w:highlight w:val="white"/>
              </w:rPr>
              <w:t xml:space="preserve"> </w:t>
            </w:r>
            <w:proofErr w:type="spellStart"/>
            <w:proofErr w:type="gramStart"/>
            <w:r w:rsidRPr="001073FE">
              <w:rPr>
                <w:rFonts w:ascii="Consolas" w:hAnsi="Consolas" w:cs="Consolas"/>
                <w:color w:val="000000"/>
                <w:sz w:val="14"/>
                <w:szCs w:val="19"/>
                <w:highlight w:val="white"/>
              </w:rPr>
              <w:t>p</w:t>
            </w:r>
            <w:r w:rsidRPr="001073FE">
              <w:rPr>
                <w:rFonts w:ascii="Consolas" w:hAnsi="Consolas" w:cs="Consolas"/>
                <w:color w:val="808080"/>
                <w:sz w:val="14"/>
                <w:szCs w:val="19"/>
                <w:highlight w:val="white"/>
              </w:rPr>
              <w:t>.</w:t>
            </w:r>
            <w:r w:rsidRPr="001073FE">
              <w:rPr>
                <w:rFonts w:ascii="Consolas" w:hAnsi="Consolas" w:cs="Consolas"/>
                <w:color w:val="FF00FF"/>
                <w:sz w:val="14"/>
                <w:szCs w:val="19"/>
                <w:highlight w:val="white"/>
              </w:rPr>
              <w:t>object</w:t>
            </w:r>
            <w:proofErr w:type="gramEnd"/>
            <w:r w:rsidRPr="001073FE">
              <w:rPr>
                <w:rFonts w:ascii="Consolas" w:hAnsi="Consolas" w:cs="Consolas"/>
                <w:color w:val="FF00FF"/>
                <w:sz w:val="14"/>
                <w:szCs w:val="19"/>
                <w:highlight w:val="white"/>
              </w:rPr>
              <w:t>_id</w:t>
            </w:r>
            <w:proofErr w:type="spellEnd"/>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proofErr w:type="spellStart"/>
            <w:r w:rsidRPr="001073FE">
              <w:rPr>
                <w:rFonts w:ascii="Consolas" w:hAnsi="Consolas" w:cs="Consolas"/>
                <w:color w:val="000000"/>
                <w:sz w:val="14"/>
                <w:szCs w:val="19"/>
                <w:highlight w:val="white"/>
              </w:rPr>
              <w:t>o</w:t>
            </w:r>
            <w:r w:rsidRPr="001073FE">
              <w:rPr>
                <w:rFonts w:ascii="Consolas" w:hAnsi="Consolas" w:cs="Consolas"/>
                <w:color w:val="808080"/>
                <w:sz w:val="14"/>
                <w:szCs w:val="19"/>
                <w:highlight w:val="white"/>
              </w:rPr>
              <w:t>.</w:t>
            </w:r>
            <w:r w:rsidRPr="001073FE">
              <w:rPr>
                <w:rFonts w:ascii="Consolas" w:hAnsi="Consolas" w:cs="Consolas"/>
                <w:color w:val="FF00FF"/>
                <w:sz w:val="14"/>
                <w:szCs w:val="19"/>
                <w:highlight w:val="white"/>
              </w:rPr>
              <w:t>object_id</w:t>
            </w:r>
            <w:proofErr w:type="spellEnd"/>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0000FF"/>
                <w:sz w:val="14"/>
                <w:szCs w:val="19"/>
                <w:highlight w:val="white"/>
              </w:rPr>
              <w:t>WHERE</w:t>
            </w:r>
            <w:r w:rsidRPr="001073FE">
              <w:rPr>
                <w:rFonts w:ascii="Consolas" w:hAnsi="Consolas" w:cs="Consolas"/>
                <w:color w:val="000000"/>
                <w:sz w:val="14"/>
                <w:szCs w:val="19"/>
                <w:highlight w:val="white"/>
              </w:rPr>
              <w:t xml:space="preserve"> </w:t>
            </w:r>
            <w:proofErr w:type="spellStart"/>
            <w:proofErr w:type="gramStart"/>
            <w:r w:rsidRPr="001073FE">
              <w:rPr>
                <w:rFonts w:ascii="Consolas" w:hAnsi="Consolas" w:cs="Consolas"/>
                <w:color w:val="000000"/>
                <w:sz w:val="14"/>
                <w:szCs w:val="19"/>
                <w:highlight w:val="white"/>
              </w:rPr>
              <w:t>o</w:t>
            </w:r>
            <w:r w:rsidRPr="001073FE">
              <w:rPr>
                <w:rFonts w:ascii="Consolas" w:hAnsi="Consolas" w:cs="Consolas"/>
                <w:color w:val="808080"/>
                <w:sz w:val="14"/>
                <w:szCs w:val="19"/>
                <w:highlight w:val="white"/>
              </w:rPr>
              <w:t>.</w:t>
            </w:r>
            <w:r w:rsidRPr="001073FE">
              <w:rPr>
                <w:rFonts w:ascii="Consolas" w:hAnsi="Consolas" w:cs="Consolas"/>
                <w:color w:val="0000FF"/>
                <w:sz w:val="14"/>
                <w:szCs w:val="19"/>
                <w:highlight w:val="white"/>
              </w:rPr>
              <w:t>TYPE</w:t>
            </w:r>
            <w:proofErr w:type="spellEnd"/>
            <w:proofErr w:type="gramEnd"/>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FF0000"/>
                <w:sz w:val="14"/>
                <w:szCs w:val="19"/>
                <w:highlight w:val="white"/>
              </w:rPr>
              <w:t>'u'</w:t>
            </w:r>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808080"/>
                <w:sz w:val="14"/>
                <w:szCs w:val="19"/>
                <w:highlight w:val="white"/>
              </w:rPr>
              <w:t>and</w:t>
            </w:r>
            <w:r w:rsidRPr="001073FE">
              <w:rPr>
                <w:rFonts w:ascii="Consolas" w:hAnsi="Consolas" w:cs="Consolas"/>
                <w:color w:val="000000"/>
                <w:sz w:val="14"/>
                <w:szCs w:val="19"/>
                <w:highlight w:val="white"/>
              </w:rPr>
              <w:t xml:space="preserve"> </w:t>
            </w:r>
            <w:proofErr w:type="spellStart"/>
            <w:r w:rsidRPr="001073FE">
              <w:rPr>
                <w:rFonts w:ascii="Consolas" w:hAnsi="Consolas" w:cs="Consolas"/>
                <w:color w:val="000000"/>
                <w:sz w:val="14"/>
                <w:szCs w:val="19"/>
                <w:highlight w:val="white"/>
              </w:rPr>
              <w:t>data_compression_</w:t>
            </w:r>
            <w:proofErr w:type="gramStart"/>
            <w:r w:rsidRPr="001073FE">
              <w:rPr>
                <w:rFonts w:ascii="Consolas" w:hAnsi="Consolas" w:cs="Consolas"/>
                <w:color w:val="000000"/>
                <w:sz w:val="14"/>
                <w:szCs w:val="19"/>
                <w:highlight w:val="white"/>
              </w:rPr>
              <w:t>desc</w:t>
            </w:r>
            <w:proofErr w:type="spellEnd"/>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proofErr w:type="gramEnd"/>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FF0000"/>
                <w:sz w:val="14"/>
                <w:szCs w:val="19"/>
                <w:highlight w:val="white"/>
              </w:rPr>
              <w:t>'NONE'</w:t>
            </w:r>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0000FF"/>
                <w:sz w:val="14"/>
                <w:szCs w:val="19"/>
                <w:highlight w:val="white"/>
              </w:rPr>
              <w:t>UNION</w:t>
            </w:r>
            <w:r w:rsidRPr="001073FE">
              <w:rPr>
                <w:rFonts w:ascii="Consolas" w:hAnsi="Consolas" w:cs="Consolas"/>
                <w:color w:val="000000"/>
                <w:sz w:val="14"/>
                <w:szCs w:val="19"/>
                <w:highlight w:val="white"/>
              </w:rPr>
              <w:t xml:space="preserve"> </w:t>
            </w:r>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0000FF"/>
                <w:sz w:val="14"/>
                <w:szCs w:val="19"/>
                <w:highlight w:val="white"/>
              </w:rPr>
              <w:t>SELECT</w:t>
            </w:r>
            <w:r w:rsidRPr="001073FE">
              <w:rPr>
                <w:rFonts w:ascii="Consolas" w:hAnsi="Consolas" w:cs="Consolas"/>
                <w:color w:val="000000"/>
                <w:sz w:val="14"/>
                <w:szCs w:val="19"/>
                <w:highlight w:val="white"/>
              </w:rPr>
              <w:t xml:space="preserve"> </w:t>
            </w:r>
            <w:r w:rsidRPr="001073FE">
              <w:rPr>
                <w:rFonts w:ascii="Consolas" w:hAnsi="Consolas" w:cs="Consolas"/>
                <w:color w:val="FF0000"/>
                <w:sz w:val="14"/>
                <w:szCs w:val="19"/>
                <w:highlight w:val="white"/>
              </w:rPr>
              <w:t>'ALTER INDEX ALL ON ['</w:t>
            </w:r>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FF00FF"/>
                <w:sz w:val="14"/>
                <w:szCs w:val="19"/>
                <w:highlight w:val="white"/>
              </w:rPr>
              <w:t>SCHEMA_NAME</w:t>
            </w:r>
            <w:r w:rsidRPr="001073FE">
              <w:rPr>
                <w:rFonts w:ascii="Consolas" w:hAnsi="Consolas" w:cs="Consolas"/>
                <w:color w:val="808080"/>
                <w:sz w:val="14"/>
                <w:szCs w:val="19"/>
                <w:highlight w:val="white"/>
              </w:rPr>
              <w:t>(</w:t>
            </w:r>
            <w:proofErr w:type="spellStart"/>
            <w:r w:rsidRPr="001073FE">
              <w:rPr>
                <w:rFonts w:ascii="Consolas" w:hAnsi="Consolas" w:cs="Consolas"/>
                <w:color w:val="FF00FF"/>
                <w:sz w:val="14"/>
                <w:szCs w:val="19"/>
                <w:highlight w:val="white"/>
              </w:rPr>
              <w:t>schema_id</w:t>
            </w:r>
            <w:proofErr w:type="spellEnd"/>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FF0000"/>
                <w:sz w:val="14"/>
                <w:szCs w:val="19"/>
                <w:highlight w:val="white"/>
              </w:rPr>
              <w:t>'</w:t>
            </w:r>
            <w:proofErr w:type="gramStart"/>
            <w:r w:rsidRPr="001073FE">
              <w:rPr>
                <w:rFonts w:ascii="Consolas" w:hAnsi="Consolas" w:cs="Consolas"/>
                <w:color w:val="FF0000"/>
                <w:sz w:val="14"/>
                <w:szCs w:val="19"/>
                <w:highlight w:val="white"/>
              </w:rPr>
              <w:t>].[</w:t>
            </w:r>
            <w:proofErr w:type="gramEnd"/>
            <w:r w:rsidRPr="001073FE">
              <w:rPr>
                <w:rFonts w:ascii="Consolas" w:hAnsi="Consolas" w:cs="Consolas"/>
                <w:color w:val="FF000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NAME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FF0000"/>
                <w:sz w:val="14"/>
                <w:szCs w:val="19"/>
                <w:highlight w:val="white"/>
              </w:rPr>
              <w:t>'] REBUILD PARTITION = ALL WITH (DATA_COMPRESSION = NONE);'</w:t>
            </w:r>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0000FF"/>
                <w:sz w:val="14"/>
                <w:szCs w:val="19"/>
                <w:highlight w:val="white"/>
              </w:rPr>
              <w:t>FROM</w:t>
            </w:r>
            <w:r w:rsidRPr="001073FE">
              <w:rPr>
                <w:rFonts w:ascii="Consolas" w:hAnsi="Consolas" w:cs="Consolas"/>
                <w:color w:val="000000"/>
                <w:sz w:val="14"/>
                <w:szCs w:val="19"/>
                <w:highlight w:val="white"/>
              </w:rPr>
              <w:t xml:space="preserve"> </w:t>
            </w:r>
            <w:proofErr w:type="spellStart"/>
            <w:proofErr w:type="gramStart"/>
            <w:r w:rsidRPr="001073FE">
              <w:rPr>
                <w:rFonts w:ascii="Consolas" w:hAnsi="Consolas" w:cs="Consolas"/>
                <w:color w:val="008000"/>
                <w:sz w:val="14"/>
                <w:szCs w:val="19"/>
                <w:highlight w:val="white"/>
              </w:rPr>
              <w:t>sys</w:t>
            </w:r>
            <w:r w:rsidRPr="001073FE">
              <w:rPr>
                <w:rFonts w:ascii="Consolas" w:hAnsi="Consolas" w:cs="Consolas"/>
                <w:color w:val="808080"/>
                <w:sz w:val="14"/>
                <w:szCs w:val="19"/>
                <w:highlight w:val="white"/>
              </w:rPr>
              <w:t>.</w:t>
            </w:r>
            <w:r w:rsidRPr="001073FE">
              <w:rPr>
                <w:rFonts w:ascii="Consolas" w:hAnsi="Consolas" w:cs="Consolas"/>
                <w:color w:val="008000"/>
                <w:sz w:val="14"/>
                <w:szCs w:val="19"/>
                <w:highlight w:val="white"/>
              </w:rPr>
              <w:t>partitions</w:t>
            </w:r>
            <w:proofErr w:type="spellEnd"/>
            <w:proofErr w:type="gramEnd"/>
            <w:r w:rsidRPr="001073FE">
              <w:rPr>
                <w:rFonts w:ascii="Consolas" w:hAnsi="Consolas" w:cs="Consolas"/>
                <w:color w:val="000000"/>
                <w:sz w:val="14"/>
                <w:szCs w:val="19"/>
                <w:highlight w:val="white"/>
              </w:rPr>
              <w:t xml:space="preserve"> p</w:t>
            </w:r>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join</w:t>
            </w:r>
            <w:r w:rsidRPr="001073FE">
              <w:rPr>
                <w:rFonts w:ascii="Consolas" w:hAnsi="Consolas" w:cs="Consolas"/>
                <w:color w:val="000000"/>
                <w:sz w:val="14"/>
                <w:szCs w:val="19"/>
                <w:highlight w:val="white"/>
              </w:rPr>
              <w:t xml:space="preserve"> </w:t>
            </w:r>
            <w:proofErr w:type="spellStart"/>
            <w:proofErr w:type="gramStart"/>
            <w:r w:rsidRPr="001073FE">
              <w:rPr>
                <w:rFonts w:ascii="Consolas" w:hAnsi="Consolas" w:cs="Consolas"/>
                <w:color w:val="008000"/>
                <w:sz w:val="14"/>
                <w:szCs w:val="19"/>
                <w:highlight w:val="white"/>
              </w:rPr>
              <w:t>sys</w:t>
            </w:r>
            <w:r w:rsidRPr="001073FE">
              <w:rPr>
                <w:rFonts w:ascii="Consolas" w:hAnsi="Consolas" w:cs="Consolas"/>
                <w:color w:val="808080"/>
                <w:sz w:val="14"/>
                <w:szCs w:val="19"/>
                <w:highlight w:val="white"/>
              </w:rPr>
              <w:t>.</w:t>
            </w:r>
            <w:r w:rsidRPr="001073FE">
              <w:rPr>
                <w:rFonts w:ascii="Consolas" w:hAnsi="Consolas" w:cs="Consolas"/>
                <w:color w:val="008000"/>
                <w:sz w:val="14"/>
                <w:szCs w:val="19"/>
                <w:highlight w:val="white"/>
              </w:rPr>
              <w:t>objects</w:t>
            </w:r>
            <w:proofErr w:type="spellEnd"/>
            <w:proofErr w:type="gramEnd"/>
            <w:r w:rsidRPr="001073FE">
              <w:rPr>
                <w:rFonts w:ascii="Consolas" w:hAnsi="Consolas" w:cs="Consolas"/>
                <w:color w:val="000000"/>
                <w:sz w:val="14"/>
                <w:szCs w:val="19"/>
                <w:highlight w:val="white"/>
              </w:rPr>
              <w:t xml:space="preserve"> o</w:t>
            </w:r>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0000FF"/>
                <w:sz w:val="14"/>
                <w:szCs w:val="19"/>
                <w:highlight w:val="white"/>
              </w:rPr>
              <w:t>on</w:t>
            </w:r>
            <w:r w:rsidRPr="001073FE">
              <w:rPr>
                <w:rFonts w:ascii="Consolas" w:hAnsi="Consolas" w:cs="Consolas"/>
                <w:color w:val="000000"/>
                <w:sz w:val="14"/>
                <w:szCs w:val="19"/>
                <w:highlight w:val="white"/>
              </w:rPr>
              <w:t xml:space="preserve"> </w:t>
            </w:r>
            <w:proofErr w:type="spellStart"/>
            <w:proofErr w:type="gramStart"/>
            <w:r w:rsidRPr="001073FE">
              <w:rPr>
                <w:rFonts w:ascii="Consolas" w:hAnsi="Consolas" w:cs="Consolas"/>
                <w:color w:val="000000"/>
                <w:sz w:val="14"/>
                <w:szCs w:val="19"/>
                <w:highlight w:val="white"/>
              </w:rPr>
              <w:t>p</w:t>
            </w:r>
            <w:r w:rsidRPr="001073FE">
              <w:rPr>
                <w:rFonts w:ascii="Consolas" w:hAnsi="Consolas" w:cs="Consolas"/>
                <w:color w:val="808080"/>
                <w:sz w:val="14"/>
                <w:szCs w:val="19"/>
                <w:highlight w:val="white"/>
              </w:rPr>
              <w:t>.</w:t>
            </w:r>
            <w:r w:rsidRPr="001073FE">
              <w:rPr>
                <w:rFonts w:ascii="Consolas" w:hAnsi="Consolas" w:cs="Consolas"/>
                <w:color w:val="FF00FF"/>
                <w:sz w:val="14"/>
                <w:szCs w:val="19"/>
                <w:highlight w:val="white"/>
              </w:rPr>
              <w:t>object</w:t>
            </w:r>
            <w:proofErr w:type="gramEnd"/>
            <w:r w:rsidRPr="001073FE">
              <w:rPr>
                <w:rFonts w:ascii="Consolas" w:hAnsi="Consolas" w:cs="Consolas"/>
                <w:color w:val="FF00FF"/>
                <w:sz w:val="14"/>
                <w:szCs w:val="19"/>
                <w:highlight w:val="white"/>
              </w:rPr>
              <w:t>_id</w:t>
            </w:r>
            <w:proofErr w:type="spellEnd"/>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proofErr w:type="spellStart"/>
            <w:r w:rsidRPr="001073FE">
              <w:rPr>
                <w:rFonts w:ascii="Consolas" w:hAnsi="Consolas" w:cs="Consolas"/>
                <w:color w:val="000000"/>
                <w:sz w:val="14"/>
                <w:szCs w:val="19"/>
                <w:highlight w:val="white"/>
              </w:rPr>
              <w:t>o</w:t>
            </w:r>
            <w:r w:rsidRPr="001073FE">
              <w:rPr>
                <w:rFonts w:ascii="Consolas" w:hAnsi="Consolas" w:cs="Consolas"/>
                <w:color w:val="808080"/>
                <w:sz w:val="14"/>
                <w:szCs w:val="19"/>
                <w:highlight w:val="white"/>
              </w:rPr>
              <w:t>.</w:t>
            </w:r>
            <w:r w:rsidRPr="001073FE">
              <w:rPr>
                <w:rFonts w:ascii="Consolas" w:hAnsi="Consolas" w:cs="Consolas"/>
                <w:color w:val="FF00FF"/>
                <w:sz w:val="14"/>
                <w:szCs w:val="19"/>
                <w:highlight w:val="white"/>
              </w:rPr>
              <w:t>object_id</w:t>
            </w:r>
            <w:proofErr w:type="spellEnd"/>
          </w:p>
          <w:p w:rsidR="001073FE" w:rsidRPr="001073FE" w:rsidRDefault="001073FE" w:rsidP="001073FE">
            <w:pPr>
              <w:autoSpaceDE w:val="0"/>
              <w:autoSpaceDN w:val="0"/>
              <w:adjustRightInd w:val="0"/>
              <w:rPr>
                <w:rFonts w:ascii="Consolas" w:hAnsi="Consolas" w:cs="Consolas"/>
                <w:color w:val="000000"/>
                <w:sz w:val="14"/>
                <w:szCs w:val="19"/>
                <w:highlight w:val="white"/>
              </w:rPr>
            </w:pPr>
            <w:r w:rsidRPr="001073FE">
              <w:rPr>
                <w:rFonts w:ascii="Consolas" w:hAnsi="Consolas" w:cs="Consolas"/>
                <w:color w:val="0000FF"/>
                <w:sz w:val="14"/>
                <w:szCs w:val="19"/>
                <w:highlight w:val="white"/>
              </w:rPr>
              <w:t>WHERE</w:t>
            </w:r>
            <w:r w:rsidRPr="001073FE">
              <w:rPr>
                <w:rFonts w:ascii="Consolas" w:hAnsi="Consolas" w:cs="Consolas"/>
                <w:color w:val="000000"/>
                <w:sz w:val="14"/>
                <w:szCs w:val="19"/>
                <w:highlight w:val="white"/>
              </w:rPr>
              <w:t xml:space="preserve"> </w:t>
            </w:r>
            <w:proofErr w:type="spellStart"/>
            <w:proofErr w:type="gramStart"/>
            <w:r w:rsidRPr="001073FE">
              <w:rPr>
                <w:rFonts w:ascii="Consolas" w:hAnsi="Consolas" w:cs="Consolas"/>
                <w:color w:val="000000"/>
                <w:sz w:val="14"/>
                <w:szCs w:val="19"/>
                <w:highlight w:val="white"/>
              </w:rPr>
              <w:t>o</w:t>
            </w:r>
            <w:r w:rsidRPr="001073FE">
              <w:rPr>
                <w:rFonts w:ascii="Consolas" w:hAnsi="Consolas" w:cs="Consolas"/>
                <w:color w:val="808080"/>
                <w:sz w:val="14"/>
                <w:szCs w:val="19"/>
                <w:highlight w:val="white"/>
              </w:rPr>
              <w:t>.</w:t>
            </w:r>
            <w:r w:rsidRPr="001073FE">
              <w:rPr>
                <w:rFonts w:ascii="Consolas" w:hAnsi="Consolas" w:cs="Consolas"/>
                <w:color w:val="0000FF"/>
                <w:sz w:val="14"/>
                <w:szCs w:val="19"/>
                <w:highlight w:val="white"/>
              </w:rPr>
              <w:t>TYPE</w:t>
            </w:r>
            <w:proofErr w:type="spellEnd"/>
            <w:proofErr w:type="gramEnd"/>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FF0000"/>
                <w:sz w:val="14"/>
                <w:szCs w:val="19"/>
                <w:highlight w:val="white"/>
              </w:rPr>
              <w:t>'u'</w:t>
            </w:r>
          </w:p>
          <w:p w:rsidR="00751F5F" w:rsidRDefault="001073FE" w:rsidP="001073FE">
            <w:pPr>
              <w:rPr>
                <w:rFonts w:ascii="Consolas" w:hAnsi="Consolas" w:cs="Consolas"/>
                <w:color w:val="FF0000"/>
                <w:sz w:val="14"/>
                <w:szCs w:val="19"/>
              </w:rPr>
            </w:pPr>
            <w:r w:rsidRPr="001073FE">
              <w:rPr>
                <w:rFonts w:ascii="Consolas" w:hAnsi="Consolas" w:cs="Consolas"/>
                <w:color w:val="808080"/>
                <w:sz w:val="14"/>
                <w:szCs w:val="19"/>
                <w:highlight w:val="white"/>
              </w:rPr>
              <w:t>and</w:t>
            </w:r>
            <w:r w:rsidRPr="001073FE">
              <w:rPr>
                <w:rFonts w:ascii="Consolas" w:hAnsi="Consolas" w:cs="Consolas"/>
                <w:color w:val="000000"/>
                <w:sz w:val="14"/>
                <w:szCs w:val="19"/>
                <w:highlight w:val="white"/>
              </w:rPr>
              <w:t xml:space="preserve"> </w:t>
            </w:r>
            <w:proofErr w:type="spellStart"/>
            <w:r w:rsidRPr="001073FE">
              <w:rPr>
                <w:rFonts w:ascii="Consolas" w:hAnsi="Consolas" w:cs="Consolas"/>
                <w:color w:val="000000"/>
                <w:sz w:val="14"/>
                <w:szCs w:val="19"/>
                <w:highlight w:val="white"/>
              </w:rPr>
              <w:t>data_compression_</w:t>
            </w:r>
            <w:proofErr w:type="gramStart"/>
            <w:r w:rsidRPr="001073FE">
              <w:rPr>
                <w:rFonts w:ascii="Consolas" w:hAnsi="Consolas" w:cs="Consolas"/>
                <w:color w:val="000000"/>
                <w:sz w:val="14"/>
                <w:szCs w:val="19"/>
                <w:highlight w:val="white"/>
              </w:rPr>
              <w:t>desc</w:t>
            </w:r>
            <w:proofErr w:type="spellEnd"/>
            <w:r w:rsidRPr="001073FE">
              <w:rPr>
                <w:rFonts w:ascii="Consolas" w:hAnsi="Consolas" w:cs="Consolas"/>
                <w:color w:val="000000"/>
                <w:sz w:val="14"/>
                <w:szCs w:val="19"/>
                <w:highlight w:val="white"/>
              </w:rPr>
              <w:t xml:space="preserve"> </w:t>
            </w:r>
            <w:r w:rsidRPr="001073FE">
              <w:rPr>
                <w:rFonts w:ascii="Consolas" w:hAnsi="Consolas" w:cs="Consolas"/>
                <w:color w:val="808080"/>
                <w:sz w:val="14"/>
                <w:szCs w:val="19"/>
                <w:highlight w:val="white"/>
              </w:rPr>
              <w:t>!</w:t>
            </w:r>
            <w:proofErr w:type="gramEnd"/>
            <w:r w:rsidRPr="001073FE">
              <w:rPr>
                <w:rFonts w:ascii="Consolas" w:hAnsi="Consolas" w:cs="Consolas"/>
                <w:color w:val="808080"/>
                <w:sz w:val="14"/>
                <w:szCs w:val="19"/>
                <w:highlight w:val="white"/>
              </w:rPr>
              <w:t>=</w:t>
            </w:r>
            <w:r w:rsidRPr="001073FE">
              <w:rPr>
                <w:rFonts w:ascii="Consolas" w:hAnsi="Consolas" w:cs="Consolas"/>
                <w:color w:val="000000"/>
                <w:sz w:val="14"/>
                <w:szCs w:val="19"/>
                <w:highlight w:val="white"/>
              </w:rPr>
              <w:t xml:space="preserve"> </w:t>
            </w:r>
            <w:r w:rsidRPr="001073FE">
              <w:rPr>
                <w:rFonts w:ascii="Consolas" w:hAnsi="Consolas" w:cs="Consolas"/>
                <w:color w:val="FF0000"/>
                <w:sz w:val="14"/>
                <w:szCs w:val="19"/>
                <w:highlight w:val="white"/>
              </w:rPr>
              <w:t>'NONE'</w:t>
            </w:r>
          </w:p>
          <w:p w:rsidR="001073FE" w:rsidRPr="001073FE" w:rsidRDefault="001073FE" w:rsidP="001073FE">
            <w:pPr>
              <w:rPr>
                <w:rFonts w:eastAsiaTheme="minorHAnsi"/>
                <w:color w:val="2E74B5" w:themeColor="accent1" w:themeShade="BF"/>
                <w:szCs w:val="18"/>
                <w:lang w:val="en-GB"/>
              </w:rPr>
            </w:pPr>
            <w:r w:rsidRPr="001073FE">
              <w:rPr>
                <w:rFonts w:eastAsiaTheme="minorHAnsi"/>
                <w:color w:val="auto"/>
                <w:szCs w:val="18"/>
                <w:lang w:val="en-GB"/>
              </w:rPr>
              <w:t xml:space="preserve">This generate multiple </w:t>
            </w:r>
            <w:proofErr w:type="spellStart"/>
            <w:r w:rsidRPr="001073FE">
              <w:rPr>
                <w:rFonts w:eastAsiaTheme="minorHAnsi"/>
                <w:color w:val="auto"/>
                <w:szCs w:val="18"/>
                <w:lang w:val="en-GB"/>
              </w:rPr>
              <w:t>sql</w:t>
            </w:r>
            <w:proofErr w:type="spellEnd"/>
            <w:r w:rsidRPr="001073FE">
              <w:rPr>
                <w:rFonts w:eastAsiaTheme="minorHAnsi"/>
                <w:color w:val="auto"/>
                <w:szCs w:val="18"/>
                <w:lang w:val="en-GB"/>
              </w:rPr>
              <w:t xml:space="preserve"> scripts that should be copied to another window and executed.</w:t>
            </w:r>
          </w:p>
        </w:tc>
        <w:tc>
          <w:tcPr>
            <w:tcW w:w="344" w:type="pct"/>
            <w:hideMark/>
          </w:tcPr>
          <w:p w:rsidR="00CF1B30" w:rsidRPr="00BA7567" w:rsidRDefault="00CF1B30" w:rsidP="00CF1B30">
            <w:pPr>
              <w:jc w:val="center"/>
              <w:rPr>
                <w:szCs w:val="18"/>
              </w:rPr>
            </w:pPr>
            <w:r w:rsidRPr="00BA7567">
              <w:rPr>
                <w:szCs w:val="18"/>
              </w:rPr>
              <w:t>⃣</w:t>
            </w:r>
          </w:p>
        </w:tc>
      </w:tr>
      <w:tr w:rsidR="00CF1B30" w:rsidRPr="00BA7567" w:rsidTr="00CF1B30">
        <w:trPr>
          <w:cnfStyle w:val="000000010000" w:firstRow="0" w:lastRow="0" w:firstColumn="0" w:lastColumn="0" w:oddVBand="0" w:evenVBand="0" w:oddHBand="0" w:evenHBand="1" w:firstRowFirstColumn="0" w:firstRowLastColumn="0" w:lastRowFirstColumn="0" w:lastRowLastColumn="0"/>
        </w:trPr>
        <w:tc>
          <w:tcPr>
            <w:tcW w:w="331" w:type="pct"/>
            <w:hideMark/>
          </w:tcPr>
          <w:p w:rsidR="00CF1B30" w:rsidRPr="00BA7567" w:rsidRDefault="00CF1B30" w:rsidP="00CF1B30">
            <w:pPr>
              <w:rPr>
                <w:rFonts w:cs="Segoe UI"/>
                <w:szCs w:val="18"/>
              </w:rPr>
            </w:pPr>
            <w:r>
              <w:rPr>
                <w:rFonts w:cs="Segoe UI"/>
                <w:szCs w:val="18"/>
              </w:rPr>
              <w:t>6</w:t>
            </w:r>
          </w:p>
        </w:tc>
        <w:tc>
          <w:tcPr>
            <w:tcW w:w="4325" w:type="pct"/>
            <w:hideMark/>
          </w:tcPr>
          <w:p w:rsidR="00CF1B30" w:rsidRPr="001073FE" w:rsidRDefault="001073FE" w:rsidP="001073FE">
            <w:r>
              <w:t xml:space="preserve">Backup the project collection database using SQL Management Studio to a </w:t>
            </w:r>
            <w:proofErr w:type="spellStart"/>
            <w:r>
              <w:t>bak</w:t>
            </w:r>
            <w:proofErr w:type="spellEnd"/>
            <w:r>
              <w:t>.</w:t>
            </w:r>
          </w:p>
          <w:p w:rsidR="00CF1B30" w:rsidRPr="00BA7567" w:rsidRDefault="00CF1B30" w:rsidP="00CF1B30">
            <w:pPr>
              <w:rPr>
                <w:rFonts w:cs="Segoe UI"/>
                <w:szCs w:val="18"/>
              </w:rPr>
            </w:pPr>
          </w:p>
        </w:tc>
        <w:tc>
          <w:tcPr>
            <w:tcW w:w="344" w:type="pct"/>
            <w:hideMark/>
          </w:tcPr>
          <w:p w:rsidR="00CF1B30" w:rsidRPr="00BA7567" w:rsidRDefault="00CF1B30" w:rsidP="00CF1B30">
            <w:pPr>
              <w:keepNext/>
              <w:jc w:val="center"/>
              <w:rPr>
                <w:rFonts w:eastAsiaTheme="minorHAnsi" w:cs="Segoe UI"/>
                <w:b/>
                <w:color w:val="2E74B5" w:themeColor="accent1" w:themeShade="BF"/>
                <w:szCs w:val="18"/>
                <w:lang w:val="en-GB"/>
              </w:rPr>
            </w:pPr>
            <w:r w:rsidRPr="00BA7567">
              <w:rPr>
                <w:rFonts w:cs="Segoe UI"/>
                <w:szCs w:val="18"/>
              </w:rPr>
              <w:t>⃣</w:t>
            </w:r>
          </w:p>
        </w:tc>
      </w:tr>
      <w:tr w:rsidR="00CF1B30" w:rsidRPr="00BA7567" w:rsidTr="00CF1B30">
        <w:trPr>
          <w:cnfStyle w:val="000000100000" w:firstRow="0" w:lastRow="0" w:firstColumn="0" w:lastColumn="0" w:oddVBand="0" w:evenVBand="0" w:oddHBand="1" w:evenHBand="0" w:firstRowFirstColumn="0" w:firstRowLastColumn="0" w:lastRowFirstColumn="0" w:lastRowLastColumn="0"/>
        </w:trPr>
        <w:tc>
          <w:tcPr>
            <w:tcW w:w="331" w:type="pct"/>
            <w:hideMark/>
          </w:tcPr>
          <w:p w:rsidR="00CF1B30" w:rsidRPr="00BA7567" w:rsidRDefault="00CF1B30" w:rsidP="00CF1B30">
            <w:pPr>
              <w:rPr>
                <w:rFonts w:cs="Segoe UI"/>
                <w:szCs w:val="18"/>
              </w:rPr>
            </w:pPr>
            <w:r>
              <w:rPr>
                <w:rFonts w:cs="Segoe UI"/>
                <w:szCs w:val="18"/>
              </w:rPr>
              <w:t>7</w:t>
            </w:r>
          </w:p>
        </w:tc>
        <w:tc>
          <w:tcPr>
            <w:tcW w:w="4325" w:type="pct"/>
            <w:hideMark/>
          </w:tcPr>
          <w:p w:rsidR="00CF1B30" w:rsidRPr="00BA7567" w:rsidRDefault="001073FE" w:rsidP="00CF1B30">
            <w:pPr>
              <w:rPr>
                <w:rFonts w:eastAsiaTheme="minorHAnsi" w:cs="Segoe UI"/>
                <w:b/>
                <w:color w:val="2E74B5" w:themeColor="accent1" w:themeShade="BF"/>
                <w:szCs w:val="18"/>
                <w:lang w:val="en-GB"/>
              </w:rPr>
            </w:pPr>
            <w:r>
              <w:t>Restore the backup to the tfsarchive.usac.mm.com database instance.</w:t>
            </w:r>
          </w:p>
        </w:tc>
        <w:tc>
          <w:tcPr>
            <w:tcW w:w="344" w:type="pct"/>
            <w:hideMark/>
          </w:tcPr>
          <w:p w:rsidR="00CF1B30" w:rsidRPr="00BA7567" w:rsidRDefault="00CF1B30" w:rsidP="00CF1B30">
            <w:pPr>
              <w:keepNext/>
              <w:jc w:val="center"/>
              <w:rPr>
                <w:rFonts w:cs="Segoe UI"/>
                <w:szCs w:val="18"/>
              </w:rPr>
            </w:pPr>
            <w:r w:rsidRPr="00BA7567">
              <w:rPr>
                <w:rFonts w:cs="Segoe UI"/>
                <w:szCs w:val="18"/>
              </w:rPr>
              <w:t>⃣</w:t>
            </w:r>
          </w:p>
        </w:tc>
      </w:tr>
      <w:tr w:rsidR="00CF1B30" w:rsidRPr="00BA7567" w:rsidTr="00CF1B30">
        <w:trPr>
          <w:cnfStyle w:val="000000010000" w:firstRow="0" w:lastRow="0" w:firstColumn="0" w:lastColumn="0" w:oddVBand="0" w:evenVBand="0" w:oddHBand="0" w:evenHBand="1" w:firstRowFirstColumn="0" w:firstRowLastColumn="0" w:lastRowFirstColumn="0" w:lastRowLastColumn="0"/>
        </w:trPr>
        <w:tc>
          <w:tcPr>
            <w:tcW w:w="331" w:type="pct"/>
          </w:tcPr>
          <w:p w:rsidR="00CF1B30" w:rsidRDefault="00CF1B30" w:rsidP="00CF1B30">
            <w:pPr>
              <w:rPr>
                <w:rFonts w:cs="Segoe UI"/>
                <w:szCs w:val="18"/>
              </w:rPr>
            </w:pPr>
            <w:r>
              <w:rPr>
                <w:rFonts w:cs="Segoe UI"/>
                <w:szCs w:val="18"/>
              </w:rPr>
              <w:t>8</w:t>
            </w:r>
          </w:p>
        </w:tc>
        <w:tc>
          <w:tcPr>
            <w:tcW w:w="4325" w:type="pct"/>
          </w:tcPr>
          <w:p w:rsidR="00CF1B30" w:rsidRPr="00877E54" w:rsidRDefault="001073FE" w:rsidP="00CF1B30">
            <w:pPr>
              <w:rPr>
                <w:color w:val="404040" w:themeColor="text1" w:themeTint="BF"/>
              </w:rPr>
            </w:pPr>
            <w:r>
              <w:t>Using the TFS Administration Console, attach the project collection.  The project collection will be upgrades upon attachment.</w:t>
            </w:r>
          </w:p>
        </w:tc>
        <w:tc>
          <w:tcPr>
            <w:tcW w:w="344" w:type="pct"/>
          </w:tcPr>
          <w:p w:rsidR="00CF1B30" w:rsidRPr="00BA7567" w:rsidRDefault="00CF1B30" w:rsidP="00CF1B30">
            <w:pPr>
              <w:keepNext/>
              <w:jc w:val="center"/>
              <w:rPr>
                <w:rFonts w:cs="Segoe UI"/>
                <w:szCs w:val="18"/>
              </w:rPr>
            </w:pPr>
            <w:r w:rsidRPr="00BA7567">
              <w:rPr>
                <w:rFonts w:cs="Segoe UI"/>
                <w:szCs w:val="18"/>
              </w:rPr>
              <w:t>⃣</w:t>
            </w:r>
          </w:p>
        </w:tc>
      </w:tr>
      <w:tr w:rsidR="00CF1B30" w:rsidRPr="00BA7567" w:rsidTr="00CF1B30">
        <w:trPr>
          <w:cnfStyle w:val="000000100000" w:firstRow="0" w:lastRow="0" w:firstColumn="0" w:lastColumn="0" w:oddVBand="0" w:evenVBand="0" w:oddHBand="1" w:evenHBand="0" w:firstRowFirstColumn="0" w:firstRowLastColumn="0" w:lastRowFirstColumn="0" w:lastRowLastColumn="0"/>
        </w:trPr>
        <w:tc>
          <w:tcPr>
            <w:tcW w:w="331" w:type="pct"/>
          </w:tcPr>
          <w:p w:rsidR="00CF1B30" w:rsidRDefault="00CF1B30" w:rsidP="00CF1B30">
            <w:pPr>
              <w:rPr>
                <w:rFonts w:cs="Segoe UI"/>
                <w:szCs w:val="18"/>
              </w:rPr>
            </w:pPr>
            <w:r>
              <w:rPr>
                <w:rFonts w:cs="Segoe UI"/>
                <w:szCs w:val="18"/>
              </w:rPr>
              <w:t>9</w:t>
            </w:r>
          </w:p>
        </w:tc>
        <w:tc>
          <w:tcPr>
            <w:tcW w:w="4325" w:type="pct"/>
          </w:tcPr>
          <w:p w:rsidR="00CF1B30" w:rsidRDefault="001073FE" w:rsidP="00CF1B30">
            <w:r>
              <w:t>Go through each team project, and mark all users as Readers (TFS Admin Console is handy for this).</w:t>
            </w:r>
          </w:p>
        </w:tc>
        <w:tc>
          <w:tcPr>
            <w:tcW w:w="344" w:type="pct"/>
          </w:tcPr>
          <w:p w:rsidR="00CF1B30" w:rsidRPr="00BA7567" w:rsidRDefault="00CF1B30" w:rsidP="00CF1B30">
            <w:pPr>
              <w:keepNext/>
              <w:jc w:val="center"/>
              <w:rPr>
                <w:rFonts w:cs="Segoe UI"/>
                <w:szCs w:val="18"/>
              </w:rPr>
            </w:pPr>
            <w:r w:rsidRPr="00BA7567">
              <w:rPr>
                <w:rFonts w:cs="Segoe UI"/>
                <w:szCs w:val="18"/>
              </w:rPr>
              <w:t>⃣</w:t>
            </w:r>
          </w:p>
        </w:tc>
      </w:tr>
    </w:tbl>
    <w:p w:rsidR="00CF1B30" w:rsidRDefault="00CF1B30"/>
    <w:p w:rsidR="00CF1B30" w:rsidRPr="00CF1B30" w:rsidRDefault="00CF1B30"/>
    <w:p w:rsidR="00F90D68" w:rsidRDefault="00F90D68" w:rsidP="00F90D68">
      <w:pPr>
        <w:pStyle w:val="Heading1"/>
      </w:pPr>
      <w:bookmarkStart w:id="20" w:name="_Toc398294305"/>
      <w:r>
        <w:t>Maintenance</w:t>
      </w:r>
      <w:bookmarkEnd w:id="20"/>
    </w:p>
    <w:tbl>
      <w:tblPr>
        <w:tblStyle w:val="TableGrid"/>
        <w:tblW w:w="501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8948"/>
      </w:tblGrid>
      <w:tr w:rsidR="00893C51" w:rsidTr="00893C51">
        <w:trPr>
          <w:cantSplit/>
          <w:trHeight w:val="693"/>
        </w:trPr>
        <w:tc>
          <w:tcPr>
            <w:tcW w:w="235" w:type="pct"/>
            <w:tcBorders>
              <w:right w:val="single" w:sz="24" w:space="0" w:color="FFFFFF" w:themeColor="background1"/>
            </w:tcBorders>
            <w:shd w:val="clear" w:color="auto" w:fill="F09609"/>
            <w:textDirection w:val="btLr"/>
          </w:tcPr>
          <w:p w:rsidR="00893C51" w:rsidRPr="00515C0C" w:rsidRDefault="00893C51" w:rsidP="002E68D6">
            <w:pPr>
              <w:ind w:right="113"/>
              <w:jc w:val="right"/>
              <w:rPr>
                <w:rFonts w:cs="Segoe UI"/>
                <w:sz w:val="18"/>
              </w:rPr>
            </w:pPr>
            <w:r w:rsidRPr="00515C0C">
              <w:rPr>
                <w:rFonts w:cs="Segoe UI"/>
                <w:color w:val="FFFFFF" w:themeColor="background1"/>
                <w:sz w:val="18"/>
              </w:rPr>
              <w:t>NOTE</w:t>
            </w:r>
          </w:p>
        </w:tc>
        <w:tc>
          <w:tcPr>
            <w:tcW w:w="4765" w:type="pct"/>
            <w:shd w:val="clear" w:color="auto" w:fill="F2F2F2" w:themeFill="background1" w:themeFillShade="F2"/>
            <w:vAlign w:val="center"/>
          </w:tcPr>
          <w:p w:rsidR="00893C51" w:rsidRDefault="00893C51" w:rsidP="00893C51">
            <w:pPr>
              <w:rPr>
                <w:lang w:val="en-GB"/>
              </w:rPr>
            </w:pPr>
            <w:r>
              <w:rPr>
                <w:sz w:val="18"/>
                <w:lang w:val="en-GB"/>
              </w:rPr>
              <w:t xml:space="preserve">Content for Maintenance of ETFS was sourced from Grant Holiday’s blog post - </w:t>
            </w:r>
            <w:hyperlink r:id="rId26" w:history="1">
              <w:r w:rsidRPr="00893C51">
                <w:rPr>
                  <w:rStyle w:val="Hyperlink"/>
                  <w:sz w:val="18"/>
                  <w:lang w:val="en"/>
                </w:rPr>
                <w:t>What does a well maintained Team Foundation Server look like?</w:t>
              </w:r>
            </w:hyperlink>
            <w:r>
              <w:rPr>
                <w:sz w:val="18"/>
                <w:lang w:val="en-GB"/>
              </w:rPr>
              <w:t xml:space="preserve"> </w:t>
            </w:r>
          </w:p>
        </w:tc>
      </w:tr>
    </w:tbl>
    <w:p w:rsidR="00893C51" w:rsidRPr="00893C51" w:rsidRDefault="00893C51" w:rsidP="00893C51"/>
    <w:p w:rsidR="00F90D68" w:rsidRDefault="00F90D68" w:rsidP="00F90D68">
      <w:pPr>
        <w:pStyle w:val="Heading2"/>
        <w:rPr>
          <w:sz w:val="36"/>
          <w:szCs w:val="36"/>
          <w:lang w:val="en"/>
        </w:rPr>
      </w:pPr>
      <w:bookmarkStart w:id="21" w:name="_Toc398294306"/>
      <w:r>
        <w:rPr>
          <w:lang w:val="en"/>
        </w:rPr>
        <w:lastRenderedPageBreak/>
        <w:t>Keep Current</w:t>
      </w:r>
      <w:bookmarkEnd w:id="21"/>
    </w:p>
    <w:p w:rsidR="00F90D68" w:rsidRPr="008F0F0B" w:rsidRDefault="00F90D68" w:rsidP="00F90D68">
      <w:pPr>
        <w:pStyle w:val="ListParagraph"/>
        <w:numPr>
          <w:ilvl w:val="0"/>
          <w:numId w:val="20"/>
        </w:numPr>
        <w:spacing w:before="0" w:after="120" w:line="264" w:lineRule="auto"/>
        <w:rPr>
          <w:rFonts w:asciiTheme="minorHAnsi" w:hAnsiTheme="minorHAnsi"/>
          <w:lang w:val="en"/>
        </w:rPr>
      </w:pPr>
      <w:r w:rsidRPr="008F0F0B">
        <w:rPr>
          <w:rFonts w:asciiTheme="minorHAnsi" w:hAnsiTheme="minorHAnsi"/>
          <w:lang w:val="en"/>
        </w:rPr>
        <w:t xml:space="preserve">Apply all security updates that the </w:t>
      </w:r>
      <w:hyperlink r:id="rId27" w:history="1">
        <w:r w:rsidRPr="008F0F0B">
          <w:rPr>
            <w:rStyle w:val="Hyperlink"/>
            <w:rFonts w:asciiTheme="minorHAnsi" w:hAnsiTheme="minorHAnsi" w:cs="Segoe UI"/>
            <w:sz w:val="19"/>
            <w:szCs w:val="19"/>
            <w:lang w:val="en"/>
          </w:rPr>
          <w:t>MBSA</w:t>
        </w:r>
      </w:hyperlink>
      <w:r w:rsidRPr="008F0F0B">
        <w:rPr>
          <w:rFonts w:asciiTheme="minorHAnsi" w:hAnsiTheme="minorHAnsi"/>
          <w:lang w:val="en"/>
        </w:rPr>
        <w:t xml:space="preserve"> tool identifies. ‘Critical’ security updates should be applied within 48 hours – There’s no excuses for missing Critical security updates. They are very targeted fixes for very specific and real threats. The risk of not patching soon enough is often greater than the risk of introducing a regression.</w:t>
      </w:r>
    </w:p>
    <w:p w:rsidR="00F90D68" w:rsidRPr="008F0F0B" w:rsidRDefault="00F90D68" w:rsidP="00F90D68">
      <w:pPr>
        <w:pStyle w:val="ListParagraph"/>
        <w:numPr>
          <w:ilvl w:val="0"/>
          <w:numId w:val="20"/>
        </w:numPr>
        <w:spacing w:before="0" w:after="120" w:line="264" w:lineRule="auto"/>
        <w:rPr>
          <w:rFonts w:asciiTheme="minorHAnsi" w:hAnsiTheme="minorHAnsi"/>
          <w:lang w:val="en"/>
        </w:rPr>
      </w:pPr>
      <w:r w:rsidRPr="008F0F0B">
        <w:rPr>
          <w:rFonts w:asciiTheme="minorHAnsi" w:hAnsiTheme="minorHAnsi"/>
          <w:lang w:val="en"/>
        </w:rPr>
        <w:t xml:space="preserve">Be on the latest TFS release. </w:t>
      </w:r>
    </w:p>
    <w:p w:rsidR="00F90D68" w:rsidRPr="008F0F0B" w:rsidRDefault="00F90D68" w:rsidP="00F90D68">
      <w:pPr>
        <w:pStyle w:val="ListParagraph"/>
        <w:numPr>
          <w:ilvl w:val="0"/>
          <w:numId w:val="20"/>
        </w:numPr>
        <w:spacing w:before="0" w:after="120" w:line="264" w:lineRule="auto"/>
        <w:rPr>
          <w:rFonts w:asciiTheme="minorHAnsi" w:hAnsiTheme="minorHAnsi"/>
          <w:lang w:val="en"/>
        </w:rPr>
      </w:pPr>
      <w:r w:rsidRPr="008F0F0B">
        <w:rPr>
          <w:rFonts w:asciiTheme="minorHAnsi" w:hAnsiTheme="minorHAnsi"/>
          <w:lang w:val="en"/>
        </w:rPr>
        <w:t xml:space="preserve">Be on the latest edition of SQL that is supported by the TFS version. </w:t>
      </w:r>
      <w:hyperlink r:id="rId28" w:history="1">
        <w:r w:rsidRPr="008F0F0B">
          <w:rPr>
            <w:rStyle w:val="Hyperlink"/>
            <w:rFonts w:asciiTheme="minorHAnsi" w:hAnsiTheme="minorHAnsi" w:cs="Segoe UI"/>
            <w:sz w:val="19"/>
            <w:szCs w:val="19"/>
            <w:lang w:val="en"/>
          </w:rPr>
          <w:t>Check your SQL version here</w:t>
        </w:r>
      </w:hyperlink>
      <w:r w:rsidRPr="008F0F0B">
        <w:rPr>
          <w:rFonts w:asciiTheme="minorHAnsi" w:hAnsiTheme="minorHAnsi"/>
          <w:lang w:val="en"/>
        </w:rPr>
        <w:t>. (TFS 2010 = SQL2008R2</w:t>
      </w:r>
      <w:r w:rsidRPr="008F0F0B">
        <w:rPr>
          <w:rStyle w:val="Strong"/>
          <w:rFonts w:asciiTheme="minorHAnsi" w:hAnsiTheme="minorHAnsi" w:cs="Segoe UI"/>
          <w:color w:val="424242"/>
          <w:sz w:val="19"/>
          <w:szCs w:val="19"/>
          <w:lang w:val="en"/>
        </w:rPr>
        <w:t>SP3</w:t>
      </w:r>
      <w:r w:rsidRPr="008F0F0B">
        <w:rPr>
          <w:rFonts w:asciiTheme="minorHAnsi" w:hAnsiTheme="minorHAnsi"/>
          <w:lang w:val="en"/>
        </w:rPr>
        <w:t>, TFS 2012.4 = SQL2012 SP1, TFS 2013 = SQL2012 SP1). Be on Enterprise edition for high-scale environments.</w:t>
      </w:r>
    </w:p>
    <w:p w:rsidR="00F90D68" w:rsidRPr="008F0F0B" w:rsidRDefault="00F90D68" w:rsidP="00F90D68">
      <w:pPr>
        <w:pStyle w:val="ListParagraph"/>
        <w:numPr>
          <w:ilvl w:val="0"/>
          <w:numId w:val="20"/>
        </w:numPr>
        <w:spacing w:before="0" w:after="120" w:line="264" w:lineRule="auto"/>
        <w:rPr>
          <w:rFonts w:asciiTheme="minorHAnsi" w:hAnsiTheme="minorHAnsi"/>
          <w:lang w:val="en"/>
        </w:rPr>
      </w:pPr>
      <w:r w:rsidRPr="008F0F0B">
        <w:rPr>
          <w:rFonts w:asciiTheme="minorHAnsi" w:hAnsiTheme="minorHAnsi"/>
          <w:lang w:val="en"/>
        </w:rPr>
        <w:t>Be on the latest OS release supported by the combination of SQL + TFS. Most likely Windows Server 2008 R2 SP1 or 2012.</w:t>
      </w:r>
    </w:p>
    <w:p w:rsidR="00F90D68" w:rsidRPr="008F0F0B" w:rsidRDefault="00F90D68" w:rsidP="00F90D68">
      <w:pPr>
        <w:pStyle w:val="ListParagraph"/>
        <w:numPr>
          <w:ilvl w:val="0"/>
          <w:numId w:val="20"/>
        </w:numPr>
        <w:spacing w:before="0" w:after="120" w:line="264" w:lineRule="auto"/>
        <w:rPr>
          <w:rFonts w:asciiTheme="minorHAnsi" w:hAnsiTheme="minorHAnsi"/>
          <w:lang w:val="en"/>
        </w:rPr>
      </w:pPr>
      <w:r w:rsidRPr="008F0F0B">
        <w:rPr>
          <w:rFonts w:asciiTheme="minorHAnsi" w:hAnsiTheme="minorHAnsi"/>
          <w:lang w:val="en"/>
        </w:rPr>
        <w:t>Be on the latest supported drivers for your hardware (NIC &amp; SAN/HBA drivers especially).</w:t>
      </w:r>
    </w:p>
    <w:p w:rsidR="00F90D68" w:rsidRDefault="00F90D68" w:rsidP="00F90D68">
      <w:pPr>
        <w:pStyle w:val="Heading2"/>
        <w:rPr>
          <w:sz w:val="36"/>
          <w:szCs w:val="36"/>
          <w:lang w:val="en"/>
        </w:rPr>
      </w:pPr>
      <w:bookmarkStart w:id="22" w:name="_Toc398294307"/>
      <w:r>
        <w:rPr>
          <w:lang w:val="en"/>
        </w:rPr>
        <w:t>Regular SQL DBA Maintenance</w:t>
      </w:r>
      <w:bookmarkEnd w:id="22"/>
    </w:p>
    <w:p w:rsidR="00F90D68" w:rsidRPr="00652A8A" w:rsidRDefault="00F90D68" w:rsidP="00F90D68">
      <w:pPr>
        <w:ind w:left="360"/>
        <w:rPr>
          <w:lang w:val="en"/>
        </w:rPr>
      </w:pPr>
      <w:r w:rsidRPr="00652A8A">
        <w:rPr>
          <w:lang w:val="en"/>
        </w:rPr>
        <w:t>(These are not TFS specific and apply to most SQL servers)</w:t>
      </w:r>
    </w:p>
    <w:tbl>
      <w:tblPr>
        <w:tblStyle w:val="TableGrid"/>
        <w:tblW w:w="501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8948"/>
      </w:tblGrid>
      <w:tr w:rsidR="00A026E0" w:rsidTr="00BC5C4B">
        <w:trPr>
          <w:cantSplit/>
          <w:trHeight w:val="693"/>
        </w:trPr>
        <w:tc>
          <w:tcPr>
            <w:tcW w:w="235" w:type="pct"/>
            <w:tcBorders>
              <w:right w:val="single" w:sz="24" w:space="0" w:color="FFFFFF" w:themeColor="background1"/>
            </w:tcBorders>
            <w:shd w:val="clear" w:color="auto" w:fill="F09609"/>
            <w:textDirection w:val="btLr"/>
          </w:tcPr>
          <w:p w:rsidR="00A026E0" w:rsidRPr="00515C0C" w:rsidRDefault="00A026E0" w:rsidP="00BC5C4B">
            <w:pPr>
              <w:ind w:right="113"/>
              <w:jc w:val="right"/>
              <w:rPr>
                <w:rFonts w:cs="Segoe UI"/>
                <w:sz w:val="18"/>
              </w:rPr>
            </w:pPr>
            <w:r w:rsidRPr="00515C0C">
              <w:rPr>
                <w:rFonts w:cs="Segoe UI"/>
                <w:color w:val="FFFFFF" w:themeColor="background1"/>
                <w:sz w:val="18"/>
              </w:rPr>
              <w:t>NOTE</w:t>
            </w:r>
          </w:p>
        </w:tc>
        <w:tc>
          <w:tcPr>
            <w:tcW w:w="4765" w:type="pct"/>
            <w:shd w:val="clear" w:color="auto" w:fill="F2F2F2" w:themeFill="background1" w:themeFillShade="F2"/>
            <w:vAlign w:val="center"/>
          </w:tcPr>
          <w:p w:rsidR="00A026E0" w:rsidRDefault="00A026E0" w:rsidP="00A026E0">
            <w:pPr>
              <w:rPr>
                <w:lang w:val="en-GB"/>
              </w:rPr>
            </w:pPr>
            <w:r>
              <w:rPr>
                <w:sz w:val="18"/>
                <w:lang w:val="en-GB"/>
              </w:rPr>
              <w:t xml:space="preserve">The 3M Database Services Team (DBS) performs updates and patches for the database machine operating systems and Microsoft SQL Server.  They also perform all database backups, run DBCC Saturday evenings, and rebuild all database indexes Sunday evening. </w:t>
            </w:r>
          </w:p>
        </w:tc>
      </w:tr>
    </w:tbl>
    <w:p w:rsidR="00A026E0" w:rsidRDefault="00A026E0" w:rsidP="00A026E0">
      <w:pPr>
        <w:pStyle w:val="ListParagraph"/>
        <w:spacing w:before="0" w:after="120" w:line="264" w:lineRule="auto"/>
        <w:rPr>
          <w:lang w:val="en"/>
        </w:rPr>
      </w:pPr>
    </w:p>
    <w:p w:rsidR="00F90D68" w:rsidRPr="008F0F0B" w:rsidRDefault="00F90D68" w:rsidP="00F90D68">
      <w:pPr>
        <w:pStyle w:val="ListParagraph"/>
        <w:numPr>
          <w:ilvl w:val="0"/>
          <w:numId w:val="25"/>
        </w:numPr>
        <w:spacing w:before="0" w:after="120" w:line="264" w:lineRule="auto"/>
        <w:rPr>
          <w:rFonts w:asciiTheme="minorHAnsi" w:hAnsiTheme="minorHAnsi"/>
          <w:lang w:val="en"/>
        </w:rPr>
      </w:pPr>
      <w:r w:rsidRPr="008F0F0B">
        <w:rPr>
          <w:rFonts w:asciiTheme="minorHAnsi" w:hAnsiTheme="minorHAnsi"/>
          <w:lang w:val="en"/>
        </w:rPr>
        <w:t xml:space="preserve">Backup according to the </w:t>
      </w:r>
      <w:hyperlink r:id="rId29" w:history="1">
        <w:r w:rsidRPr="008F0F0B">
          <w:rPr>
            <w:rStyle w:val="Hyperlink"/>
            <w:rFonts w:asciiTheme="minorHAnsi" w:hAnsiTheme="minorHAnsi" w:cs="Segoe UI"/>
            <w:sz w:val="19"/>
            <w:szCs w:val="19"/>
            <w:lang w:val="en"/>
          </w:rPr>
          <w:t>supported backup procedure</w:t>
        </w:r>
      </w:hyperlink>
      <w:r w:rsidRPr="008F0F0B">
        <w:rPr>
          <w:rFonts w:asciiTheme="minorHAnsi" w:hAnsiTheme="minorHAnsi"/>
          <w:lang w:val="en"/>
        </w:rPr>
        <w:t xml:space="preserve"> (marked transactions, transaction logs, SSRS encryption key and use SQL backup compression and WITH CHECKSUM). It’s important to ensure that transaction log backups run frequently – they allow you to do a point-in-time recovery. It also checkpoints and allows the transaction log file to be reused. If you don’t run transaction log backups (and you’re running in FULL recovery mode, which is the default), then your transaction </w:t>
      </w:r>
      <w:r w:rsidR="00591638" w:rsidRPr="008F0F0B">
        <w:rPr>
          <w:rFonts w:asciiTheme="minorHAnsi" w:hAnsiTheme="minorHAnsi"/>
          <w:lang w:val="en"/>
        </w:rPr>
        <w:t>log files</w:t>
      </w:r>
      <w:r w:rsidRPr="008F0F0B">
        <w:rPr>
          <w:rFonts w:asciiTheme="minorHAnsi" w:hAnsiTheme="minorHAnsi"/>
          <w:lang w:val="en"/>
        </w:rPr>
        <w:t xml:space="preserve"> will continue to grow. If you need to shrink them, </w:t>
      </w:r>
      <w:hyperlink r:id="rId30" w:history="1">
        <w:r w:rsidRPr="008F0F0B">
          <w:rPr>
            <w:rStyle w:val="Hyperlink"/>
            <w:rFonts w:asciiTheme="minorHAnsi" w:hAnsiTheme="minorHAnsi" w:cs="Segoe UI"/>
            <w:sz w:val="19"/>
            <w:szCs w:val="19"/>
            <w:lang w:val="en"/>
          </w:rPr>
          <w:t>follow the advice in this article</w:t>
        </w:r>
      </w:hyperlink>
      <w:r w:rsidRPr="008F0F0B">
        <w:rPr>
          <w:rFonts w:asciiTheme="minorHAnsi" w:hAnsiTheme="minorHAnsi"/>
          <w:lang w:val="en"/>
        </w:rPr>
        <w:t>.</w:t>
      </w:r>
    </w:p>
    <w:p w:rsidR="00A026E0" w:rsidRPr="008F0F0B" w:rsidRDefault="00C55028" w:rsidP="00A026E0">
      <w:pPr>
        <w:pStyle w:val="ListParagraph"/>
        <w:numPr>
          <w:ilvl w:val="0"/>
          <w:numId w:val="25"/>
        </w:numPr>
        <w:spacing w:before="0" w:after="120" w:line="264" w:lineRule="auto"/>
        <w:rPr>
          <w:rFonts w:asciiTheme="minorHAnsi" w:hAnsiTheme="minorHAnsi"/>
          <w:lang w:val="en"/>
        </w:rPr>
      </w:pPr>
      <w:hyperlink r:id="rId31" w:history="1">
        <w:r w:rsidR="00F90D68" w:rsidRPr="008F0F0B">
          <w:rPr>
            <w:rStyle w:val="Hyperlink"/>
            <w:rFonts w:asciiTheme="minorHAnsi" w:hAnsiTheme="minorHAnsi" w:cs="Segoe UI"/>
            <w:sz w:val="19"/>
            <w:szCs w:val="19"/>
            <w:lang w:val="en"/>
          </w:rPr>
          <w:t>Run DBCC CHECKDB regularly</w:t>
        </w:r>
      </w:hyperlink>
      <w:r w:rsidR="00F90D68" w:rsidRPr="008F0F0B">
        <w:rPr>
          <w:rFonts w:asciiTheme="minorHAnsi" w:hAnsiTheme="minorHAnsi"/>
          <w:lang w:val="en"/>
        </w:rPr>
        <w:t xml:space="preserve"> to detect physical/logical </w:t>
      </w:r>
      <w:hyperlink r:id="rId32" w:history="1">
        <w:r w:rsidR="00F90D68" w:rsidRPr="008F0F0B">
          <w:rPr>
            <w:rStyle w:val="Hyperlink"/>
            <w:rFonts w:asciiTheme="minorHAnsi" w:hAnsiTheme="minorHAnsi" w:cs="Segoe UI"/>
            <w:sz w:val="19"/>
            <w:szCs w:val="19"/>
            <w:lang w:val="en"/>
          </w:rPr>
          <w:t>corruption</w:t>
        </w:r>
      </w:hyperlink>
      <w:r w:rsidR="00F90D68" w:rsidRPr="008F0F0B">
        <w:rPr>
          <w:rFonts w:asciiTheme="minorHAnsi" w:hAnsiTheme="minorHAnsi"/>
          <w:lang w:val="en"/>
        </w:rPr>
        <w:t xml:space="preserve"> and have the best chance at repairing and then preventing it in the future. </w:t>
      </w:r>
      <w:hyperlink r:id="rId33" w:history="1">
        <w:r w:rsidR="00F90D68" w:rsidRPr="008F0F0B">
          <w:rPr>
            <w:rStyle w:val="Hyperlink"/>
            <w:rFonts w:asciiTheme="minorHAnsi" w:hAnsiTheme="minorHAnsi" w:cs="Segoe UI"/>
            <w:sz w:val="19"/>
            <w:szCs w:val="19"/>
            <w:lang w:val="en"/>
          </w:rPr>
          <w:t xml:space="preserve">Ola </w:t>
        </w:r>
        <w:proofErr w:type="spellStart"/>
        <w:r w:rsidR="00F90D68" w:rsidRPr="008F0F0B">
          <w:rPr>
            <w:rStyle w:val="Hyperlink"/>
            <w:rFonts w:asciiTheme="minorHAnsi" w:hAnsiTheme="minorHAnsi" w:cs="Segoe UI"/>
            <w:sz w:val="19"/>
            <w:szCs w:val="19"/>
            <w:lang w:val="en"/>
          </w:rPr>
          <w:t>Hollengren's</w:t>
        </w:r>
        <w:proofErr w:type="spellEnd"/>
        <w:r w:rsidR="00F90D68" w:rsidRPr="008F0F0B">
          <w:rPr>
            <w:rStyle w:val="Hyperlink"/>
            <w:rFonts w:asciiTheme="minorHAnsi" w:hAnsiTheme="minorHAnsi" w:cs="Segoe UI"/>
            <w:sz w:val="19"/>
            <w:szCs w:val="19"/>
            <w:lang w:val="en"/>
          </w:rPr>
          <w:t xml:space="preserve"> SQL Server Integrity Check scripts</w:t>
        </w:r>
      </w:hyperlink>
      <w:r w:rsidR="00F90D68" w:rsidRPr="008F0F0B">
        <w:rPr>
          <w:rFonts w:asciiTheme="minorHAnsi" w:hAnsiTheme="minorHAnsi"/>
          <w:lang w:val="en"/>
        </w:rPr>
        <w:t xml:space="preserve"> are an effective way of doing this.  TFS rebuilds its own indexes when needed and it requires marked transactions as per the </w:t>
      </w:r>
      <w:hyperlink r:id="rId34" w:history="1">
        <w:r w:rsidR="00F90D68" w:rsidRPr="008F0F0B">
          <w:rPr>
            <w:rStyle w:val="Hyperlink"/>
            <w:rFonts w:asciiTheme="minorHAnsi" w:hAnsiTheme="minorHAnsi" w:cs="Segoe UI"/>
            <w:sz w:val="19"/>
            <w:szCs w:val="19"/>
            <w:lang w:val="en"/>
          </w:rPr>
          <w:t>supported backup procedure</w:t>
        </w:r>
      </w:hyperlink>
      <w:r w:rsidR="00F90D68" w:rsidRPr="008F0F0B">
        <w:rPr>
          <w:rFonts w:asciiTheme="minorHAnsi" w:hAnsiTheme="minorHAnsi"/>
          <w:lang w:val="en"/>
        </w:rPr>
        <w:t>)</w:t>
      </w:r>
    </w:p>
    <w:p w:rsidR="00F90D68" w:rsidRPr="008F0F0B" w:rsidRDefault="00F90D68" w:rsidP="00F90D68">
      <w:pPr>
        <w:pStyle w:val="ListParagraph"/>
        <w:numPr>
          <w:ilvl w:val="0"/>
          <w:numId w:val="25"/>
        </w:numPr>
        <w:spacing w:before="0" w:after="120" w:line="264" w:lineRule="auto"/>
        <w:rPr>
          <w:rFonts w:asciiTheme="minorHAnsi" w:hAnsiTheme="minorHAnsi"/>
          <w:lang w:val="en"/>
        </w:rPr>
      </w:pPr>
      <w:r w:rsidRPr="008F0F0B">
        <w:rPr>
          <w:rFonts w:asciiTheme="minorHAnsi" w:hAnsiTheme="minorHAnsi"/>
          <w:lang w:val="en"/>
        </w:rPr>
        <w:t>Ensure PAGE_VERIFY=CHECKSUM is enabled to prevent corruption. If it’s not, you have to rebuild indexes after enabling it to get the checksums set.</w:t>
      </w:r>
    </w:p>
    <w:p w:rsidR="00F90D68" w:rsidRPr="008F0F0B" w:rsidRDefault="00F90D68" w:rsidP="00F90D68">
      <w:pPr>
        <w:pStyle w:val="ListParagraph"/>
        <w:numPr>
          <w:ilvl w:val="0"/>
          <w:numId w:val="25"/>
        </w:numPr>
        <w:spacing w:before="0" w:after="120" w:line="264" w:lineRule="auto"/>
        <w:rPr>
          <w:rFonts w:asciiTheme="minorHAnsi" w:hAnsiTheme="minorHAnsi"/>
          <w:lang w:val="en"/>
        </w:rPr>
      </w:pPr>
      <w:r w:rsidRPr="008F0F0B">
        <w:rPr>
          <w:rFonts w:asciiTheme="minorHAnsi" w:hAnsiTheme="minorHAnsi"/>
          <w:lang w:val="en"/>
        </w:rPr>
        <w:t>Mange data/log file free space and growth.</w:t>
      </w:r>
    </w:p>
    <w:p w:rsidR="00F90D68" w:rsidRPr="008F0F0B" w:rsidRDefault="00F90D68" w:rsidP="00F90D68">
      <w:pPr>
        <w:pStyle w:val="ListParagraph"/>
        <w:numPr>
          <w:ilvl w:val="0"/>
          <w:numId w:val="25"/>
        </w:numPr>
        <w:spacing w:before="0" w:after="120" w:line="264" w:lineRule="auto"/>
        <w:rPr>
          <w:rFonts w:asciiTheme="minorHAnsi" w:hAnsiTheme="minorHAnsi"/>
          <w:lang w:val="en"/>
        </w:rPr>
      </w:pPr>
      <w:r w:rsidRPr="008F0F0B">
        <w:rPr>
          <w:rFonts w:asciiTheme="minorHAnsi" w:hAnsiTheme="minorHAnsi"/>
          <w:lang w:val="en"/>
        </w:rPr>
        <w:t xml:space="preserve">Monitor for </w:t>
      </w:r>
      <w:proofErr w:type="spellStart"/>
      <w:r w:rsidRPr="008F0F0B">
        <w:rPr>
          <w:rFonts w:asciiTheme="minorHAnsi" w:hAnsiTheme="minorHAnsi"/>
          <w:lang w:val="en"/>
        </w:rPr>
        <w:t>TempDB</w:t>
      </w:r>
      <w:proofErr w:type="spellEnd"/>
      <w:r w:rsidRPr="008F0F0B">
        <w:rPr>
          <w:rFonts w:asciiTheme="minorHAnsi" w:hAnsiTheme="minorHAnsi"/>
          <w:lang w:val="en"/>
        </w:rPr>
        <w:t xml:space="preserve"> free space (&lt;75% available).</w:t>
      </w:r>
    </w:p>
    <w:p w:rsidR="00F90D68" w:rsidRPr="008F0F0B" w:rsidRDefault="00F90D68" w:rsidP="00F90D68">
      <w:pPr>
        <w:pStyle w:val="ListParagraph"/>
        <w:numPr>
          <w:ilvl w:val="0"/>
          <w:numId w:val="25"/>
        </w:numPr>
        <w:spacing w:before="0" w:after="120" w:line="264" w:lineRule="auto"/>
        <w:rPr>
          <w:rFonts w:asciiTheme="minorHAnsi" w:hAnsiTheme="minorHAnsi"/>
          <w:lang w:val="en"/>
        </w:rPr>
      </w:pPr>
      <w:r w:rsidRPr="008F0F0B">
        <w:rPr>
          <w:rFonts w:asciiTheme="minorHAnsi" w:hAnsiTheme="minorHAnsi"/>
          <w:lang w:val="en"/>
        </w:rPr>
        <w:t>Monitor for long-running transactions (&gt;60 minutes, excluding index rebuilds, backup jobs).</w:t>
      </w:r>
    </w:p>
    <w:p w:rsidR="00F90D68" w:rsidRPr="008F0F0B" w:rsidRDefault="00F90D68" w:rsidP="00F90D68">
      <w:pPr>
        <w:pStyle w:val="ListParagraph"/>
        <w:numPr>
          <w:ilvl w:val="0"/>
          <w:numId w:val="25"/>
        </w:numPr>
        <w:spacing w:before="0" w:after="120" w:line="264" w:lineRule="auto"/>
        <w:rPr>
          <w:rFonts w:asciiTheme="minorHAnsi" w:hAnsiTheme="minorHAnsi"/>
          <w:lang w:val="en"/>
        </w:rPr>
      </w:pPr>
      <w:r w:rsidRPr="008F0F0B">
        <w:rPr>
          <w:rFonts w:asciiTheme="minorHAnsi" w:hAnsiTheme="minorHAnsi"/>
          <w:lang w:val="en"/>
        </w:rPr>
        <w:t>Monitor table sizes &amp; row counts (</w:t>
      </w:r>
      <w:hyperlink r:id="rId35" w:history="1">
        <w:r w:rsidRPr="008F0F0B">
          <w:rPr>
            <w:rStyle w:val="Hyperlink"/>
            <w:rFonts w:asciiTheme="minorHAnsi" w:hAnsiTheme="minorHAnsi" w:cs="Segoe UI"/>
            <w:sz w:val="19"/>
            <w:szCs w:val="19"/>
            <w:lang w:val="en"/>
          </w:rPr>
          <w:t>there’s a script here</w:t>
        </w:r>
      </w:hyperlink>
      <w:r w:rsidRPr="008F0F0B">
        <w:rPr>
          <w:rFonts w:asciiTheme="minorHAnsi" w:hAnsiTheme="minorHAnsi"/>
          <w:lang w:val="en"/>
        </w:rPr>
        <w:t xml:space="preserve">, search the page for </w:t>
      </w:r>
      <w:proofErr w:type="spellStart"/>
      <w:r w:rsidRPr="008F0F0B">
        <w:rPr>
          <w:rFonts w:asciiTheme="minorHAnsi" w:hAnsiTheme="minorHAnsi"/>
          <w:lang w:val="en"/>
        </w:rPr>
        <w:t>sp_spaceused</w:t>
      </w:r>
      <w:proofErr w:type="spellEnd"/>
      <w:r w:rsidRPr="008F0F0B">
        <w:rPr>
          <w:rFonts w:asciiTheme="minorHAnsi" w:hAnsiTheme="minorHAnsi"/>
          <w:lang w:val="en"/>
        </w:rPr>
        <w:t>).</w:t>
      </w:r>
    </w:p>
    <w:p w:rsidR="00F90D68" w:rsidRPr="008F0F0B" w:rsidRDefault="00F90D68" w:rsidP="00F90D68">
      <w:pPr>
        <w:pStyle w:val="ListParagraph"/>
        <w:numPr>
          <w:ilvl w:val="0"/>
          <w:numId w:val="25"/>
        </w:numPr>
        <w:spacing w:before="0" w:after="120" w:line="264" w:lineRule="auto"/>
        <w:rPr>
          <w:rFonts w:asciiTheme="minorHAnsi" w:hAnsiTheme="minorHAnsi"/>
          <w:lang w:val="en"/>
        </w:rPr>
      </w:pPr>
      <w:r w:rsidRPr="008F0F0B">
        <w:rPr>
          <w:rFonts w:asciiTheme="minorHAnsi" w:hAnsiTheme="minorHAnsi"/>
          <w:lang w:val="en"/>
        </w:rPr>
        <w:t>Monitor SQL ERRORLOG for errors and warnings.</w:t>
      </w:r>
    </w:p>
    <w:p w:rsidR="00F90D68" w:rsidRDefault="00F90D68" w:rsidP="00F90D68">
      <w:pPr>
        <w:pStyle w:val="Heading2"/>
        <w:rPr>
          <w:sz w:val="36"/>
          <w:szCs w:val="36"/>
          <w:lang w:val="en"/>
        </w:rPr>
      </w:pPr>
      <w:bookmarkStart w:id="23" w:name="_Toc398294308"/>
      <w:r>
        <w:rPr>
          <w:lang w:val="en"/>
        </w:rPr>
        <w:t>TFS Configuration Optimizations</w:t>
      </w:r>
      <w:bookmarkEnd w:id="23"/>
    </w:p>
    <w:p w:rsidR="00F90D68" w:rsidRPr="008F0F0B" w:rsidRDefault="00F90D68" w:rsidP="00F90D68">
      <w:pPr>
        <w:pStyle w:val="ListParagraph"/>
        <w:numPr>
          <w:ilvl w:val="0"/>
          <w:numId w:val="26"/>
        </w:numPr>
        <w:spacing w:before="0" w:after="120" w:line="264" w:lineRule="auto"/>
        <w:rPr>
          <w:rFonts w:asciiTheme="minorHAnsi" w:hAnsiTheme="minorHAnsi"/>
          <w:lang w:val="en"/>
        </w:rPr>
      </w:pPr>
      <w:r w:rsidRPr="008F0F0B">
        <w:rPr>
          <w:rFonts w:asciiTheme="minorHAnsi" w:hAnsiTheme="minorHAnsi"/>
          <w:lang w:val="en"/>
        </w:rPr>
        <w:t xml:space="preserve">At least two application tiers in a load balanced configuration. That gives you redundancy, increased capacity for requests/sec, and two job agents for running background jobs. Ensure that your load balancer configuration has a TCP Idle Timeout of 60 minutes, or that all your clients are running a recent version. </w:t>
      </w:r>
      <w:hyperlink r:id="rId36" w:history="1">
        <w:r w:rsidRPr="008F0F0B">
          <w:rPr>
            <w:rStyle w:val="Hyperlink"/>
            <w:rFonts w:asciiTheme="minorHAnsi" w:hAnsiTheme="minorHAnsi" w:cs="Segoe UI"/>
            <w:sz w:val="19"/>
            <w:szCs w:val="19"/>
            <w:lang w:val="en"/>
          </w:rPr>
          <w:t>See here for more details</w:t>
        </w:r>
      </w:hyperlink>
      <w:r w:rsidRPr="008F0F0B">
        <w:rPr>
          <w:rFonts w:asciiTheme="minorHAnsi" w:hAnsiTheme="minorHAnsi"/>
          <w:lang w:val="en"/>
        </w:rPr>
        <w:t>.</w:t>
      </w:r>
    </w:p>
    <w:p w:rsidR="00F90D68" w:rsidRPr="008F0F0B" w:rsidRDefault="00F90D68" w:rsidP="00F90D68">
      <w:pPr>
        <w:pStyle w:val="ListParagraph"/>
        <w:numPr>
          <w:ilvl w:val="0"/>
          <w:numId w:val="26"/>
        </w:numPr>
        <w:spacing w:before="0" w:after="120" w:line="264" w:lineRule="auto"/>
        <w:rPr>
          <w:rFonts w:asciiTheme="minorHAnsi" w:hAnsiTheme="minorHAnsi"/>
          <w:lang w:val="en"/>
        </w:rPr>
      </w:pPr>
      <w:r w:rsidRPr="008F0F0B">
        <w:rPr>
          <w:rFonts w:asciiTheme="minorHAnsi" w:hAnsiTheme="minorHAnsi"/>
          <w:lang w:val="en"/>
        </w:rPr>
        <w:lastRenderedPageBreak/>
        <w:t xml:space="preserve">Ensure that SQL Page Compression is enabled for up to a 3X storage reduction on tables other than </w:t>
      </w:r>
      <w:proofErr w:type="spellStart"/>
      <w:r w:rsidRPr="008F0F0B">
        <w:rPr>
          <w:rFonts w:asciiTheme="minorHAnsi" w:hAnsiTheme="minorHAnsi"/>
          <w:lang w:val="en"/>
        </w:rPr>
        <w:t>tbl_Content</w:t>
      </w:r>
      <w:proofErr w:type="spellEnd"/>
      <w:r w:rsidRPr="008F0F0B">
        <w:rPr>
          <w:rFonts w:asciiTheme="minorHAnsi" w:hAnsiTheme="minorHAnsi"/>
          <w:lang w:val="en"/>
        </w:rPr>
        <w:t xml:space="preserve"> (if running on SQL Enterprise or Data Center Edition). To enable, it’s the opposite of </w:t>
      </w:r>
      <w:hyperlink r:id="rId37" w:history="1">
        <w:r w:rsidRPr="008F0F0B">
          <w:rPr>
            <w:rStyle w:val="Hyperlink"/>
            <w:rFonts w:asciiTheme="minorHAnsi" w:hAnsiTheme="minorHAnsi" w:cs="Segoe UI"/>
            <w:sz w:val="19"/>
            <w:szCs w:val="19"/>
            <w:lang w:val="en"/>
          </w:rPr>
          <w:t>KB2712111</w:t>
        </w:r>
      </w:hyperlink>
      <w:r w:rsidRPr="008F0F0B">
        <w:rPr>
          <w:rFonts w:asciiTheme="minorHAnsi" w:hAnsiTheme="minorHAnsi"/>
          <w:lang w:val="en"/>
        </w:rPr>
        <w:t>.</w:t>
      </w:r>
    </w:p>
    <w:p w:rsidR="00F90D68" w:rsidRPr="008F0F0B" w:rsidRDefault="00F90D68" w:rsidP="00F90D68">
      <w:pPr>
        <w:pStyle w:val="ListParagraph"/>
        <w:numPr>
          <w:ilvl w:val="0"/>
          <w:numId w:val="26"/>
        </w:numPr>
        <w:spacing w:before="0" w:after="120" w:line="264" w:lineRule="auto"/>
        <w:rPr>
          <w:rFonts w:asciiTheme="minorHAnsi" w:hAnsiTheme="minorHAnsi"/>
          <w:lang w:val="en"/>
        </w:rPr>
      </w:pPr>
      <w:r w:rsidRPr="008F0F0B">
        <w:rPr>
          <w:rFonts w:asciiTheme="minorHAnsi" w:hAnsiTheme="minorHAnsi"/>
          <w:lang w:val="en"/>
        </w:rPr>
        <w:t xml:space="preserve">Ensure that table partitioning is enabled for version control (if a large number of workspaces and running SQL Enterprise). Not recommended unless you have &gt;1B rows in </w:t>
      </w:r>
      <w:proofErr w:type="spellStart"/>
      <w:r w:rsidRPr="008F0F0B">
        <w:rPr>
          <w:rFonts w:asciiTheme="minorHAnsi" w:hAnsiTheme="minorHAnsi"/>
          <w:lang w:val="en"/>
        </w:rPr>
        <w:t>tbl_LocalVersion</w:t>
      </w:r>
      <w:proofErr w:type="spellEnd"/>
      <w:r w:rsidRPr="008F0F0B">
        <w:rPr>
          <w:rFonts w:asciiTheme="minorHAnsi" w:hAnsiTheme="minorHAnsi"/>
          <w:lang w:val="en"/>
        </w:rPr>
        <w:t xml:space="preserve">. Contact Customer Support for the script, since it’s an undocumented feature for only the very largest TFS instances (i.e. </w:t>
      </w:r>
      <w:hyperlink r:id="rId38" w:history="1">
        <w:proofErr w:type="spellStart"/>
        <w:r w:rsidRPr="008F0F0B">
          <w:rPr>
            <w:rStyle w:val="Hyperlink"/>
            <w:rFonts w:asciiTheme="minorHAnsi" w:hAnsiTheme="minorHAnsi" w:cs="Segoe UI"/>
            <w:sz w:val="19"/>
            <w:szCs w:val="19"/>
            <w:lang w:val="en"/>
          </w:rPr>
          <w:t>DevDiv</w:t>
        </w:r>
        <w:proofErr w:type="spellEnd"/>
      </w:hyperlink>
      <w:r w:rsidRPr="008F0F0B">
        <w:rPr>
          <w:rFonts w:asciiTheme="minorHAnsi" w:hAnsiTheme="minorHAnsi"/>
          <w:lang w:val="en"/>
        </w:rPr>
        <w:t>).</w:t>
      </w:r>
    </w:p>
    <w:p w:rsidR="00F90D68" w:rsidRPr="008F0F0B" w:rsidRDefault="00F90D68" w:rsidP="00F90D68">
      <w:pPr>
        <w:pStyle w:val="ListParagraph"/>
        <w:numPr>
          <w:ilvl w:val="0"/>
          <w:numId w:val="26"/>
        </w:numPr>
        <w:spacing w:before="0" w:after="120" w:line="264" w:lineRule="auto"/>
        <w:rPr>
          <w:rFonts w:asciiTheme="minorHAnsi" w:hAnsiTheme="minorHAnsi"/>
          <w:lang w:val="en"/>
        </w:rPr>
      </w:pPr>
      <w:r w:rsidRPr="008F0F0B">
        <w:rPr>
          <w:rFonts w:asciiTheme="minorHAnsi" w:hAnsiTheme="minorHAnsi"/>
          <w:lang w:val="en"/>
        </w:rPr>
        <w:t xml:space="preserve">Check that </w:t>
      </w:r>
      <w:hyperlink r:id="rId39" w:history="1">
        <w:r w:rsidRPr="008F0F0B">
          <w:rPr>
            <w:rStyle w:val="Hyperlink"/>
            <w:rFonts w:asciiTheme="minorHAnsi" w:hAnsiTheme="minorHAnsi" w:cs="Segoe UI"/>
            <w:sz w:val="19"/>
            <w:szCs w:val="19"/>
            <w:lang w:val="en"/>
          </w:rPr>
          <w:t xml:space="preserve">SOAP </w:t>
        </w:r>
        <w:proofErr w:type="spellStart"/>
        <w:r w:rsidRPr="008F0F0B">
          <w:rPr>
            <w:rStyle w:val="Hyperlink"/>
            <w:rFonts w:asciiTheme="minorHAnsi" w:hAnsiTheme="minorHAnsi" w:cs="Segoe UI"/>
            <w:sz w:val="19"/>
            <w:szCs w:val="19"/>
            <w:lang w:val="en"/>
          </w:rPr>
          <w:t>gzip</w:t>
        </w:r>
        <w:proofErr w:type="spellEnd"/>
        <w:r w:rsidRPr="008F0F0B">
          <w:rPr>
            <w:rStyle w:val="Hyperlink"/>
            <w:rFonts w:asciiTheme="minorHAnsi" w:hAnsiTheme="minorHAnsi" w:cs="Segoe UI"/>
            <w:sz w:val="19"/>
            <w:szCs w:val="19"/>
            <w:lang w:val="en"/>
          </w:rPr>
          <w:t xml:space="preserve"> compression is enabled</w:t>
        </w:r>
      </w:hyperlink>
      <w:r w:rsidRPr="008F0F0B">
        <w:rPr>
          <w:rFonts w:asciiTheme="minorHAnsi" w:hAnsiTheme="minorHAnsi"/>
          <w:lang w:val="en"/>
        </w:rPr>
        <w:t xml:space="preserve"> (should’ve been done by TFS 2010 SP1 install. I have seen up to an 80% reduction in traffic across the wire and vastly improved user experience response times for work item operations).</w:t>
      </w:r>
    </w:p>
    <w:p w:rsidR="00F90D68" w:rsidRPr="00206560" w:rsidRDefault="00F90D68" w:rsidP="00F90D68">
      <w:pPr>
        <w:pStyle w:val="ListParagraph"/>
        <w:numPr>
          <w:ilvl w:val="0"/>
          <w:numId w:val="26"/>
        </w:numPr>
        <w:spacing w:before="0" w:after="120" w:line="264" w:lineRule="auto"/>
        <w:rPr>
          <w:lang w:val="en"/>
        </w:rPr>
      </w:pPr>
      <w:r w:rsidRPr="008F0F0B">
        <w:rPr>
          <w:rFonts w:asciiTheme="minorHAnsi" w:hAnsiTheme="minorHAnsi"/>
          <w:lang w:val="en"/>
        </w:rPr>
        <w:t>Disable / monitor the IIS Log files so they don’t fill the drive:</w:t>
      </w:r>
      <w:r w:rsidRPr="00206560">
        <w:rPr>
          <w:lang w:val="en"/>
        </w:rPr>
        <w:t xml:space="preserve"> </w:t>
      </w:r>
      <w:r w:rsidRPr="00206560">
        <w:rPr>
          <w:rFonts w:ascii="Courier New" w:hAnsi="Courier New" w:cs="Courier New"/>
          <w:lang w:val="en"/>
        </w:rPr>
        <w:t>%</w:t>
      </w:r>
      <w:proofErr w:type="spellStart"/>
      <w:r w:rsidRPr="00206560">
        <w:rPr>
          <w:rFonts w:ascii="Courier New" w:hAnsi="Courier New" w:cs="Courier New"/>
          <w:lang w:val="en"/>
        </w:rPr>
        <w:t>windir</w:t>
      </w:r>
      <w:proofErr w:type="spellEnd"/>
      <w:r w:rsidRPr="00206560">
        <w:rPr>
          <w:rFonts w:ascii="Courier New" w:hAnsi="Courier New" w:cs="Courier New"/>
          <w:lang w:val="en"/>
        </w:rPr>
        <w:t>%\system32\</w:t>
      </w:r>
      <w:proofErr w:type="spellStart"/>
      <w:r w:rsidRPr="00206560">
        <w:rPr>
          <w:rFonts w:ascii="Courier New" w:hAnsi="Courier New" w:cs="Courier New"/>
          <w:lang w:val="en"/>
        </w:rPr>
        <w:t>inetsrv</w:t>
      </w:r>
      <w:proofErr w:type="spellEnd"/>
      <w:r w:rsidRPr="00206560">
        <w:rPr>
          <w:rFonts w:ascii="Courier New" w:hAnsi="Courier New" w:cs="Courier New"/>
          <w:lang w:val="en"/>
        </w:rPr>
        <w:t>\</w:t>
      </w:r>
      <w:proofErr w:type="spellStart"/>
      <w:r w:rsidRPr="00206560">
        <w:rPr>
          <w:rFonts w:ascii="Courier New" w:hAnsi="Courier New" w:cs="Courier New"/>
          <w:lang w:val="en"/>
        </w:rPr>
        <w:t>appcmd</w:t>
      </w:r>
      <w:proofErr w:type="spellEnd"/>
      <w:r w:rsidRPr="00206560">
        <w:rPr>
          <w:rFonts w:ascii="Courier New" w:hAnsi="Courier New" w:cs="Courier New"/>
          <w:lang w:val="en"/>
        </w:rPr>
        <w:t xml:space="preserve"> set </w:t>
      </w:r>
      <w:proofErr w:type="spellStart"/>
      <w:r w:rsidRPr="00206560">
        <w:rPr>
          <w:rFonts w:ascii="Courier New" w:hAnsi="Courier New" w:cs="Courier New"/>
          <w:lang w:val="en"/>
        </w:rPr>
        <w:t>config</w:t>
      </w:r>
      <w:proofErr w:type="spellEnd"/>
      <w:r w:rsidRPr="00206560">
        <w:rPr>
          <w:rFonts w:ascii="Courier New" w:hAnsi="Courier New" w:cs="Courier New"/>
          <w:lang w:val="en"/>
        </w:rPr>
        <w:t xml:space="preserve"> -</w:t>
      </w:r>
      <w:proofErr w:type="spellStart"/>
      <w:proofErr w:type="gramStart"/>
      <w:r w:rsidRPr="00206560">
        <w:rPr>
          <w:rFonts w:ascii="Courier New" w:hAnsi="Courier New" w:cs="Courier New"/>
          <w:lang w:val="en"/>
        </w:rPr>
        <w:t>section:system</w:t>
      </w:r>
      <w:proofErr w:type="gramEnd"/>
      <w:r w:rsidRPr="00206560">
        <w:rPr>
          <w:rFonts w:ascii="Courier New" w:hAnsi="Courier New" w:cs="Courier New"/>
          <w:lang w:val="en"/>
        </w:rPr>
        <w:t>.webServer</w:t>
      </w:r>
      <w:proofErr w:type="spellEnd"/>
      <w:r w:rsidRPr="00206560">
        <w:rPr>
          <w:rFonts w:ascii="Courier New" w:hAnsi="Courier New" w:cs="Courier New"/>
          <w:lang w:val="en"/>
        </w:rPr>
        <w:t>/</w:t>
      </w:r>
      <w:proofErr w:type="spellStart"/>
      <w:r w:rsidRPr="00206560">
        <w:rPr>
          <w:rFonts w:ascii="Courier New" w:hAnsi="Courier New" w:cs="Courier New"/>
          <w:lang w:val="en"/>
        </w:rPr>
        <w:t>httpLogging</w:t>
      </w:r>
      <w:proofErr w:type="spellEnd"/>
      <w:r w:rsidRPr="00206560">
        <w:rPr>
          <w:rFonts w:ascii="Courier New" w:hAnsi="Courier New" w:cs="Courier New"/>
          <w:lang w:val="en"/>
        </w:rPr>
        <w:t xml:space="preserve"> /</w:t>
      </w:r>
      <w:proofErr w:type="spellStart"/>
      <w:r w:rsidRPr="00206560">
        <w:rPr>
          <w:rFonts w:ascii="Courier New" w:hAnsi="Courier New" w:cs="Courier New"/>
          <w:lang w:val="en"/>
        </w:rPr>
        <w:t>dontLog</w:t>
      </w:r>
      <w:proofErr w:type="spellEnd"/>
      <w:r w:rsidRPr="00206560">
        <w:rPr>
          <w:rFonts w:ascii="Courier New" w:hAnsi="Courier New" w:cs="Courier New"/>
          <w:lang w:val="en"/>
        </w:rPr>
        <w:t>:"True"  /</w:t>
      </w:r>
      <w:proofErr w:type="spellStart"/>
      <w:r w:rsidRPr="00206560">
        <w:rPr>
          <w:rFonts w:ascii="Courier New" w:hAnsi="Courier New" w:cs="Courier New"/>
          <w:lang w:val="en"/>
        </w:rPr>
        <w:t>commit:apphost</w:t>
      </w:r>
      <w:proofErr w:type="spellEnd"/>
    </w:p>
    <w:p w:rsidR="00F90D68" w:rsidRPr="008F0F0B" w:rsidRDefault="00F90D68" w:rsidP="00F90D68">
      <w:pPr>
        <w:pStyle w:val="ListParagraph"/>
        <w:numPr>
          <w:ilvl w:val="0"/>
          <w:numId w:val="26"/>
        </w:numPr>
        <w:spacing w:before="0" w:after="120" w:line="264" w:lineRule="auto"/>
        <w:rPr>
          <w:rFonts w:asciiTheme="minorHAnsi" w:hAnsiTheme="minorHAnsi"/>
          <w:lang w:val="en"/>
        </w:rPr>
      </w:pPr>
      <w:r w:rsidRPr="008F0F0B">
        <w:rPr>
          <w:rFonts w:asciiTheme="minorHAnsi" w:hAnsiTheme="minorHAnsi"/>
          <w:lang w:val="en"/>
        </w:rPr>
        <w:t xml:space="preserve">Change the TFS </w:t>
      </w:r>
      <w:hyperlink r:id="rId40" w:history="1">
        <w:r w:rsidRPr="008F0F0B">
          <w:rPr>
            <w:rStyle w:val="Hyperlink"/>
            <w:rFonts w:asciiTheme="minorHAnsi" w:hAnsiTheme="minorHAnsi" w:cs="Segoe UI"/>
            <w:sz w:val="19"/>
            <w:szCs w:val="19"/>
            <w:lang w:val="en"/>
          </w:rPr>
          <w:t>App Pool Idle Timeouts</w:t>
        </w:r>
      </w:hyperlink>
      <w:r w:rsidRPr="008F0F0B">
        <w:rPr>
          <w:rFonts w:asciiTheme="minorHAnsi" w:hAnsiTheme="minorHAnsi"/>
          <w:lang w:val="en"/>
        </w:rPr>
        <w:t xml:space="preserve"> from 20 minutes to 0 (no idle timeout), and </w:t>
      </w:r>
      <w:hyperlink r:id="rId41" w:history="1">
        <w:r w:rsidRPr="008F0F0B">
          <w:rPr>
            <w:rStyle w:val="Hyperlink"/>
            <w:rFonts w:asciiTheme="minorHAnsi" w:hAnsiTheme="minorHAnsi" w:cs="Segoe UI"/>
            <w:sz w:val="19"/>
            <w:szCs w:val="19"/>
            <w:lang w:val="en"/>
          </w:rPr>
          <w:t>disable scheduled recycling</w:t>
        </w:r>
      </w:hyperlink>
      <w:r w:rsidRPr="008F0F0B">
        <w:rPr>
          <w:rFonts w:asciiTheme="minorHAnsi" w:hAnsiTheme="minorHAnsi"/>
          <w:lang w:val="en"/>
        </w:rPr>
        <w:t xml:space="preserve"> so that you don’t have an app-pool recycle during business hours.</w:t>
      </w:r>
    </w:p>
    <w:p w:rsidR="00F90D68" w:rsidRPr="008F0F0B" w:rsidRDefault="00F90D68" w:rsidP="00F90D68">
      <w:pPr>
        <w:pStyle w:val="ListParagraph"/>
        <w:numPr>
          <w:ilvl w:val="0"/>
          <w:numId w:val="26"/>
        </w:numPr>
        <w:spacing w:before="0" w:after="120" w:line="264" w:lineRule="auto"/>
        <w:rPr>
          <w:rFonts w:asciiTheme="minorHAnsi" w:hAnsiTheme="minorHAnsi"/>
          <w:lang w:val="en"/>
        </w:rPr>
      </w:pPr>
      <w:r w:rsidRPr="008F0F0B">
        <w:rPr>
          <w:rFonts w:asciiTheme="minorHAnsi" w:hAnsiTheme="minorHAnsi"/>
          <w:lang w:val="en"/>
        </w:rPr>
        <w:t xml:space="preserve">Implement a TFS Proxy Server and make sure people use it (especially build server), even if no users are remote it reduces the requests/sec load on the ATs. Configure it as the default proxy for our AD site using: </w:t>
      </w:r>
      <w:proofErr w:type="spellStart"/>
      <w:r w:rsidRPr="008F0F0B">
        <w:rPr>
          <w:rFonts w:ascii="Courier New" w:hAnsi="Courier New" w:cs="Courier New"/>
          <w:lang w:val="en"/>
        </w:rPr>
        <w:t>tf</w:t>
      </w:r>
      <w:proofErr w:type="spellEnd"/>
      <w:r w:rsidRPr="008F0F0B">
        <w:rPr>
          <w:rFonts w:ascii="Courier New" w:hAnsi="Courier New" w:cs="Courier New"/>
          <w:lang w:val="en"/>
        </w:rPr>
        <w:t xml:space="preserve"> proxy /add</w:t>
      </w:r>
    </w:p>
    <w:p w:rsidR="00F90D68" w:rsidRPr="008F0F0B" w:rsidRDefault="00C55028" w:rsidP="00F90D68">
      <w:pPr>
        <w:pStyle w:val="ListParagraph"/>
        <w:numPr>
          <w:ilvl w:val="0"/>
          <w:numId w:val="26"/>
        </w:numPr>
        <w:spacing w:before="0" w:after="120" w:line="264" w:lineRule="auto"/>
        <w:rPr>
          <w:rFonts w:asciiTheme="minorHAnsi" w:hAnsiTheme="minorHAnsi"/>
          <w:lang w:val="en"/>
        </w:rPr>
      </w:pPr>
      <w:hyperlink r:id="rId42" w:history="1">
        <w:r w:rsidR="00F90D68" w:rsidRPr="008F0F0B">
          <w:rPr>
            <w:rStyle w:val="Hyperlink"/>
            <w:rFonts w:asciiTheme="minorHAnsi" w:hAnsiTheme="minorHAnsi" w:cs="Segoe UI"/>
            <w:sz w:val="19"/>
            <w:szCs w:val="19"/>
            <w:lang w:val="en"/>
          </w:rPr>
          <w:t>Enable work item tracking metadata filtering</w:t>
        </w:r>
      </w:hyperlink>
      <w:r w:rsidR="00F90D68" w:rsidRPr="008F0F0B">
        <w:rPr>
          <w:rFonts w:asciiTheme="minorHAnsi" w:hAnsiTheme="minorHAnsi"/>
          <w:lang w:val="en"/>
        </w:rPr>
        <w:t xml:space="preserve"> if appropriate.</w:t>
      </w:r>
    </w:p>
    <w:p w:rsidR="00F90D68" w:rsidRPr="008F0F0B" w:rsidRDefault="00F90D68" w:rsidP="00F90D68">
      <w:pPr>
        <w:pStyle w:val="ListParagraph"/>
        <w:numPr>
          <w:ilvl w:val="0"/>
          <w:numId w:val="26"/>
        </w:numPr>
        <w:spacing w:before="0" w:after="120" w:line="264" w:lineRule="auto"/>
        <w:rPr>
          <w:rFonts w:asciiTheme="minorHAnsi" w:hAnsiTheme="minorHAnsi"/>
          <w:lang w:val="en"/>
        </w:rPr>
      </w:pPr>
      <w:r w:rsidRPr="008F0F0B">
        <w:rPr>
          <w:rFonts w:asciiTheme="minorHAnsi" w:hAnsiTheme="minorHAnsi"/>
          <w:lang w:val="en"/>
        </w:rPr>
        <w:t>Enable SMTP settings and validate that they work. The most common issue here is that a SMTP server won’t relay for the service account that TFS is running as.</w:t>
      </w:r>
    </w:p>
    <w:p w:rsidR="00F90D68" w:rsidRPr="008F0F0B" w:rsidRDefault="00F90D68" w:rsidP="00F90D68">
      <w:pPr>
        <w:pStyle w:val="ListParagraph"/>
        <w:numPr>
          <w:ilvl w:val="0"/>
          <w:numId w:val="26"/>
        </w:numPr>
        <w:spacing w:before="0" w:after="120" w:line="264" w:lineRule="auto"/>
        <w:rPr>
          <w:rFonts w:asciiTheme="minorHAnsi" w:hAnsiTheme="minorHAnsi"/>
          <w:lang w:val="en"/>
        </w:rPr>
      </w:pPr>
      <w:r w:rsidRPr="008F0F0B">
        <w:rPr>
          <w:rFonts w:asciiTheme="minorHAnsi" w:hAnsiTheme="minorHAnsi"/>
          <w:lang w:val="en"/>
        </w:rPr>
        <w:t xml:space="preserve">Set TFS’s </w:t>
      </w:r>
      <w:hyperlink r:id="rId43" w:history="1">
        <w:proofErr w:type="spellStart"/>
        <w:r w:rsidRPr="008F0F0B">
          <w:rPr>
            <w:rStyle w:val="Hyperlink"/>
            <w:rFonts w:asciiTheme="minorHAnsi" w:hAnsiTheme="minorHAnsi" w:cs="Segoe UI"/>
            <w:sz w:val="19"/>
            <w:szCs w:val="19"/>
            <w:lang w:val="en"/>
          </w:rPr>
          <w:t>NotificationJobLogLevel</w:t>
        </w:r>
        <w:proofErr w:type="spellEnd"/>
        <w:r w:rsidRPr="008F0F0B">
          <w:rPr>
            <w:rStyle w:val="Hyperlink"/>
            <w:rFonts w:asciiTheme="minorHAnsi" w:hAnsiTheme="minorHAnsi" w:cs="Segoe UI"/>
            <w:sz w:val="19"/>
            <w:szCs w:val="19"/>
            <w:lang w:val="en"/>
          </w:rPr>
          <w:t xml:space="preserve"> = 2</w:t>
        </w:r>
      </w:hyperlink>
      <w:r w:rsidRPr="008F0F0B">
        <w:rPr>
          <w:rFonts w:asciiTheme="minorHAnsi" w:hAnsiTheme="minorHAnsi"/>
          <w:lang w:val="en"/>
        </w:rPr>
        <w:t>, so that you get the full errors for any event notification jobs that fail.</w:t>
      </w:r>
    </w:p>
    <w:p w:rsidR="00F90D68" w:rsidRPr="008F0F0B" w:rsidRDefault="00F90D68" w:rsidP="00F90D68">
      <w:pPr>
        <w:pStyle w:val="ListParagraph"/>
        <w:numPr>
          <w:ilvl w:val="0"/>
          <w:numId w:val="26"/>
        </w:numPr>
        <w:spacing w:before="0" w:after="120" w:line="264" w:lineRule="auto"/>
        <w:rPr>
          <w:rFonts w:asciiTheme="minorHAnsi" w:hAnsiTheme="minorHAnsi"/>
          <w:lang w:val="en"/>
        </w:rPr>
      </w:pPr>
      <w:r w:rsidRPr="008F0F0B">
        <w:rPr>
          <w:rFonts w:asciiTheme="minorHAnsi" w:hAnsiTheme="minorHAnsi"/>
          <w:lang w:val="en"/>
        </w:rPr>
        <w:t xml:space="preserve">Consider moving application tier file cache to a separate physical and/or logical drive. </w:t>
      </w:r>
      <w:hyperlink r:id="rId44" w:history="1">
        <w:r w:rsidRPr="008F0F0B">
          <w:rPr>
            <w:rStyle w:val="Hyperlink"/>
            <w:rFonts w:asciiTheme="minorHAnsi" w:hAnsiTheme="minorHAnsi" w:cs="Segoe UI"/>
            <w:sz w:val="19"/>
            <w:szCs w:val="19"/>
            <w:lang w:val="en"/>
          </w:rPr>
          <w:t xml:space="preserve">See here for how to set a different </w:t>
        </w:r>
        <w:proofErr w:type="spellStart"/>
        <w:r w:rsidRPr="008F0F0B">
          <w:rPr>
            <w:rStyle w:val="Hyperlink"/>
            <w:rFonts w:asciiTheme="minorHAnsi" w:hAnsiTheme="minorHAnsi" w:cs="Segoe UI"/>
            <w:sz w:val="19"/>
            <w:szCs w:val="19"/>
            <w:lang w:val="en"/>
          </w:rPr>
          <w:t>dataDirectory</w:t>
        </w:r>
        <w:proofErr w:type="spellEnd"/>
      </w:hyperlink>
      <w:r w:rsidRPr="008F0F0B">
        <w:rPr>
          <w:rFonts w:asciiTheme="minorHAnsi" w:hAnsiTheme="minorHAnsi"/>
          <w:lang w:val="en"/>
        </w:rPr>
        <w:t>, but don’t touch any of the other settings. The reason you want it on its own drive, is 1) to separate the I/O load and 2) if you ever have to restore the database to an earlier point in time, you have to clear the cache so that you don’t end up sending the wrong content to users. If you make it a separate drive, you can just do a quick-format which takes seconds. Otherwise you have to delete all the folders/files individually which takes much longer.</w:t>
      </w:r>
    </w:p>
    <w:p w:rsidR="00F90D68" w:rsidRDefault="00F90D68" w:rsidP="00F90D68">
      <w:pPr>
        <w:pStyle w:val="Heading2"/>
        <w:rPr>
          <w:sz w:val="36"/>
          <w:szCs w:val="36"/>
          <w:lang w:val="en"/>
        </w:rPr>
      </w:pPr>
      <w:bookmarkStart w:id="24" w:name="_Toc398294309"/>
      <w:r>
        <w:rPr>
          <w:lang w:val="en"/>
        </w:rPr>
        <w:t>Regular TFS Administrator Maintenance</w:t>
      </w:r>
      <w:bookmarkEnd w:id="24"/>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t xml:space="preserve">Periodically run the </w:t>
      </w:r>
      <w:hyperlink r:id="rId45" w:history="1">
        <w:r w:rsidRPr="008F0F0B">
          <w:rPr>
            <w:rStyle w:val="Hyperlink"/>
            <w:rFonts w:asciiTheme="minorHAnsi" w:hAnsiTheme="minorHAnsi" w:cs="Segoe UI"/>
            <w:szCs w:val="20"/>
            <w:lang w:val="en"/>
          </w:rPr>
          <w:t>Team Foundation Server Best Practices Analyzer (BPA) tool</w:t>
        </w:r>
      </w:hyperlink>
      <w:r w:rsidRPr="008F0F0B">
        <w:rPr>
          <w:rFonts w:asciiTheme="minorHAnsi" w:hAnsiTheme="minorHAnsi" w:cs="Segoe UI"/>
          <w:color w:val="424242"/>
          <w:szCs w:val="20"/>
          <w:lang w:val="en"/>
        </w:rPr>
        <w:t xml:space="preserve"> that is included with the </w:t>
      </w:r>
      <w:hyperlink r:id="rId46" w:history="1">
        <w:r w:rsidRPr="008F0F0B">
          <w:rPr>
            <w:rStyle w:val="Hyperlink"/>
            <w:rFonts w:asciiTheme="minorHAnsi" w:hAnsiTheme="minorHAnsi" w:cs="Segoe UI"/>
            <w:szCs w:val="20"/>
            <w:lang w:val="en"/>
          </w:rPr>
          <w:t>Team Foundation Server Power Tools</w:t>
        </w:r>
      </w:hyperlink>
      <w:r w:rsidRPr="008F0F0B">
        <w:rPr>
          <w:rFonts w:asciiTheme="minorHAnsi" w:hAnsiTheme="minorHAnsi" w:cs="Segoe UI"/>
          <w:color w:val="424242"/>
          <w:szCs w:val="20"/>
          <w:lang w:val="en"/>
        </w:rPr>
        <w:t>. It gets continuously updated with rules to detect common configuration problems and issues that lead to TFS support calls.</w:t>
      </w:r>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t xml:space="preserve">Periodically review the </w:t>
      </w:r>
      <w:hyperlink r:id="rId47" w:history="1">
        <w:r w:rsidRPr="008F0F0B">
          <w:rPr>
            <w:rStyle w:val="Hyperlink"/>
            <w:rFonts w:asciiTheme="minorHAnsi" w:hAnsiTheme="minorHAnsi" w:cs="Segoe UI"/>
            <w:szCs w:val="20"/>
            <w:lang w:val="en"/>
          </w:rPr>
          <w:t>activity log and job monitoring sections</w:t>
        </w:r>
      </w:hyperlink>
      <w:r w:rsidRPr="008F0F0B">
        <w:rPr>
          <w:rFonts w:asciiTheme="minorHAnsi" w:hAnsiTheme="minorHAnsi" w:cs="Segoe UI"/>
          <w:color w:val="424242"/>
          <w:szCs w:val="20"/>
          <w:lang w:val="en"/>
        </w:rPr>
        <w:t xml:space="preserve"> of the TFS “Operations Interface” at </w:t>
      </w:r>
      <w:hyperlink r:id="rId48" w:history="1">
        <w:r w:rsidR="00893C51" w:rsidRPr="008F0F0B">
          <w:rPr>
            <w:rStyle w:val="Hyperlink"/>
            <w:rFonts w:asciiTheme="minorHAnsi" w:hAnsiTheme="minorHAnsi" w:cs="Segoe UI"/>
            <w:szCs w:val="20"/>
            <w:lang w:val="en"/>
          </w:rPr>
          <w:t>http://tfs.mmm.com:8080/tfs/_oi/</w:t>
        </w:r>
      </w:hyperlink>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t xml:space="preserve">Check for heavy users using Execution Time reports from the </w:t>
      </w:r>
      <w:hyperlink r:id="rId49" w:history="1">
        <w:r w:rsidRPr="008F0F0B">
          <w:rPr>
            <w:rStyle w:val="Hyperlink"/>
            <w:rFonts w:asciiTheme="minorHAnsi" w:hAnsiTheme="minorHAnsi" w:cs="Segoe UI"/>
            <w:szCs w:val="20"/>
            <w:lang w:val="en"/>
          </w:rPr>
          <w:t>Performance report pack</w:t>
        </w:r>
      </w:hyperlink>
      <w:r w:rsidR="00A26E2D" w:rsidRPr="008F0F0B">
        <w:rPr>
          <w:rStyle w:val="Hyperlink"/>
          <w:rFonts w:asciiTheme="minorHAnsi" w:hAnsiTheme="minorHAnsi" w:cs="Segoe UI"/>
          <w:szCs w:val="20"/>
          <w:lang w:val="en"/>
        </w:rPr>
        <w:t xml:space="preserve"> </w:t>
      </w:r>
      <w:r w:rsidRPr="008F0F0B">
        <w:rPr>
          <w:rFonts w:asciiTheme="minorHAnsi" w:hAnsiTheme="minorHAnsi" w:cs="Segoe UI"/>
          <w:color w:val="424242"/>
          <w:szCs w:val="20"/>
          <w:lang w:val="en"/>
        </w:rPr>
        <w:t xml:space="preserve">and </w:t>
      </w:r>
      <w:proofErr w:type="spellStart"/>
      <w:r w:rsidRPr="008F0F0B">
        <w:rPr>
          <w:rFonts w:asciiTheme="minorHAnsi" w:hAnsiTheme="minorHAnsi" w:cs="Segoe UI"/>
          <w:color w:val="424242"/>
          <w:szCs w:val="20"/>
          <w:lang w:val="en"/>
        </w:rPr>
        <w:t>tbl_Command</w:t>
      </w:r>
      <w:proofErr w:type="spellEnd"/>
      <w:r w:rsidRPr="008F0F0B">
        <w:rPr>
          <w:rFonts w:asciiTheme="minorHAnsi" w:hAnsiTheme="minorHAnsi" w:cs="Segoe UI"/>
          <w:color w:val="424242"/>
          <w:szCs w:val="20"/>
          <w:lang w:val="en"/>
        </w:rPr>
        <w:t xml:space="preserve"> in the TPC databases.</w:t>
      </w:r>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t>Check build retention policies to ensure stale build logs and results and drops are being cleaned up.</w:t>
      </w:r>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t xml:space="preserve">Clean-up </w:t>
      </w:r>
      <w:proofErr w:type="spellStart"/>
      <w:r w:rsidRPr="008F0F0B">
        <w:rPr>
          <w:rFonts w:asciiTheme="minorHAnsi" w:hAnsiTheme="minorHAnsi" w:cs="Segoe UI"/>
          <w:color w:val="424242"/>
          <w:szCs w:val="20"/>
          <w:lang w:val="en"/>
        </w:rPr>
        <w:t>tbl_Content</w:t>
      </w:r>
      <w:proofErr w:type="spellEnd"/>
      <w:r w:rsidRPr="008F0F0B">
        <w:rPr>
          <w:rFonts w:asciiTheme="minorHAnsi" w:hAnsiTheme="minorHAnsi" w:cs="Segoe UI"/>
          <w:color w:val="424242"/>
          <w:szCs w:val="20"/>
          <w:lang w:val="en"/>
        </w:rPr>
        <w:t xml:space="preserve"> by running the Test Attachment Cleaner tool. (</w:t>
      </w:r>
      <w:proofErr w:type="spellStart"/>
      <w:r w:rsidR="00C55028">
        <w:fldChar w:fldCharType="begin"/>
      </w:r>
      <w:r w:rsidR="00C55028">
        <w:instrText xml:space="preserve"> HYPERLINK "http://geekswithblogs.net/terje/archive/2011/11/15/guide-to-reduce-tfs-database-growth-using-t</w:instrText>
      </w:r>
      <w:r w:rsidR="00C55028">
        <w:instrText xml:space="preserve">he-test-attachment.aspx" </w:instrText>
      </w:r>
      <w:r w:rsidR="00C55028">
        <w:fldChar w:fldCharType="separate"/>
      </w:r>
      <w:r w:rsidRPr="008F0F0B">
        <w:rPr>
          <w:rStyle w:val="Hyperlink"/>
          <w:rFonts w:asciiTheme="minorHAnsi" w:hAnsiTheme="minorHAnsi" w:cs="Segoe UI"/>
          <w:szCs w:val="20"/>
          <w:lang w:val="en"/>
        </w:rPr>
        <w:t>Terje</w:t>
      </w:r>
      <w:proofErr w:type="spellEnd"/>
      <w:r w:rsidRPr="008F0F0B">
        <w:rPr>
          <w:rStyle w:val="Hyperlink"/>
          <w:rFonts w:asciiTheme="minorHAnsi" w:hAnsiTheme="minorHAnsi" w:cs="Segoe UI"/>
          <w:szCs w:val="20"/>
          <w:lang w:val="en"/>
        </w:rPr>
        <w:t xml:space="preserve"> has a great article on how to do this</w:t>
      </w:r>
      <w:r w:rsidR="00C55028">
        <w:rPr>
          <w:rStyle w:val="Hyperlink"/>
          <w:rFonts w:asciiTheme="minorHAnsi" w:hAnsiTheme="minorHAnsi" w:cs="Segoe UI"/>
          <w:szCs w:val="20"/>
          <w:lang w:val="en"/>
        </w:rPr>
        <w:fldChar w:fldCharType="end"/>
      </w:r>
      <w:r w:rsidRPr="008F0F0B">
        <w:rPr>
          <w:rFonts w:asciiTheme="minorHAnsi" w:hAnsiTheme="minorHAnsi" w:cs="Segoe UI"/>
          <w:color w:val="424242"/>
          <w:szCs w:val="20"/>
          <w:lang w:val="en"/>
        </w:rPr>
        <w:t>)</w:t>
      </w:r>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t xml:space="preserve">Clean-up unused workspaces and </w:t>
      </w:r>
      <w:proofErr w:type="spellStart"/>
      <w:r w:rsidRPr="008F0F0B">
        <w:rPr>
          <w:rFonts w:asciiTheme="minorHAnsi" w:hAnsiTheme="minorHAnsi" w:cs="Segoe UI"/>
          <w:color w:val="424242"/>
          <w:szCs w:val="20"/>
          <w:lang w:val="en"/>
        </w:rPr>
        <w:t>shelvesets</w:t>
      </w:r>
      <w:proofErr w:type="spellEnd"/>
      <w:r w:rsidRPr="008F0F0B">
        <w:rPr>
          <w:rFonts w:asciiTheme="minorHAnsi" w:hAnsiTheme="minorHAnsi" w:cs="Segoe UI"/>
          <w:color w:val="424242"/>
          <w:szCs w:val="20"/>
          <w:lang w:val="en"/>
        </w:rPr>
        <w:t xml:space="preserve">. The </w:t>
      </w:r>
      <w:hyperlink r:id="rId50" w:history="1">
        <w:r w:rsidRPr="008F0F0B">
          <w:rPr>
            <w:rStyle w:val="Hyperlink"/>
            <w:rFonts w:asciiTheme="minorHAnsi" w:hAnsiTheme="minorHAnsi" w:cs="Segoe UI"/>
            <w:szCs w:val="20"/>
            <w:lang w:val="en"/>
          </w:rPr>
          <w:t>Workspace</w:t>
        </w:r>
      </w:hyperlink>
      <w:r w:rsidRPr="008F0F0B">
        <w:rPr>
          <w:rFonts w:asciiTheme="minorHAnsi" w:hAnsiTheme="minorHAnsi" w:cs="Segoe UI"/>
          <w:color w:val="424242"/>
          <w:szCs w:val="20"/>
          <w:lang w:val="en"/>
        </w:rPr>
        <w:t xml:space="preserve"> and </w:t>
      </w:r>
      <w:hyperlink r:id="rId51" w:history="1">
        <w:proofErr w:type="spellStart"/>
        <w:r w:rsidRPr="008F0F0B">
          <w:rPr>
            <w:rStyle w:val="Hyperlink"/>
            <w:rFonts w:asciiTheme="minorHAnsi" w:hAnsiTheme="minorHAnsi" w:cs="Segoe UI"/>
            <w:szCs w:val="20"/>
            <w:lang w:val="en"/>
          </w:rPr>
          <w:t>Shelveset</w:t>
        </w:r>
        <w:proofErr w:type="spellEnd"/>
      </w:hyperlink>
      <w:r w:rsidRPr="008F0F0B">
        <w:rPr>
          <w:rFonts w:asciiTheme="minorHAnsi" w:hAnsiTheme="minorHAnsi" w:cs="Segoe UI"/>
          <w:color w:val="424242"/>
          <w:szCs w:val="20"/>
          <w:lang w:val="en"/>
        </w:rPr>
        <w:t xml:space="preserve"> sidekicks from the </w:t>
      </w:r>
      <w:hyperlink r:id="rId52" w:history="1">
        <w:r w:rsidRPr="008F0F0B">
          <w:rPr>
            <w:rStyle w:val="Hyperlink"/>
            <w:rFonts w:asciiTheme="minorHAnsi" w:hAnsiTheme="minorHAnsi" w:cs="Segoe UI"/>
            <w:szCs w:val="20"/>
            <w:lang w:val="en"/>
          </w:rPr>
          <w:t>Team Foundation Sidekicks</w:t>
        </w:r>
      </w:hyperlink>
      <w:r w:rsidRPr="008F0F0B">
        <w:rPr>
          <w:rFonts w:asciiTheme="minorHAnsi" w:hAnsiTheme="minorHAnsi" w:cs="Segoe UI"/>
          <w:color w:val="424242"/>
          <w:szCs w:val="20"/>
          <w:lang w:val="en"/>
        </w:rPr>
        <w:t xml:space="preserve"> are great for this. </w:t>
      </w:r>
      <w:hyperlink r:id="rId53" w:history="1">
        <w:r w:rsidRPr="008F0F0B">
          <w:rPr>
            <w:rStyle w:val="Hyperlink"/>
            <w:rFonts w:asciiTheme="minorHAnsi" w:hAnsiTheme="minorHAnsi" w:cs="Segoe UI"/>
            <w:szCs w:val="20"/>
            <w:lang w:val="en"/>
          </w:rPr>
          <w:t>Remember, its "</w:t>
        </w:r>
        <w:proofErr w:type="spellStart"/>
        <w:r w:rsidRPr="008F0F0B">
          <w:rPr>
            <w:rStyle w:val="Hyperlink"/>
            <w:rFonts w:asciiTheme="minorHAnsi" w:hAnsiTheme="minorHAnsi" w:cs="Segoe UI"/>
            <w:szCs w:val="20"/>
            <w:lang w:val="en"/>
          </w:rPr>
          <w:t>tf</w:t>
        </w:r>
        <w:proofErr w:type="spellEnd"/>
        <w:r w:rsidRPr="008F0F0B">
          <w:rPr>
            <w:rStyle w:val="Hyperlink"/>
            <w:rFonts w:asciiTheme="minorHAnsi" w:hAnsiTheme="minorHAnsi" w:cs="Segoe UI"/>
            <w:szCs w:val="20"/>
            <w:lang w:val="en"/>
          </w:rPr>
          <w:t xml:space="preserve"> workspace /delete", not "</w:t>
        </w:r>
        <w:proofErr w:type="spellStart"/>
        <w:r w:rsidRPr="008F0F0B">
          <w:rPr>
            <w:rStyle w:val="Hyperlink"/>
            <w:rFonts w:asciiTheme="minorHAnsi" w:hAnsiTheme="minorHAnsi" w:cs="Segoe UI"/>
            <w:szCs w:val="20"/>
            <w:lang w:val="en"/>
          </w:rPr>
          <w:t>tf</w:t>
        </w:r>
        <w:proofErr w:type="spellEnd"/>
        <w:r w:rsidRPr="008F0F0B">
          <w:rPr>
            <w:rStyle w:val="Hyperlink"/>
            <w:rFonts w:asciiTheme="minorHAnsi" w:hAnsiTheme="minorHAnsi" w:cs="Segoe UI"/>
            <w:szCs w:val="20"/>
            <w:lang w:val="en"/>
          </w:rPr>
          <w:t xml:space="preserve"> workspaces /remove"</w:t>
        </w:r>
      </w:hyperlink>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t>Clean-up unused work item tracking fields (</w:t>
      </w:r>
      <w:proofErr w:type="spellStart"/>
      <w:r w:rsidR="00C55028">
        <w:fldChar w:fldCharType="begin"/>
      </w:r>
      <w:r w:rsidR="00C55028">
        <w:instrText xml:space="preserve"> HYPERLINK "http://msdn.microsoft.com/en-us/library/vstudio/dd236909.aspx" </w:instrText>
      </w:r>
      <w:r w:rsidR="00C55028">
        <w:fldChar w:fldCharType="separate"/>
      </w:r>
      <w:r w:rsidRPr="008F0F0B">
        <w:rPr>
          <w:rStyle w:val="Hyperlink"/>
          <w:rFonts w:asciiTheme="minorHAnsi" w:hAnsiTheme="minorHAnsi" w:cs="Segoe UI"/>
          <w:szCs w:val="20"/>
          <w:lang w:val="en"/>
        </w:rPr>
        <w:t>witadmin</w:t>
      </w:r>
      <w:proofErr w:type="spellEnd"/>
      <w:r w:rsidRPr="008F0F0B">
        <w:rPr>
          <w:rStyle w:val="Hyperlink"/>
          <w:rFonts w:asciiTheme="minorHAnsi" w:hAnsiTheme="minorHAnsi" w:cs="Segoe UI"/>
          <w:szCs w:val="20"/>
          <w:lang w:val="en"/>
        </w:rPr>
        <w:t xml:space="preserve"> </w:t>
      </w:r>
      <w:proofErr w:type="spellStart"/>
      <w:r w:rsidRPr="008F0F0B">
        <w:rPr>
          <w:rStyle w:val="Hyperlink"/>
          <w:rFonts w:asciiTheme="minorHAnsi" w:hAnsiTheme="minorHAnsi" w:cs="Segoe UI"/>
          <w:szCs w:val="20"/>
          <w:lang w:val="en"/>
        </w:rPr>
        <w:t>listfields</w:t>
      </w:r>
      <w:proofErr w:type="spellEnd"/>
      <w:r w:rsidRPr="008F0F0B">
        <w:rPr>
          <w:rStyle w:val="Hyperlink"/>
          <w:rFonts w:asciiTheme="minorHAnsi" w:hAnsiTheme="minorHAnsi" w:cs="Segoe UI"/>
          <w:szCs w:val="20"/>
          <w:lang w:val="en"/>
        </w:rPr>
        <w:t xml:space="preserve"> /unused</w:t>
      </w:r>
      <w:r w:rsidR="00C55028">
        <w:rPr>
          <w:rStyle w:val="Hyperlink"/>
          <w:rFonts w:asciiTheme="minorHAnsi" w:hAnsiTheme="minorHAnsi" w:cs="Segoe UI"/>
          <w:szCs w:val="20"/>
          <w:lang w:val="en"/>
        </w:rPr>
        <w:fldChar w:fldCharType="end"/>
      </w:r>
      <w:r w:rsidRPr="008F0F0B">
        <w:rPr>
          <w:rFonts w:asciiTheme="minorHAnsi" w:hAnsiTheme="minorHAnsi" w:cs="Segoe UI"/>
          <w:color w:val="424242"/>
          <w:szCs w:val="20"/>
          <w:lang w:val="en"/>
        </w:rPr>
        <w:t>).</w:t>
      </w:r>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t xml:space="preserve">Check Cube and Warehouse health using </w:t>
      </w:r>
      <w:hyperlink r:id="rId54" w:history="1">
        <w:r w:rsidRPr="008F0F0B">
          <w:rPr>
            <w:rStyle w:val="Hyperlink"/>
            <w:rFonts w:asciiTheme="minorHAnsi" w:hAnsiTheme="minorHAnsi" w:cs="Segoe UI"/>
            <w:szCs w:val="20"/>
            <w:lang w:val="en"/>
          </w:rPr>
          <w:t>Admin report pack</w:t>
        </w:r>
      </w:hyperlink>
      <w:r w:rsidRPr="008F0F0B">
        <w:rPr>
          <w:rFonts w:asciiTheme="minorHAnsi" w:hAnsiTheme="minorHAnsi" w:cs="Segoe UI"/>
          <w:color w:val="424242"/>
          <w:szCs w:val="20"/>
          <w:lang w:val="en"/>
        </w:rPr>
        <w:t>.</w:t>
      </w:r>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lastRenderedPageBreak/>
        <w:t>Check work item tracking metadata size, and clean up constants / global list sizes (can’t do this without a script in 2010, automatic cleanup in 2012.2). Look at the file/folder sizes in %</w:t>
      </w:r>
      <w:proofErr w:type="spellStart"/>
      <w:r w:rsidRPr="008F0F0B">
        <w:rPr>
          <w:rFonts w:asciiTheme="minorHAnsi" w:hAnsiTheme="minorHAnsi" w:cs="Segoe UI"/>
          <w:color w:val="424242"/>
          <w:szCs w:val="20"/>
          <w:lang w:val="en"/>
        </w:rPr>
        <w:t>localappdata</w:t>
      </w:r>
      <w:proofErr w:type="spellEnd"/>
      <w:r w:rsidRPr="008F0F0B">
        <w:rPr>
          <w:rFonts w:asciiTheme="minorHAnsi" w:hAnsiTheme="minorHAnsi" w:cs="Segoe UI"/>
          <w:color w:val="424242"/>
          <w:szCs w:val="20"/>
          <w:lang w:val="en"/>
        </w:rPr>
        <w:t xml:space="preserve">%\Microsoft\Team Foundation\4.0\Cache. The files are named things like ‘ruleconstants1.curcache’, and more files larger metadata. There have been a lot of improvements in TFS2012 + TFS2013 around controlling the size of this metadata, but it can still come unwieldy and need manual intervention. </w:t>
      </w:r>
      <w:hyperlink r:id="rId55" w:history="1">
        <w:r w:rsidRPr="008F0F0B">
          <w:rPr>
            <w:rStyle w:val="Hyperlink"/>
            <w:rFonts w:asciiTheme="minorHAnsi" w:hAnsiTheme="minorHAnsi" w:cs="Segoe UI"/>
            <w:szCs w:val="20"/>
            <w:lang w:val="en"/>
          </w:rPr>
          <w:t>See this MSDN article for more background on the structure</w:t>
        </w:r>
      </w:hyperlink>
      <w:r w:rsidRPr="008F0F0B">
        <w:rPr>
          <w:rFonts w:asciiTheme="minorHAnsi" w:hAnsiTheme="minorHAnsi" w:cs="Segoe UI"/>
          <w:color w:val="424242"/>
          <w:szCs w:val="20"/>
          <w:lang w:val="en"/>
        </w:rPr>
        <w:t>.</w:t>
      </w:r>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t xml:space="preserve">Evaluate work item tracking fields that are set to </w:t>
      </w:r>
      <w:proofErr w:type="spellStart"/>
      <w:r w:rsidRPr="008F0F0B">
        <w:rPr>
          <w:rFonts w:asciiTheme="minorHAnsi" w:hAnsiTheme="minorHAnsi" w:cs="Segoe UI"/>
          <w:color w:val="424242"/>
          <w:szCs w:val="20"/>
          <w:lang w:val="en"/>
        </w:rPr>
        <w:t>reportingtype</w:t>
      </w:r>
      <w:proofErr w:type="spellEnd"/>
      <w:r w:rsidRPr="008F0F0B">
        <w:rPr>
          <w:rFonts w:asciiTheme="minorHAnsi" w:hAnsiTheme="minorHAnsi" w:cs="Segoe UI"/>
          <w:color w:val="424242"/>
          <w:szCs w:val="20"/>
          <w:lang w:val="en"/>
        </w:rPr>
        <w:t xml:space="preserve">=’dimension’. Do they really need to be in the cube? If not, set them to ‘detail’ and </w:t>
      </w:r>
      <w:hyperlink r:id="rId56" w:history="1">
        <w:r w:rsidRPr="008F0F0B">
          <w:rPr>
            <w:rStyle w:val="Hyperlink"/>
            <w:rFonts w:asciiTheme="minorHAnsi" w:hAnsiTheme="minorHAnsi" w:cs="Segoe UI"/>
            <w:szCs w:val="20"/>
            <w:lang w:val="en"/>
          </w:rPr>
          <w:t>Query them using the Relational Warehouse</w:t>
        </w:r>
      </w:hyperlink>
      <w:r w:rsidRPr="008F0F0B">
        <w:rPr>
          <w:rFonts w:asciiTheme="minorHAnsi" w:hAnsiTheme="minorHAnsi" w:cs="Segoe UI"/>
          <w:color w:val="424242"/>
          <w:szCs w:val="20"/>
          <w:lang w:val="en"/>
        </w:rPr>
        <w:t xml:space="preserve"> (</w:t>
      </w:r>
      <w:proofErr w:type="spellStart"/>
      <w:r w:rsidRPr="008F0F0B">
        <w:rPr>
          <w:rFonts w:asciiTheme="minorHAnsi" w:hAnsiTheme="minorHAnsi" w:cs="Segoe UI"/>
          <w:color w:val="424242"/>
          <w:szCs w:val="20"/>
          <w:lang w:val="en"/>
        </w:rPr>
        <w:t>Tfs_Warehouse</w:t>
      </w:r>
      <w:proofErr w:type="spellEnd"/>
      <w:r w:rsidRPr="008F0F0B">
        <w:rPr>
          <w:rFonts w:asciiTheme="minorHAnsi" w:hAnsiTheme="minorHAnsi" w:cs="Segoe UI"/>
          <w:color w:val="424242"/>
          <w:szCs w:val="20"/>
          <w:lang w:val="en"/>
        </w:rPr>
        <w:t>).</w:t>
      </w:r>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t>Evaluate if you have custom work item tracking fields that are used in many work item queries and would benefit from being indexed. (</w:t>
      </w:r>
      <w:proofErr w:type="spellStart"/>
      <w:r w:rsidR="00C55028">
        <w:fldChar w:fldCharType="begin"/>
      </w:r>
      <w:r w:rsidR="00C55028">
        <w:instrText xml:space="preserve"> HYPERLINK "http://msdn.microsoft.com/en-us/library/vstudio/dd236909.aspx" </w:instrText>
      </w:r>
      <w:r w:rsidR="00C55028">
        <w:fldChar w:fldCharType="separate"/>
      </w:r>
      <w:r w:rsidRPr="008F0F0B">
        <w:rPr>
          <w:rStyle w:val="Hyperlink"/>
          <w:rFonts w:asciiTheme="minorHAnsi" w:hAnsiTheme="minorHAnsi" w:cs="Segoe UI"/>
          <w:szCs w:val="20"/>
          <w:lang w:val="en"/>
        </w:rPr>
        <w:t>witadmin</w:t>
      </w:r>
      <w:proofErr w:type="spellEnd"/>
      <w:r w:rsidRPr="008F0F0B">
        <w:rPr>
          <w:rStyle w:val="Hyperlink"/>
          <w:rFonts w:asciiTheme="minorHAnsi" w:hAnsiTheme="minorHAnsi" w:cs="Segoe UI"/>
          <w:szCs w:val="20"/>
          <w:lang w:val="en"/>
        </w:rPr>
        <w:t xml:space="preserve"> </w:t>
      </w:r>
      <w:proofErr w:type="spellStart"/>
      <w:r w:rsidRPr="008F0F0B">
        <w:rPr>
          <w:rStyle w:val="Hyperlink"/>
          <w:rFonts w:asciiTheme="minorHAnsi" w:hAnsiTheme="minorHAnsi" w:cs="Segoe UI"/>
          <w:szCs w:val="20"/>
          <w:lang w:val="en"/>
        </w:rPr>
        <w:t>indexfield</w:t>
      </w:r>
      <w:proofErr w:type="spellEnd"/>
      <w:r w:rsidRPr="008F0F0B">
        <w:rPr>
          <w:rStyle w:val="Hyperlink"/>
          <w:rFonts w:asciiTheme="minorHAnsi" w:hAnsiTheme="minorHAnsi" w:cs="Segoe UI"/>
          <w:szCs w:val="20"/>
          <w:lang w:val="en"/>
        </w:rPr>
        <w:t xml:space="preserve"> /</w:t>
      </w:r>
      <w:proofErr w:type="spellStart"/>
      <w:proofErr w:type="gramStart"/>
      <w:r w:rsidRPr="008F0F0B">
        <w:rPr>
          <w:rStyle w:val="Hyperlink"/>
          <w:rFonts w:asciiTheme="minorHAnsi" w:hAnsiTheme="minorHAnsi" w:cs="Segoe UI"/>
          <w:szCs w:val="20"/>
          <w:lang w:val="en"/>
        </w:rPr>
        <w:t>index:on</w:t>
      </w:r>
      <w:proofErr w:type="spellEnd"/>
      <w:proofErr w:type="gramEnd"/>
      <w:r w:rsidR="00C55028">
        <w:rPr>
          <w:rStyle w:val="Hyperlink"/>
          <w:rFonts w:asciiTheme="minorHAnsi" w:hAnsiTheme="minorHAnsi" w:cs="Segoe UI"/>
          <w:szCs w:val="20"/>
          <w:lang w:val="en"/>
        </w:rPr>
        <w:fldChar w:fldCharType="end"/>
      </w:r>
      <w:r w:rsidRPr="008F0F0B">
        <w:rPr>
          <w:rFonts w:asciiTheme="minorHAnsi" w:hAnsiTheme="minorHAnsi" w:cs="Segoe UI"/>
          <w:color w:val="424242"/>
          <w:szCs w:val="20"/>
          <w:lang w:val="en"/>
        </w:rPr>
        <w:t>).</w:t>
      </w:r>
    </w:p>
    <w:p w:rsidR="00F90D68" w:rsidRPr="008F0F0B" w:rsidRDefault="00F90D68" w:rsidP="00F90D68">
      <w:pPr>
        <w:pStyle w:val="ListParagraph"/>
        <w:numPr>
          <w:ilvl w:val="0"/>
          <w:numId w:val="27"/>
        </w:numPr>
        <w:spacing w:before="0" w:after="120" w:line="264" w:lineRule="auto"/>
        <w:rPr>
          <w:rFonts w:asciiTheme="minorHAnsi" w:hAnsiTheme="minorHAnsi" w:cs="Segoe UI"/>
          <w:color w:val="424242"/>
          <w:szCs w:val="20"/>
          <w:lang w:val="en"/>
        </w:rPr>
      </w:pPr>
      <w:r w:rsidRPr="008F0F0B">
        <w:rPr>
          <w:rFonts w:asciiTheme="minorHAnsi" w:hAnsiTheme="minorHAnsi" w:cs="Segoe UI"/>
          <w:color w:val="424242"/>
          <w:szCs w:val="20"/>
          <w:lang w:val="en"/>
        </w:rPr>
        <w:t xml:space="preserve">Check </w:t>
      </w:r>
      <w:proofErr w:type="spellStart"/>
      <w:r w:rsidRPr="008F0F0B">
        <w:rPr>
          <w:rFonts w:asciiTheme="minorHAnsi" w:hAnsiTheme="minorHAnsi" w:cs="Segoe UI"/>
          <w:color w:val="424242"/>
          <w:szCs w:val="20"/>
          <w:lang w:val="en"/>
        </w:rPr>
        <w:t>tbl_EventSubscriptions</w:t>
      </w:r>
      <w:proofErr w:type="spellEnd"/>
      <w:r w:rsidRPr="008F0F0B">
        <w:rPr>
          <w:rFonts w:asciiTheme="minorHAnsi" w:hAnsiTheme="minorHAnsi" w:cs="Segoe UI"/>
          <w:color w:val="424242"/>
          <w:szCs w:val="20"/>
          <w:lang w:val="en"/>
        </w:rPr>
        <w:t xml:space="preserve"> for invalid email and SOAP subscriptions. Use TFS web access as an admin to view ‘All Alerts’ and delete them. (</w:t>
      </w:r>
      <w:hyperlink r:id="rId57" w:history="1">
        <w:r w:rsidRPr="008F0F0B">
          <w:rPr>
            <w:rStyle w:val="Hyperlink"/>
            <w:rFonts w:asciiTheme="minorHAnsi" w:hAnsiTheme="minorHAnsi" w:cs="Segoe UI"/>
            <w:szCs w:val="20"/>
            <w:lang w:val="en"/>
          </w:rPr>
          <w:t>http://yourserver:8080/tfs/YourCollection/YourProject/admin/_alerts</w:t>
        </w:r>
      </w:hyperlink>
      <w:r w:rsidRPr="008F0F0B">
        <w:rPr>
          <w:rFonts w:asciiTheme="minorHAnsi" w:hAnsiTheme="minorHAnsi" w:cs="Segoe UI"/>
          <w:color w:val="424242"/>
          <w:szCs w:val="20"/>
          <w:lang w:val="en"/>
        </w:rPr>
        <w:t>)</w:t>
      </w:r>
    </w:p>
    <w:p w:rsidR="00F90D68" w:rsidRPr="008F0F0B" w:rsidRDefault="00C55028" w:rsidP="00F90D68">
      <w:pPr>
        <w:pStyle w:val="NormalWeb"/>
        <w:rPr>
          <w:rFonts w:asciiTheme="minorHAnsi" w:hAnsiTheme="minorHAnsi" w:cs="Segoe UI"/>
          <w:color w:val="424242"/>
          <w:sz w:val="19"/>
          <w:szCs w:val="19"/>
          <w:lang w:val="en"/>
        </w:rPr>
      </w:pPr>
      <w:hyperlink r:id="rId58" w:history="1">
        <w:r w:rsidR="00F90D68" w:rsidRPr="008F0F0B">
          <w:rPr>
            <w:rStyle w:val="Hyperlink"/>
            <w:rFonts w:asciiTheme="minorHAnsi" w:eastAsiaTheme="majorEastAsia" w:hAnsiTheme="minorHAnsi" w:cs="Segoe UI"/>
            <w:sz w:val="20"/>
            <w:szCs w:val="20"/>
            <w:lang w:val="en"/>
          </w:rPr>
          <w:t>René's blog post Top 10 of things every TFS Administrator should do</w:t>
        </w:r>
      </w:hyperlink>
      <w:r w:rsidR="00F90D68" w:rsidRPr="008F0F0B">
        <w:rPr>
          <w:rFonts w:asciiTheme="minorHAnsi" w:hAnsiTheme="minorHAnsi" w:cs="Segoe UI"/>
          <w:color w:val="424242"/>
          <w:sz w:val="20"/>
          <w:szCs w:val="20"/>
          <w:lang w:val="en"/>
        </w:rPr>
        <w:t xml:space="preserve"> also covers some other things.</w:t>
      </w:r>
      <w:r w:rsidR="00F90D68" w:rsidRPr="008F0F0B">
        <w:rPr>
          <w:rFonts w:asciiTheme="minorHAnsi" w:hAnsiTheme="minorHAnsi" w:cs="Segoe UI"/>
          <w:color w:val="424242"/>
          <w:sz w:val="19"/>
          <w:szCs w:val="19"/>
          <w:lang w:val="en"/>
        </w:rPr>
        <w:t> </w:t>
      </w:r>
    </w:p>
    <w:p w:rsidR="00F90D68" w:rsidRDefault="00F90D68" w:rsidP="00F90D68">
      <w:pPr>
        <w:pStyle w:val="Heading2"/>
        <w:rPr>
          <w:sz w:val="36"/>
          <w:szCs w:val="36"/>
          <w:lang w:val="en"/>
        </w:rPr>
      </w:pPr>
      <w:bookmarkStart w:id="25" w:name="_Toc398294310"/>
      <w:r>
        <w:rPr>
          <w:lang w:val="en"/>
        </w:rPr>
        <w:t>Regular TFS Build Administrator Maintenance</w:t>
      </w:r>
      <w:bookmarkEnd w:id="25"/>
    </w:p>
    <w:p w:rsidR="00F90D68" w:rsidRPr="008F0F0B" w:rsidRDefault="00F90D68" w:rsidP="00F90D68">
      <w:pPr>
        <w:rPr>
          <w:rFonts w:cs="Segoe UI"/>
          <w:lang w:val="en"/>
        </w:rPr>
      </w:pPr>
      <w:r w:rsidRPr="008F0F0B">
        <w:rPr>
          <w:rFonts w:cs="Segoe UI"/>
          <w:lang w:val="en"/>
        </w:rPr>
        <w:t>This is a community contribution from Jesse on regular maintenance around Build Agents, Symbols and Drop shares:</w:t>
      </w:r>
    </w:p>
    <w:p w:rsidR="00F90D68" w:rsidRPr="008F0F0B" w:rsidRDefault="00F90D68" w:rsidP="00F90D68">
      <w:pPr>
        <w:pStyle w:val="ListParagraph"/>
        <w:numPr>
          <w:ilvl w:val="0"/>
          <w:numId w:val="28"/>
        </w:numPr>
        <w:spacing w:before="0" w:after="120" w:line="264" w:lineRule="auto"/>
        <w:rPr>
          <w:rFonts w:asciiTheme="minorHAnsi" w:hAnsiTheme="minorHAnsi" w:cs="Segoe UI"/>
          <w:lang w:val="en"/>
        </w:rPr>
      </w:pPr>
      <w:r w:rsidRPr="008F0F0B">
        <w:rPr>
          <w:rFonts w:asciiTheme="minorHAnsi" w:hAnsiTheme="minorHAnsi" w:cs="Segoe UI"/>
          <w:lang w:val="en"/>
        </w:rPr>
        <w:t>Monitor disk space usage on the build agents</w:t>
      </w:r>
    </w:p>
    <w:p w:rsidR="00F90D68" w:rsidRPr="008F0F0B" w:rsidRDefault="00F90D68" w:rsidP="00F90D68">
      <w:pPr>
        <w:pStyle w:val="ListParagraph"/>
        <w:numPr>
          <w:ilvl w:val="0"/>
          <w:numId w:val="28"/>
        </w:numPr>
        <w:spacing w:before="0" w:after="120" w:line="264" w:lineRule="auto"/>
        <w:rPr>
          <w:rFonts w:asciiTheme="minorHAnsi" w:hAnsiTheme="minorHAnsi" w:cs="Segoe UI"/>
          <w:lang w:val="en"/>
        </w:rPr>
      </w:pPr>
      <w:r w:rsidRPr="008F0F0B">
        <w:rPr>
          <w:rFonts w:asciiTheme="minorHAnsi" w:hAnsiTheme="minorHAnsi" w:cs="Segoe UI"/>
          <w:lang w:val="en"/>
        </w:rPr>
        <w:t>Monitor queue time for the builds, spin up additional agents if available and needed</w:t>
      </w:r>
    </w:p>
    <w:p w:rsidR="00F90D68" w:rsidRPr="008F0F0B" w:rsidRDefault="00F90D68" w:rsidP="00F90D68">
      <w:pPr>
        <w:pStyle w:val="ListParagraph"/>
        <w:numPr>
          <w:ilvl w:val="0"/>
          <w:numId w:val="28"/>
        </w:numPr>
        <w:spacing w:before="0" w:after="120" w:line="264" w:lineRule="auto"/>
        <w:rPr>
          <w:rFonts w:asciiTheme="minorHAnsi" w:hAnsiTheme="minorHAnsi" w:cs="Segoe UI"/>
          <w:lang w:val="en"/>
        </w:rPr>
      </w:pPr>
      <w:r w:rsidRPr="008F0F0B">
        <w:rPr>
          <w:rFonts w:asciiTheme="minorHAnsi" w:hAnsiTheme="minorHAnsi" w:cs="Segoe UI"/>
          <w:lang w:val="en"/>
        </w:rPr>
        <w:t>Clean up the \Builds folder on build agents to remove old workspaces</w:t>
      </w:r>
    </w:p>
    <w:p w:rsidR="00F90D68" w:rsidRPr="008F0F0B" w:rsidRDefault="00F90D68" w:rsidP="00F90D68">
      <w:pPr>
        <w:pStyle w:val="ListParagraph"/>
        <w:numPr>
          <w:ilvl w:val="0"/>
          <w:numId w:val="28"/>
        </w:numPr>
        <w:spacing w:before="0" w:after="120" w:line="264" w:lineRule="auto"/>
        <w:rPr>
          <w:rFonts w:asciiTheme="minorHAnsi" w:hAnsiTheme="minorHAnsi" w:cs="Segoe UI"/>
          <w:lang w:val="en"/>
        </w:rPr>
      </w:pPr>
      <w:r w:rsidRPr="008F0F0B">
        <w:rPr>
          <w:rFonts w:asciiTheme="minorHAnsi" w:hAnsiTheme="minorHAnsi" w:cs="Segoe UI"/>
          <w:lang w:val="en"/>
        </w:rPr>
        <w:t>Backup the Symbols share regularly</w:t>
      </w:r>
    </w:p>
    <w:p w:rsidR="00F90D68" w:rsidRPr="008F0F0B" w:rsidRDefault="00F90D68" w:rsidP="00F90D68">
      <w:pPr>
        <w:pStyle w:val="ListParagraph"/>
        <w:numPr>
          <w:ilvl w:val="0"/>
          <w:numId w:val="28"/>
        </w:numPr>
        <w:spacing w:before="0" w:after="120" w:line="264" w:lineRule="auto"/>
        <w:rPr>
          <w:rFonts w:asciiTheme="minorHAnsi" w:hAnsiTheme="minorHAnsi" w:cs="Segoe UI"/>
          <w:lang w:val="en"/>
        </w:rPr>
      </w:pPr>
      <w:r w:rsidRPr="008F0F0B">
        <w:rPr>
          <w:rFonts w:asciiTheme="minorHAnsi" w:hAnsiTheme="minorHAnsi" w:cs="Segoe UI"/>
          <w:lang w:val="en"/>
        </w:rPr>
        <w:t>Backup the Builds Drop folder regularly</w:t>
      </w:r>
    </w:p>
    <w:p w:rsidR="00F90D68" w:rsidRPr="008F0F0B" w:rsidRDefault="00F90D68" w:rsidP="00F90D68">
      <w:pPr>
        <w:pStyle w:val="ListParagraph"/>
        <w:numPr>
          <w:ilvl w:val="0"/>
          <w:numId w:val="28"/>
        </w:numPr>
        <w:spacing w:before="0" w:after="120" w:line="264" w:lineRule="auto"/>
        <w:rPr>
          <w:rFonts w:asciiTheme="minorHAnsi" w:hAnsiTheme="minorHAnsi" w:cs="Segoe UI"/>
          <w:lang w:val="en"/>
        </w:rPr>
      </w:pPr>
      <w:r w:rsidRPr="008F0F0B">
        <w:rPr>
          <w:rFonts w:asciiTheme="minorHAnsi" w:hAnsiTheme="minorHAnsi" w:cs="Segoe UI"/>
          <w:lang w:val="en"/>
        </w:rPr>
        <w:t>Exclude \Builds, \Symbols, \Drop, Team Explorer Cache from Anti-virus real time scanning</w:t>
      </w:r>
    </w:p>
    <w:p w:rsidR="00F90D68" w:rsidRDefault="00F90D68" w:rsidP="00F90D68">
      <w:pPr>
        <w:pStyle w:val="Heading2"/>
        <w:rPr>
          <w:lang w:val="en"/>
        </w:rPr>
      </w:pPr>
      <w:bookmarkStart w:id="26" w:name="_Toc398294311"/>
      <w:r>
        <w:rPr>
          <w:lang w:val="en"/>
        </w:rPr>
        <w:t>Exit Procedures</w:t>
      </w:r>
      <w:bookmarkEnd w:id="26"/>
    </w:p>
    <w:p w:rsidR="00F90D68" w:rsidRPr="007E42A5" w:rsidRDefault="007E42A5" w:rsidP="008F0F0B">
      <w:pPr>
        <w:rPr>
          <w:lang w:val="en"/>
        </w:rPr>
      </w:pPr>
      <w:r>
        <w:rPr>
          <w:lang w:val="en"/>
        </w:rPr>
        <w:t xml:space="preserve">The checklist below is </w:t>
      </w:r>
      <w:r w:rsidR="008F0F0B">
        <w:rPr>
          <w:lang w:val="en"/>
        </w:rPr>
        <w:t>relevant</w:t>
      </w:r>
      <w:r w:rsidR="00F90D68" w:rsidRPr="007E42A5">
        <w:rPr>
          <w:lang w:val="en"/>
        </w:rPr>
        <w:t xml:space="preserve"> when a user rolls-off a project or otherwise stops using the server:</w:t>
      </w:r>
    </w:p>
    <w:p w:rsidR="00F90D68" w:rsidRPr="008F0F0B" w:rsidRDefault="00F90D68" w:rsidP="00F90D68">
      <w:pPr>
        <w:pStyle w:val="ListParagraph"/>
        <w:numPr>
          <w:ilvl w:val="0"/>
          <w:numId w:val="29"/>
        </w:numPr>
        <w:spacing w:before="0" w:after="120" w:line="264" w:lineRule="auto"/>
        <w:rPr>
          <w:rFonts w:asciiTheme="minorHAnsi" w:hAnsiTheme="minorHAnsi" w:cs="Segoe UI"/>
          <w:lang w:val="en"/>
        </w:rPr>
      </w:pPr>
      <w:r w:rsidRPr="008F0F0B">
        <w:rPr>
          <w:rFonts w:asciiTheme="minorHAnsi" w:hAnsiTheme="minorHAnsi" w:cs="Segoe UI"/>
          <w:lang w:val="en"/>
        </w:rPr>
        <w:t>Check for locked or checked out files</w:t>
      </w:r>
    </w:p>
    <w:p w:rsidR="00F90D68" w:rsidRPr="008F0F0B" w:rsidRDefault="00F90D68" w:rsidP="00F90D68">
      <w:pPr>
        <w:pStyle w:val="ListParagraph"/>
        <w:numPr>
          <w:ilvl w:val="0"/>
          <w:numId w:val="29"/>
        </w:numPr>
        <w:spacing w:before="0" w:after="120" w:line="264" w:lineRule="auto"/>
        <w:rPr>
          <w:rFonts w:asciiTheme="minorHAnsi" w:hAnsiTheme="minorHAnsi" w:cs="Segoe UI"/>
          <w:lang w:val="en"/>
        </w:rPr>
      </w:pPr>
      <w:r w:rsidRPr="008F0F0B">
        <w:rPr>
          <w:rFonts w:asciiTheme="minorHAnsi" w:hAnsiTheme="minorHAnsi" w:cs="Segoe UI"/>
          <w:lang w:val="en"/>
        </w:rPr>
        <w:t>Check for queued builds</w:t>
      </w:r>
    </w:p>
    <w:p w:rsidR="00F90D68" w:rsidRPr="008F0F0B" w:rsidRDefault="00F90D68" w:rsidP="00F90D68">
      <w:pPr>
        <w:pStyle w:val="ListParagraph"/>
        <w:numPr>
          <w:ilvl w:val="0"/>
          <w:numId w:val="29"/>
        </w:numPr>
        <w:spacing w:before="0" w:after="120" w:line="264" w:lineRule="auto"/>
        <w:rPr>
          <w:rFonts w:asciiTheme="minorHAnsi" w:hAnsiTheme="minorHAnsi" w:cs="Segoe UI"/>
          <w:lang w:val="en"/>
        </w:rPr>
      </w:pPr>
      <w:r w:rsidRPr="008F0F0B">
        <w:rPr>
          <w:rFonts w:asciiTheme="minorHAnsi" w:hAnsiTheme="minorHAnsi" w:cs="Segoe UI"/>
          <w:lang w:val="en"/>
        </w:rPr>
        <w:t>Check for remaining workspaces</w:t>
      </w:r>
    </w:p>
    <w:p w:rsidR="00F90D68" w:rsidRPr="008F0F0B" w:rsidRDefault="00F90D68" w:rsidP="00F90D68">
      <w:pPr>
        <w:pStyle w:val="ListParagraph"/>
        <w:numPr>
          <w:ilvl w:val="0"/>
          <w:numId w:val="29"/>
        </w:numPr>
        <w:spacing w:before="0" w:after="120" w:line="264" w:lineRule="auto"/>
        <w:rPr>
          <w:rFonts w:asciiTheme="minorHAnsi" w:hAnsiTheme="minorHAnsi" w:cs="Segoe UI"/>
          <w:lang w:val="en"/>
        </w:rPr>
      </w:pPr>
      <w:r w:rsidRPr="008F0F0B">
        <w:rPr>
          <w:rFonts w:asciiTheme="minorHAnsi" w:hAnsiTheme="minorHAnsi" w:cs="Segoe UI"/>
          <w:lang w:val="en"/>
        </w:rPr>
        <w:t>Check for work items assigned to this account</w:t>
      </w:r>
    </w:p>
    <w:p w:rsidR="00F90D68" w:rsidRPr="008F0F0B" w:rsidRDefault="00F90D68" w:rsidP="00F90D68">
      <w:pPr>
        <w:pStyle w:val="ListParagraph"/>
        <w:numPr>
          <w:ilvl w:val="0"/>
          <w:numId w:val="29"/>
        </w:numPr>
        <w:spacing w:before="0" w:after="120" w:line="264" w:lineRule="auto"/>
        <w:rPr>
          <w:rFonts w:asciiTheme="minorHAnsi" w:hAnsiTheme="minorHAnsi" w:cs="Segoe UI"/>
          <w:lang w:val="en"/>
        </w:rPr>
      </w:pPr>
      <w:r w:rsidRPr="008F0F0B">
        <w:rPr>
          <w:rFonts w:asciiTheme="minorHAnsi" w:hAnsiTheme="minorHAnsi" w:cs="Segoe UI"/>
          <w:lang w:val="en"/>
        </w:rPr>
        <w:t>Check for Builds, Source control items that are exclusively owned by the user</w:t>
      </w:r>
    </w:p>
    <w:p w:rsidR="00F90D68" w:rsidRPr="008F0F0B" w:rsidRDefault="00F90D68" w:rsidP="00F90D68">
      <w:pPr>
        <w:pStyle w:val="ListParagraph"/>
        <w:numPr>
          <w:ilvl w:val="0"/>
          <w:numId w:val="29"/>
        </w:numPr>
        <w:spacing w:before="0" w:after="120" w:line="264" w:lineRule="auto"/>
        <w:rPr>
          <w:rFonts w:asciiTheme="minorHAnsi" w:hAnsiTheme="minorHAnsi"/>
          <w:lang w:val="en"/>
        </w:rPr>
      </w:pPr>
      <w:r w:rsidRPr="008F0F0B">
        <w:rPr>
          <w:rFonts w:asciiTheme="minorHAnsi" w:hAnsiTheme="minorHAnsi" w:cs="Segoe UI"/>
          <w:lang w:val="en"/>
        </w:rPr>
        <w:t>Back up their personal work item queries by exporting them all to WIQL</w:t>
      </w:r>
    </w:p>
    <w:p w:rsidR="00A26E2D" w:rsidRDefault="00A26E2D">
      <w:pPr>
        <w:rPr>
          <w:rFonts w:asciiTheme="majorHAnsi" w:eastAsiaTheme="majorEastAsia" w:hAnsiTheme="majorHAnsi" w:cstheme="majorBidi"/>
          <w:color w:val="2E74B5" w:themeColor="accent1" w:themeShade="BF"/>
          <w:sz w:val="32"/>
          <w:szCs w:val="32"/>
          <w:lang w:val="en-CA"/>
        </w:rPr>
      </w:pPr>
      <w:r>
        <w:rPr>
          <w:lang w:val="en-CA"/>
        </w:rPr>
        <w:br w:type="page"/>
      </w:r>
    </w:p>
    <w:p w:rsidR="004605B4" w:rsidRPr="004605B4" w:rsidRDefault="00F90D68" w:rsidP="004605B4">
      <w:pPr>
        <w:pStyle w:val="Heading1"/>
        <w:rPr>
          <w:lang w:val="en-CA"/>
        </w:rPr>
      </w:pPr>
      <w:bookmarkStart w:id="27" w:name="_Toc398294312"/>
      <w:r>
        <w:rPr>
          <w:lang w:val="en-CA"/>
        </w:rPr>
        <w:lastRenderedPageBreak/>
        <w:t>Disaster Recovery</w:t>
      </w:r>
      <w:bookmarkEnd w:id="27"/>
    </w:p>
    <w:p w:rsidR="00DE2CCB" w:rsidRPr="007E42A5" w:rsidRDefault="00DE2CCB" w:rsidP="008F0F0B">
      <w:r w:rsidRPr="007E42A5">
        <w:rPr>
          <w:lang w:val="en-CA"/>
        </w:rPr>
        <w:t>Disaster recovery (DR) is the process needed to recover infrastructures and services after being disrupted due to a man-made and natural disaster. Both are very difficult to predict and prevent, making it important for organizations to define, implement and continuously evaluate processes, procedures and policies to mitigate the risk for critical infrastructures and services.</w:t>
      </w:r>
    </w:p>
    <w:p w:rsidR="00DE2CCB" w:rsidRPr="007E42A5" w:rsidRDefault="00DE2CCB" w:rsidP="008F0F0B">
      <w:r w:rsidRPr="007E42A5">
        <w:rPr>
          <w:lang w:val="en-CA"/>
        </w:rPr>
        <w:t xml:space="preserve">Disaster recovery planning typically encompasses </w:t>
      </w:r>
      <w:r w:rsidRPr="007E42A5">
        <w:rPr>
          <w:b/>
          <w:bCs/>
          <w:lang w:val="en-CA"/>
        </w:rPr>
        <w:t>preventive</w:t>
      </w:r>
      <w:r w:rsidRPr="007E42A5">
        <w:rPr>
          <w:lang w:val="en-CA"/>
        </w:rPr>
        <w:t xml:space="preserve">, </w:t>
      </w:r>
      <w:r w:rsidRPr="007E42A5">
        <w:rPr>
          <w:b/>
          <w:bCs/>
          <w:lang w:val="en-CA"/>
        </w:rPr>
        <w:t>corrective</w:t>
      </w:r>
      <w:r w:rsidRPr="007E42A5">
        <w:rPr>
          <w:lang w:val="en-CA"/>
        </w:rPr>
        <w:t xml:space="preserve"> and </w:t>
      </w:r>
      <w:r w:rsidRPr="007E42A5">
        <w:rPr>
          <w:b/>
          <w:bCs/>
          <w:lang w:val="en-CA"/>
        </w:rPr>
        <w:t>detective</w:t>
      </w:r>
      <w:r w:rsidRPr="007E42A5">
        <w:rPr>
          <w:lang w:val="en-CA"/>
        </w:rPr>
        <w:t xml:space="preserve"> measures. </w:t>
      </w:r>
    </w:p>
    <w:p w:rsidR="00DE2CCB" w:rsidRDefault="00DE2CCB" w:rsidP="00442F49"/>
    <w:p w:rsidR="00DE2CCB" w:rsidRDefault="00DE2CCB" w:rsidP="00442F49">
      <w:r>
        <w:rPr>
          <w:noProof/>
        </w:rPr>
        <w:drawing>
          <wp:inline distT="0" distB="0" distL="0" distR="0" wp14:anchorId="63000FA9" wp14:editId="1465A4BB">
            <wp:extent cx="4829175" cy="310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29175" cy="3105150"/>
                    </a:xfrm>
                    <a:prstGeom prst="rect">
                      <a:avLst/>
                    </a:prstGeom>
                  </pic:spPr>
                </pic:pic>
              </a:graphicData>
            </a:graphic>
          </wp:inline>
        </w:drawing>
      </w:r>
    </w:p>
    <w:p w:rsidR="00442F49" w:rsidRDefault="00442F49" w:rsidP="00442F49"/>
    <w:p w:rsidR="00442F49" w:rsidRPr="007E42A5" w:rsidRDefault="00442F49" w:rsidP="008F0F0B">
      <w:r w:rsidRPr="007E42A5">
        <w:t>Disaster Recovery plans must be created to cover recovery from known issues that may arise on the ETFS Service.  Following are Disaster Recovery plans for possible known issues.</w:t>
      </w:r>
    </w:p>
    <w:tbl>
      <w:tblPr>
        <w:tblStyle w:val="TableGrid1"/>
        <w:tblW w:w="53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9534"/>
      </w:tblGrid>
      <w:tr w:rsidR="00DF26EF" w:rsidTr="007E42A5">
        <w:trPr>
          <w:cantSplit/>
          <w:trHeight w:val="693"/>
        </w:trPr>
        <w:tc>
          <w:tcPr>
            <w:tcW w:w="235" w:type="pct"/>
            <w:tcBorders>
              <w:right w:val="single" w:sz="24" w:space="0" w:color="FFFFFF" w:themeColor="background1"/>
            </w:tcBorders>
            <w:shd w:val="clear" w:color="auto" w:fill="F09609"/>
            <w:textDirection w:val="btLr"/>
          </w:tcPr>
          <w:p w:rsidR="00DF26EF" w:rsidRPr="00515C0C" w:rsidRDefault="00DF26EF" w:rsidP="00230B6A">
            <w:pPr>
              <w:ind w:right="113"/>
              <w:jc w:val="right"/>
              <w:rPr>
                <w:rFonts w:cs="Segoe UI"/>
                <w:sz w:val="18"/>
              </w:rPr>
            </w:pPr>
            <w:r w:rsidRPr="00515C0C">
              <w:rPr>
                <w:rFonts w:cs="Segoe UI"/>
                <w:color w:val="FFFFFF" w:themeColor="background1"/>
                <w:sz w:val="18"/>
              </w:rPr>
              <w:t>NOTE</w:t>
            </w:r>
          </w:p>
        </w:tc>
        <w:tc>
          <w:tcPr>
            <w:tcW w:w="4765" w:type="pct"/>
            <w:shd w:val="clear" w:color="auto" w:fill="F2F2F2" w:themeFill="background1" w:themeFillShade="F2"/>
            <w:vAlign w:val="center"/>
          </w:tcPr>
          <w:p w:rsidR="00DF26EF" w:rsidRPr="007E42A5" w:rsidRDefault="007E42A5" w:rsidP="007E42A5">
            <w:pPr>
              <w:rPr>
                <w:rFonts w:cs="Segoe UI"/>
                <w:sz w:val="18"/>
                <w:szCs w:val="18"/>
              </w:rPr>
            </w:pPr>
            <w:r>
              <w:rPr>
                <w:rFonts w:cs="Segoe UI"/>
                <w:sz w:val="18"/>
                <w:szCs w:val="18"/>
              </w:rPr>
              <w:t>Content for Disaster Recovery</w:t>
            </w:r>
            <w:r w:rsidR="001B732C" w:rsidRPr="007E42A5">
              <w:rPr>
                <w:rFonts w:cs="Segoe UI"/>
                <w:sz w:val="18"/>
                <w:szCs w:val="18"/>
              </w:rPr>
              <w:t xml:space="preserve"> in this guide</w:t>
            </w:r>
            <w:r w:rsidR="00DF26EF" w:rsidRPr="007E42A5">
              <w:rPr>
                <w:rFonts w:cs="Segoe UI"/>
                <w:sz w:val="18"/>
                <w:szCs w:val="18"/>
              </w:rPr>
              <w:t xml:space="preserve"> is directly referenced from the Team Foundation Server Planning Guide by the ALM Rangers, and tailored to the install at 3M.  The latest version can be found at: </w:t>
            </w:r>
            <w:hyperlink r:id="rId60" w:history="1">
              <w:r w:rsidR="00DF26EF" w:rsidRPr="007E42A5">
                <w:rPr>
                  <w:rStyle w:val="Hyperlink"/>
                  <w:rFonts w:cs="Segoe UI"/>
                  <w:sz w:val="18"/>
                  <w:szCs w:val="18"/>
                </w:rPr>
                <w:t>http://vsarplanningguide.codeplex.com/</w:t>
              </w:r>
            </w:hyperlink>
          </w:p>
        </w:tc>
      </w:tr>
    </w:tbl>
    <w:p w:rsidR="00442F49" w:rsidRDefault="00442F49" w:rsidP="00442F49"/>
    <w:p w:rsidR="004605B4" w:rsidRPr="004605B4" w:rsidRDefault="00442F49" w:rsidP="00F90D68">
      <w:pPr>
        <w:pStyle w:val="Heading2"/>
      </w:pPr>
      <w:bookmarkStart w:id="28" w:name="_Toc394068136"/>
      <w:bookmarkStart w:id="29" w:name="_Toc398294313"/>
      <w:r w:rsidRPr="00DE2CCB">
        <w:t>Avoidance</w:t>
      </w:r>
      <w:bookmarkEnd w:id="28"/>
      <w:bookmarkEnd w:id="29"/>
    </w:p>
    <w:p w:rsidR="00442F49" w:rsidRPr="007E42A5" w:rsidRDefault="00442F49" w:rsidP="008F0F0B">
      <w:r w:rsidRPr="007E42A5">
        <w:t xml:space="preserve">Disaster Recovery plans must be created to cover recovery from known issues that may arise on the ETFS Service.  Outlined below are Disaster Recovery plans that must be created and tested.  </w:t>
      </w:r>
    </w:p>
    <w:p w:rsidR="001B732C" w:rsidRDefault="00DE2CCB" w:rsidP="008F0F0B">
      <w:pPr>
        <w:rPr>
          <w:rFonts w:asciiTheme="majorHAnsi" w:eastAsiaTheme="majorEastAsia" w:hAnsiTheme="majorHAnsi" w:cstheme="majorBidi"/>
          <w:sz w:val="24"/>
          <w:szCs w:val="24"/>
        </w:rPr>
      </w:pPr>
      <w:r w:rsidRPr="007E42A5">
        <w:t>Although this guide mentions the possible DR Strategies for TFS, it focuses on detective measures to prevent an avoidable disaster recovery caused by infrastructure and solution degradation. It’s imperative that you seriously consider disaster recovery strategies, because even the most pro-active and best detective measures cannot guard you against man-made or natural disasters.</w:t>
      </w:r>
      <w:r w:rsidR="001B732C">
        <w:br w:type="page"/>
      </w:r>
    </w:p>
    <w:p w:rsidR="00DE2CCB" w:rsidRDefault="00DE2CCB" w:rsidP="008F0F0B">
      <w:r>
        <w:lastRenderedPageBreak/>
        <w:t>Tools that help you troubleshoot and monitor</w:t>
      </w:r>
      <w:r w:rsidR="00901B85">
        <w:t xml:space="preserve"> – ETFS leverages all of the listed tools.</w:t>
      </w:r>
    </w:p>
    <w:tbl>
      <w:tblPr>
        <w:tblStyle w:val="RangersBanded"/>
        <w:tblW w:w="5288" w:type="pct"/>
        <w:tblLook w:val="04A0" w:firstRow="1" w:lastRow="0" w:firstColumn="1" w:lastColumn="0" w:noHBand="0" w:noVBand="1"/>
      </w:tblPr>
      <w:tblGrid>
        <w:gridCol w:w="1341"/>
        <w:gridCol w:w="5215"/>
        <w:gridCol w:w="3337"/>
      </w:tblGrid>
      <w:tr w:rsidR="00DE2CCB" w:rsidRPr="00D102B8" w:rsidTr="00DE2CCB">
        <w:trPr>
          <w:cnfStyle w:val="100000000000" w:firstRow="1" w:lastRow="0" w:firstColumn="0" w:lastColumn="0" w:oddVBand="0" w:evenVBand="0" w:oddHBand="0" w:evenHBand="0" w:firstRowFirstColumn="0" w:firstRowLastColumn="0" w:lastRowFirstColumn="0" w:lastRowLastColumn="0"/>
          <w:tblHeader/>
        </w:trPr>
        <w:tc>
          <w:tcPr>
            <w:tcW w:w="677" w:type="pct"/>
          </w:tcPr>
          <w:p w:rsidR="00DE2CCB" w:rsidRPr="00D102B8" w:rsidRDefault="00DE2CCB" w:rsidP="00230B6A">
            <w:pPr>
              <w:rPr>
                <w:sz w:val="18"/>
                <w:szCs w:val="18"/>
              </w:rPr>
            </w:pPr>
            <w:r w:rsidRPr="00D102B8">
              <w:rPr>
                <w:sz w:val="18"/>
                <w:szCs w:val="18"/>
              </w:rPr>
              <w:t>Tool</w:t>
            </w:r>
          </w:p>
        </w:tc>
        <w:tc>
          <w:tcPr>
            <w:tcW w:w="2636" w:type="pct"/>
          </w:tcPr>
          <w:p w:rsidR="00DE2CCB" w:rsidRPr="00D102B8" w:rsidRDefault="00DE2CCB" w:rsidP="00230B6A">
            <w:pPr>
              <w:rPr>
                <w:sz w:val="18"/>
                <w:szCs w:val="18"/>
              </w:rPr>
            </w:pPr>
            <w:r w:rsidRPr="00D102B8">
              <w:rPr>
                <w:sz w:val="18"/>
                <w:szCs w:val="18"/>
              </w:rPr>
              <w:t>Description</w:t>
            </w:r>
          </w:p>
        </w:tc>
        <w:tc>
          <w:tcPr>
            <w:tcW w:w="1687" w:type="pct"/>
          </w:tcPr>
          <w:p w:rsidR="00DE2CCB" w:rsidRPr="00D102B8" w:rsidRDefault="00DE2CCB" w:rsidP="00230B6A">
            <w:pPr>
              <w:rPr>
                <w:sz w:val="18"/>
                <w:szCs w:val="18"/>
              </w:rPr>
            </w:pPr>
            <w:r w:rsidRPr="00D102B8">
              <w:rPr>
                <w:sz w:val="18"/>
                <w:szCs w:val="18"/>
              </w:rPr>
              <w:t>Reference</w:t>
            </w:r>
          </w:p>
        </w:tc>
      </w:tr>
      <w:tr w:rsidR="00DE2CCB" w:rsidRPr="00BA7567" w:rsidTr="00DE2CCB">
        <w:trPr>
          <w:cnfStyle w:val="000000100000" w:firstRow="0" w:lastRow="0" w:firstColumn="0" w:lastColumn="0" w:oddVBand="0" w:evenVBand="0" w:oddHBand="1" w:evenHBand="0" w:firstRowFirstColumn="0" w:firstRowLastColumn="0" w:lastRowFirstColumn="0" w:lastRowLastColumn="0"/>
        </w:trPr>
        <w:tc>
          <w:tcPr>
            <w:tcW w:w="677" w:type="pct"/>
          </w:tcPr>
          <w:p w:rsidR="00DE2CCB" w:rsidRPr="00671886" w:rsidRDefault="00DE2CCB" w:rsidP="00230B6A">
            <w:pPr>
              <w:rPr>
                <w:b/>
                <w:bCs/>
                <w:szCs w:val="18"/>
              </w:rPr>
            </w:pPr>
            <w:r w:rsidRPr="00671886">
              <w:rPr>
                <w:b/>
                <w:szCs w:val="18"/>
              </w:rPr>
              <w:t>Microsoft Baseline Security Analyzer</w:t>
            </w:r>
          </w:p>
        </w:tc>
        <w:tc>
          <w:tcPr>
            <w:tcW w:w="2636" w:type="pct"/>
          </w:tcPr>
          <w:p w:rsidR="00DE2CCB" w:rsidRPr="00BA7567" w:rsidRDefault="00DE2CCB" w:rsidP="00230B6A">
            <w:pPr>
              <w:rPr>
                <w:szCs w:val="18"/>
              </w:rPr>
            </w:pPr>
            <w:r w:rsidRPr="00BA7567">
              <w:rPr>
                <w:szCs w:val="18"/>
                <w:lang w:val="en"/>
              </w:rPr>
              <w:t>This tool will help you identify missing security updates and common security misconfigurations in Windows, SQL Server, and IIS. Used regularly, this tool helps increase system reliability.</w:t>
            </w:r>
          </w:p>
        </w:tc>
        <w:tc>
          <w:tcPr>
            <w:tcW w:w="1687" w:type="pct"/>
          </w:tcPr>
          <w:p w:rsidR="00DE2CCB" w:rsidRPr="00BA7567" w:rsidRDefault="00C55028" w:rsidP="00DE2CCB">
            <w:pPr>
              <w:pStyle w:val="ListParagraph"/>
              <w:numPr>
                <w:ilvl w:val="0"/>
                <w:numId w:val="1"/>
              </w:numPr>
              <w:ind w:left="317" w:hanging="317"/>
              <w:rPr>
                <w:szCs w:val="18"/>
              </w:rPr>
            </w:pPr>
            <w:hyperlink r:id="rId61" w:history="1">
              <w:r w:rsidR="00DE2CCB" w:rsidRPr="00BA7567">
                <w:rPr>
                  <w:rStyle w:val="Hyperlink"/>
                  <w:rFonts w:cs="Segoe UI"/>
                  <w:szCs w:val="18"/>
                </w:rPr>
                <w:t xml:space="preserve">How </w:t>
              </w:r>
              <w:proofErr w:type="gramStart"/>
              <w:r w:rsidR="00DE2CCB" w:rsidRPr="00BA7567">
                <w:rPr>
                  <w:rStyle w:val="Hyperlink"/>
                  <w:rFonts w:cs="Segoe UI"/>
                  <w:szCs w:val="18"/>
                </w:rPr>
                <w:t>To</w:t>
              </w:r>
              <w:proofErr w:type="gramEnd"/>
              <w:r w:rsidR="00DE2CCB" w:rsidRPr="00BA7567">
                <w:rPr>
                  <w:rStyle w:val="Hyperlink"/>
                  <w:rFonts w:cs="Segoe UI"/>
                  <w:szCs w:val="18"/>
                </w:rPr>
                <w:t>: Use the Microsoft Baseline Security Analyzer</w:t>
              </w:r>
            </w:hyperlink>
            <w:r w:rsidR="00DE2CCB" w:rsidRPr="00BA7567">
              <w:rPr>
                <w:szCs w:val="18"/>
                <w:lang w:val="en"/>
              </w:rPr>
              <w:t xml:space="preserve"> </w:t>
            </w:r>
            <w:r w:rsidR="00DE2CCB" w:rsidRPr="00BA7567">
              <w:rPr>
                <w:rStyle w:val="FootnoteReference"/>
                <w:szCs w:val="18"/>
                <w:lang w:val="en"/>
              </w:rPr>
              <w:footnoteReference w:id="4"/>
            </w:r>
          </w:p>
          <w:p w:rsidR="00DE2CCB" w:rsidRPr="00BA7567" w:rsidRDefault="00C55028" w:rsidP="00DE2CCB">
            <w:pPr>
              <w:pStyle w:val="ListParagraph"/>
              <w:numPr>
                <w:ilvl w:val="0"/>
                <w:numId w:val="1"/>
              </w:numPr>
              <w:ind w:left="317" w:hanging="317"/>
              <w:rPr>
                <w:szCs w:val="18"/>
              </w:rPr>
            </w:pPr>
            <w:hyperlink r:id="rId62" w:history="1">
              <w:r w:rsidR="00DE2CCB" w:rsidRPr="00BA7567">
                <w:rPr>
                  <w:rStyle w:val="Hyperlink"/>
                  <w:rFonts w:cs="Segoe UI"/>
                  <w:szCs w:val="18"/>
                </w:rPr>
                <w:t>Microsoft Baseline Security Analyzer 2.2 (for IT Professionals)</w:t>
              </w:r>
            </w:hyperlink>
            <w:r w:rsidR="00DE2CCB" w:rsidRPr="00BA7567">
              <w:rPr>
                <w:szCs w:val="18"/>
                <w:lang w:val="en"/>
              </w:rPr>
              <w:t xml:space="preserve"> </w:t>
            </w:r>
            <w:r w:rsidR="00DE2CCB" w:rsidRPr="00BA7567">
              <w:rPr>
                <w:rStyle w:val="FootnoteReference"/>
                <w:szCs w:val="18"/>
                <w:lang w:val="en"/>
              </w:rPr>
              <w:footnoteReference w:id="5"/>
            </w:r>
          </w:p>
        </w:tc>
      </w:tr>
      <w:tr w:rsidR="00DE2CCB" w:rsidRPr="00BA7567" w:rsidTr="00DE2CCB">
        <w:trPr>
          <w:cnfStyle w:val="000000010000" w:firstRow="0" w:lastRow="0" w:firstColumn="0" w:lastColumn="0" w:oddVBand="0" w:evenVBand="0" w:oddHBand="0" w:evenHBand="1" w:firstRowFirstColumn="0" w:firstRowLastColumn="0" w:lastRowFirstColumn="0" w:lastRowLastColumn="0"/>
        </w:trPr>
        <w:tc>
          <w:tcPr>
            <w:tcW w:w="677" w:type="pct"/>
          </w:tcPr>
          <w:p w:rsidR="00DE2CCB" w:rsidRPr="00671886" w:rsidRDefault="00DE2CCB" w:rsidP="00230B6A">
            <w:pPr>
              <w:rPr>
                <w:b/>
                <w:color w:val="404040" w:themeColor="text1" w:themeTint="BF"/>
                <w:szCs w:val="18"/>
              </w:rPr>
            </w:pPr>
            <w:r w:rsidRPr="00671886">
              <w:rPr>
                <w:b/>
                <w:color w:val="404040" w:themeColor="text1" w:themeTint="BF"/>
                <w:szCs w:val="18"/>
              </w:rPr>
              <w:t xml:space="preserve">Microsoft </w:t>
            </w:r>
            <w:r>
              <w:rPr>
                <w:b/>
                <w:color w:val="404040" w:themeColor="text1" w:themeTint="BF"/>
                <w:szCs w:val="18"/>
              </w:rPr>
              <w:t>TFS</w:t>
            </w:r>
            <w:r w:rsidRPr="00671886">
              <w:rPr>
                <w:b/>
                <w:color w:val="404040" w:themeColor="text1" w:themeTint="BF"/>
                <w:szCs w:val="18"/>
              </w:rPr>
              <w:t xml:space="preserve"> 2010 Best Practices Analyzer</w:t>
            </w:r>
          </w:p>
        </w:tc>
        <w:tc>
          <w:tcPr>
            <w:tcW w:w="2636" w:type="pct"/>
          </w:tcPr>
          <w:p w:rsidR="00DE2CCB" w:rsidRPr="00BA7567" w:rsidRDefault="00DE2CCB" w:rsidP="00230B6A">
            <w:pPr>
              <w:rPr>
                <w:color w:val="404040" w:themeColor="text1" w:themeTint="BF"/>
                <w:szCs w:val="18"/>
              </w:rPr>
            </w:pPr>
            <w:r w:rsidRPr="00BA7567">
              <w:rPr>
                <w:color w:val="404040" w:themeColor="text1" w:themeTint="BF"/>
                <w:szCs w:val="18"/>
              </w:rPr>
              <w:t>This tool collects TFS data from your environment and produces a comprehensive ‘best practice’ rules report. Use this tool before installing or upgrading TFS, thereafter on a regular basis, and while troubleshooting.</w:t>
            </w:r>
          </w:p>
        </w:tc>
        <w:tc>
          <w:tcPr>
            <w:tcW w:w="1687" w:type="pct"/>
          </w:tcPr>
          <w:p w:rsidR="00DE2CCB" w:rsidRPr="00BA7567" w:rsidRDefault="00C55028" w:rsidP="00DE2CCB">
            <w:pPr>
              <w:pStyle w:val="ListParagraph"/>
              <w:numPr>
                <w:ilvl w:val="0"/>
                <w:numId w:val="1"/>
              </w:numPr>
              <w:ind w:left="317" w:hanging="317"/>
              <w:rPr>
                <w:szCs w:val="18"/>
              </w:rPr>
            </w:pPr>
            <w:hyperlink r:id="rId63" w:history="1">
              <w:r w:rsidR="00DE2CCB" w:rsidRPr="00BA7567">
                <w:rPr>
                  <w:rStyle w:val="Hyperlink"/>
                  <w:rFonts w:cs="Segoe UI"/>
                  <w:szCs w:val="18"/>
                </w:rPr>
                <w:t>Best Practices Analyzer Tool for Team Foundation Server</w:t>
              </w:r>
            </w:hyperlink>
            <w:r w:rsidR="00DE2CCB" w:rsidRPr="00BA7567">
              <w:rPr>
                <w:szCs w:val="18"/>
                <w:lang w:val="en"/>
              </w:rPr>
              <w:t xml:space="preserve"> </w:t>
            </w:r>
            <w:r w:rsidR="00DE2CCB" w:rsidRPr="00BA7567">
              <w:rPr>
                <w:rStyle w:val="FootnoteReference"/>
                <w:szCs w:val="18"/>
                <w:lang w:val="en"/>
              </w:rPr>
              <w:footnoteReference w:id="6"/>
            </w:r>
          </w:p>
          <w:p w:rsidR="00DE2CCB" w:rsidRPr="00BA7567" w:rsidRDefault="00C55028" w:rsidP="00DE2CCB">
            <w:pPr>
              <w:pStyle w:val="ListParagraph"/>
              <w:numPr>
                <w:ilvl w:val="0"/>
                <w:numId w:val="1"/>
              </w:numPr>
              <w:ind w:left="317" w:hanging="317"/>
              <w:rPr>
                <w:szCs w:val="18"/>
              </w:rPr>
            </w:pPr>
            <w:hyperlink r:id="rId64" w:history="1">
              <w:r w:rsidR="00DE2CCB" w:rsidRPr="00BA7567">
                <w:rPr>
                  <w:rStyle w:val="Hyperlink"/>
                  <w:rFonts w:cs="Segoe UI"/>
                  <w:szCs w:val="18"/>
                </w:rPr>
                <w:t>Team Foundation Server Power Tools December 2011 (TFS BPA download)</w:t>
              </w:r>
            </w:hyperlink>
            <w:r w:rsidR="00DE2CCB" w:rsidRPr="00BA7567">
              <w:rPr>
                <w:szCs w:val="18"/>
                <w:lang w:val="en"/>
              </w:rPr>
              <w:t xml:space="preserve"> </w:t>
            </w:r>
            <w:r w:rsidR="00DE2CCB" w:rsidRPr="00BA7567">
              <w:rPr>
                <w:rStyle w:val="FootnoteReference"/>
                <w:szCs w:val="18"/>
                <w:lang w:val="en"/>
              </w:rPr>
              <w:footnoteReference w:id="7"/>
            </w:r>
          </w:p>
        </w:tc>
      </w:tr>
      <w:tr w:rsidR="00DE2CCB" w:rsidRPr="00BA7567" w:rsidTr="00DE2CCB">
        <w:trPr>
          <w:cnfStyle w:val="000000100000" w:firstRow="0" w:lastRow="0" w:firstColumn="0" w:lastColumn="0" w:oddVBand="0" w:evenVBand="0" w:oddHBand="1" w:evenHBand="0" w:firstRowFirstColumn="0" w:firstRowLastColumn="0" w:lastRowFirstColumn="0" w:lastRowLastColumn="0"/>
        </w:trPr>
        <w:tc>
          <w:tcPr>
            <w:tcW w:w="677" w:type="pct"/>
          </w:tcPr>
          <w:p w:rsidR="00DE2CCB" w:rsidRPr="00671886" w:rsidRDefault="00DE2CCB" w:rsidP="00230B6A">
            <w:pPr>
              <w:rPr>
                <w:b/>
                <w:szCs w:val="18"/>
              </w:rPr>
            </w:pPr>
            <w:r w:rsidRPr="00671886">
              <w:rPr>
                <w:b/>
                <w:szCs w:val="18"/>
              </w:rPr>
              <w:t>SCOM TFS Monitoring Management Pack</w:t>
            </w:r>
          </w:p>
        </w:tc>
        <w:tc>
          <w:tcPr>
            <w:tcW w:w="2636" w:type="pct"/>
          </w:tcPr>
          <w:p w:rsidR="00DE2CCB" w:rsidRPr="00BA7567" w:rsidRDefault="00DE2CCB" w:rsidP="00230B6A">
            <w:pPr>
              <w:rPr>
                <w:szCs w:val="18"/>
                <w:lang w:val="en"/>
              </w:rPr>
            </w:pPr>
            <w:r w:rsidRPr="00BA7567">
              <w:rPr>
                <w:szCs w:val="18"/>
                <w:lang w:val="en"/>
              </w:rPr>
              <w:t xml:space="preserve">Proactive and reactive monitoring of </w:t>
            </w:r>
            <w:r>
              <w:rPr>
                <w:szCs w:val="18"/>
                <w:lang w:val="en"/>
              </w:rPr>
              <w:t>TFS</w:t>
            </w:r>
            <w:r w:rsidRPr="00BA7567">
              <w:rPr>
                <w:szCs w:val="18"/>
                <w:lang w:val="en"/>
              </w:rPr>
              <w:t xml:space="preserve"> can be done by using the Microsoft System Center Operations Manager (SCOM) together with a Management Pack designed for TFS.</w:t>
            </w:r>
          </w:p>
          <w:p w:rsidR="00DE2CCB" w:rsidRPr="00BA7567" w:rsidRDefault="00DE2CCB" w:rsidP="00230B6A">
            <w:pPr>
              <w:rPr>
                <w:szCs w:val="18"/>
                <w:lang w:val="en"/>
              </w:rPr>
            </w:pPr>
            <w:r w:rsidRPr="00BA7567">
              <w:rPr>
                <w:szCs w:val="18"/>
                <w:lang w:val="en"/>
              </w:rPr>
              <w:t>Feature Summary (from download link below)</w:t>
            </w:r>
          </w:p>
          <w:p w:rsidR="00DE2CCB" w:rsidRPr="00BA7567" w:rsidRDefault="00DE2CCB" w:rsidP="00230B6A">
            <w:pPr>
              <w:rPr>
                <w:szCs w:val="18"/>
                <w:lang w:val="en"/>
              </w:rPr>
            </w:pPr>
            <w:r w:rsidRPr="00BA7567">
              <w:rPr>
                <w:szCs w:val="18"/>
                <w:lang w:val="en"/>
              </w:rPr>
              <w:t xml:space="preserve">The monitoring provided by this management pack includes availability and configuration monitoring, performance data collection, and default thresholds. You can integrate the monitoring of </w:t>
            </w:r>
            <w:r>
              <w:rPr>
                <w:szCs w:val="18"/>
                <w:lang w:val="en"/>
              </w:rPr>
              <w:t>TFS</w:t>
            </w:r>
            <w:r w:rsidRPr="00BA7567">
              <w:rPr>
                <w:szCs w:val="18"/>
                <w:lang w:val="en"/>
              </w:rPr>
              <w:t xml:space="preserve"> components into your service-oriented monitoring scenarios. </w:t>
            </w:r>
          </w:p>
          <w:p w:rsidR="00DE2CCB" w:rsidRPr="00BA7567" w:rsidRDefault="00DE2CCB" w:rsidP="00DE2CCB">
            <w:pPr>
              <w:pStyle w:val="ListParagraph"/>
              <w:numPr>
                <w:ilvl w:val="0"/>
                <w:numId w:val="2"/>
              </w:numPr>
              <w:rPr>
                <w:szCs w:val="18"/>
                <w:lang w:val="en"/>
              </w:rPr>
            </w:pPr>
            <w:r w:rsidRPr="00BA7567">
              <w:rPr>
                <w:szCs w:val="18"/>
                <w:lang w:val="en"/>
              </w:rPr>
              <w:t>Auto discovery of TFS components.</w:t>
            </w:r>
          </w:p>
          <w:p w:rsidR="00DE2CCB" w:rsidRPr="00BA7567" w:rsidRDefault="00DE2CCB" w:rsidP="00DE2CCB">
            <w:pPr>
              <w:pStyle w:val="ListParagraph"/>
              <w:numPr>
                <w:ilvl w:val="0"/>
                <w:numId w:val="2"/>
              </w:numPr>
              <w:rPr>
                <w:szCs w:val="18"/>
                <w:lang w:val="en"/>
              </w:rPr>
            </w:pPr>
            <w:r w:rsidRPr="00BA7567">
              <w:rPr>
                <w:szCs w:val="18"/>
                <w:lang w:val="en"/>
              </w:rPr>
              <w:t>Implements a containment hierarchy, reflecting logical architecture of the Product.</w:t>
            </w:r>
          </w:p>
          <w:p w:rsidR="00DE2CCB" w:rsidRPr="00BA7567" w:rsidRDefault="00DE2CCB" w:rsidP="00DE2CCB">
            <w:pPr>
              <w:pStyle w:val="ListParagraph"/>
              <w:numPr>
                <w:ilvl w:val="0"/>
                <w:numId w:val="2"/>
              </w:numPr>
              <w:rPr>
                <w:szCs w:val="18"/>
                <w:lang w:val="en"/>
              </w:rPr>
            </w:pPr>
            <w:r w:rsidRPr="00BA7567">
              <w:rPr>
                <w:szCs w:val="18"/>
                <w:lang w:val="en"/>
              </w:rPr>
              <w:t xml:space="preserve">Implements a proper health model using Monitors. </w:t>
            </w:r>
          </w:p>
          <w:p w:rsidR="00DE2CCB" w:rsidRPr="00BA7567" w:rsidRDefault="00DE2CCB" w:rsidP="00DE2CCB">
            <w:pPr>
              <w:pStyle w:val="ListParagraph"/>
              <w:numPr>
                <w:ilvl w:val="0"/>
                <w:numId w:val="2"/>
              </w:numPr>
              <w:rPr>
                <w:szCs w:val="18"/>
                <w:lang w:val="en"/>
              </w:rPr>
            </w:pPr>
            <w:r w:rsidRPr="00BA7567">
              <w:rPr>
                <w:szCs w:val="18"/>
                <w:lang w:val="en"/>
              </w:rPr>
              <w:t>Contains tasks, diagnostic and recovery for certain failures.</w:t>
            </w:r>
          </w:p>
          <w:p w:rsidR="00DE2CCB" w:rsidRPr="00BA7567" w:rsidRDefault="00DE2CCB" w:rsidP="00DE2CCB">
            <w:pPr>
              <w:pStyle w:val="ListParagraph"/>
              <w:numPr>
                <w:ilvl w:val="0"/>
                <w:numId w:val="2"/>
              </w:numPr>
              <w:rPr>
                <w:szCs w:val="18"/>
                <w:lang w:val="en"/>
              </w:rPr>
            </w:pPr>
            <w:r w:rsidRPr="00BA7567">
              <w:rPr>
                <w:szCs w:val="18"/>
                <w:lang w:val="en"/>
              </w:rPr>
              <w:t xml:space="preserve">Provides events that indicate service outages. </w:t>
            </w:r>
          </w:p>
          <w:p w:rsidR="00DE2CCB" w:rsidRPr="00BA7567" w:rsidRDefault="00DE2CCB" w:rsidP="00DE2CCB">
            <w:pPr>
              <w:pStyle w:val="ListParagraph"/>
              <w:numPr>
                <w:ilvl w:val="0"/>
                <w:numId w:val="2"/>
              </w:numPr>
              <w:rPr>
                <w:szCs w:val="18"/>
                <w:lang w:val="en"/>
              </w:rPr>
            </w:pPr>
            <w:r w:rsidRPr="00BA7567">
              <w:rPr>
                <w:szCs w:val="18"/>
                <w:lang w:val="en"/>
              </w:rPr>
              <w:t xml:space="preserve">Provides alerts that show configuration issues and connected data source changes. </w:t>
            </w:r>
          </w:p>
          <w:p w:rsidR="00DE2CCB" w:rsidRPr="00BA7567" w:rsidRDefault="00DE2CCB" w:rsidP="00DE2CCB">
            <w:pPr>
              <w:pStyle w:val="ListParagraph"/>
              <w:numPr>
                <w:ilvl w:val="0"/>
                <w:numId w:val="2"/>
              </w:numPr>
              <w:rPr>
                <w:szCs w:val="18"/>
                <w:lang w:val="en"/>
              </w:rPr>
            </w:pPr>
            <w:r w:rsidRPr="00BA7567">
              <w:rPr>
                <w:szCs w:val="18"/>
                <w:lang w:val="en"/>
              </w:rPr>
              <w:t>Verification that all dependent services are running.</w:t>
            </w:r>
          </w:p>
          <w:p w:rsidR="00DE2CCB" w:rsidRPr="00BA7567" w:rsidRDefault="00DE2CCB" w:rsidP="00DE2CCB">
            <w:pPr>
              <w:pStyle w:val="ListParagraph"/>
              <w:numPr>
                <w:ilvl w:val="0"/>
                <w:numId w:val="2"/>
              </w:numPr>
              <w:rPr>
                <w:szCs w:val="18"/>
              </w:rPr>
            </w:pPr>
            <w:r w:rsidRPr="00BA7567">
              <w:rPr>
                <w:szCs w:val="18"/>
                <w:lang w:val="en"/>
              </w:rPr>
              <w:t>Triggers targeted running of BPA against TFS Servers from Operator Console in TFS 2008 and 2010.</w:t>
            </w:r>
          </w:p>
        </w:tc>
        <w:tc>
          <w:tcPr>
            <w:tcW w:w="1687" w:type="pct"/>
          </w:tcPr>
          <w:p w:rsidR="00DE2CCB" w:rsidRPr="00BA7567" w:rsidRDefault="00DE2CCB" w:rsidP="00DE2CCB">
            <w:pPr>
              <w:pStyle w:val="ListParagraph"/>
              <w:numPr>
                <w:ilvl w:val="0"/>
                <w:numId w:val="1"/>
              </w:numPr>
              <w:ind w:left="341" w:hanging="341"/>
              <w:rPr>
                <w:szCs w:val="18"/>
              </w:rPr>
            </w:pPr>
            <w:r w:rsidRPr="00BA7567">
              <w:rPr>
                <w:szCs w:val="18"/>
              </w:rPr>
              <w:t xml:space="preserve">TFS2012:  </w:t>
            </w:r>
            <w:hyperlink r:id="rId65" w:history="1">
              <w:r w:rsidRPr="00BA7567">
                <w:rPr>
                  <w:rStyle w:val="Hyperlink"/>
                  <w:szCs w:val="18"/>
                </w:rPr>
                <w:t>Visual Studio 2012 Team Foundation Server Monitoring Management Pack</w:t>
              </w:r>
            </w:hyperlink>
            <w:r w:rsidRPr="00BA7567">
              <w:rPr>
                <w:szCs w:val="18"/>
              </w:rPr>
              <w:t xml:space="preserve"> </w:t>
            </w:r>
            <w:r w:rsidRPr="00BA7567">
              <w:rPr>
                <w:rStyle w:val="FootnoteReference"/>
                <w:szCs w:val="18"/>
              </w:rPr>
              <w:footnoteReference w:id="8"/>
            </w:r>
          </w:p>
          <w:p w:rsidR="00DE2CCB" w:rsidRPr="00BA7567" w:rsidRDefault="00DE2CCB" w:rsidP="00DE2CCB">
            <w:pPr>
              <w:pStyle w:val="ListParagraph"/>
              <w:numPr>
                <w:ilvl w:val="0"/>
                <w:numId w:val="1"/>
              </w:numPr>
              <w:ind w:left="317" w:hanging="317"/>
              <w:rPr>
                <w:szCs w:val="18"/>
              </w:rPr>
            </w:pPr>
            <w:r w:rsidRPr="00BA7567">
              <w:rPr>
                <w:szCs w:val="18"/>
              </w:rPr>
              <w:t xml:space="preserve">TFS2010: </w:t>
            </w:r>
            <w:hyperlink r:id="rId66" w:history="1">
              <w:r w:rsidRPr="00BA7567">
                <w:rPr>
                  <w:rStyle w:val="Hyperlink"/>
                  <w:rFonts w:cs="Segoe UI"/>
                  <w:szCs w:val="18"/>
                </w:rPr>
                <w:t>Visual Studio 2010 Team Foundation Server Monitoring Management Pack</w:t>
              </w:r>
            </w:hyperlink>
            <w:r w:rsidRPr="00BA7567">
              <w:rPr>
                <w:szCs w:val="18"/>
                <w:lang w:val="en"/>
              </w:rPr>
              <w:t xml:space="preserve"> </w:t>
            </w:r>
            <w:r w:rsidRPr="00BA7567">
              <w:rPr>
                <w:rStyle w:val="FootnoteReference"/>
                <w:szCs w:val="18"/>
                <w:lang w:val="en"/>
              </w:rPr>
              <w:footnoteReference w:id="9"/>
            </w:r>
          </w:p>
          <w:p w:rsidR="00DE2CCB" w:rsidRPr="00BA7567" w:rsidRDefault="00DE2CCB" w:rsidP="00DE2CCB">
            <w:pPr>
              <w:pStyle w:val="ListParagraph"/>
              <w:numPr>
                <w:ilvl w:val="0"/>
                <w:numId w:val="1"/>
              </w:numPr>
              <w:ind w:left="317" w:hanging="317"/>
              <w:rPr>
                <w:szCs w:val="18"/>
              </w:rPr>
            </w:pPr>
            <w:r w:rsidRPr="00BA7567">
              <w:rPr>
                <w:szCs w:val="18"/>
              </w:rPr>
              <w:t xml:space="preserve">TFS2008: </w:t>
            </w:r>
            <w:hyperlink r:id="rId67" w:history="1">
              <w:r w:rsidRPr="00BA7567">
                <w:rPr>
                  <w:rStyle w:val="Hyperlink"/>
                  <w:rFonts w:cs="Segoe UI"/>
                  <w:szCs w:val="18"/>
                </w:rPr>
                <w:t>Visual Studio Team System 2008 Team Foundation Server Management Pack for System Center Operations Management 2007</w:t>
              </w:r>
            </w:hyperlink>
            <w:r w:rsidRPr="00BA7567">
              <w:rPr>
                <w:szCs w:val="18"/>
                <w:lang w:val="en"/>
              </w:rPr>
              <w:t xml:space="preserve"> </w:t>
            </w:r>
            <w:r w:rsidRPr="00BA7567">
              <w:rPr>
                <w:rStyle w:val="FootnoteReference"/>
                <w:szCs w:val="18"/>
                <w:lang w:val="en"/>
              </w:rPr>
              <w:footnoteReference w:id="10"/>
            </w:r>
          </w:p>
        </w:tc>
      </w:tr>
      <w:tr w:rsidR="00DE2CCB" w:rsidRPr="00BA7567" w:rsidTr="00DE2CCB">
        <w:trPr>
          <w:cnfStyle w:val="000000010000" w:firstRow="0" w:lastRow="0" w:firstColumn="0" w:lastColumn="0" w:oddVBand="0" w:evenVBand="0" w:oddHBand="0" w:evenHBand="1" w:firstRowFirstColumn="0" w:firstRowLastColumn="0" w:lastRowFirstColumn="0" w:lastRowLastColumn="0"/>
        </w:trPr>
        <w:tc>
          <w:tcPr>
            <w:tcW w:w="677" w:type="pct"/>
          </w:tcPr>
          <w:p w:rsidR="00DE2CCB" w:rsidRPr="00671886" w:rsidRDefault="00DE2CCB" w:rsidP="00230B6A">
            <w:pPr>
              <w:rPr>
                <w:b/>
                <w:color w:val="404040" w:themeColor="text1" w:themeTint="BF"/>
                <w:szCs w:val="18"/>
              </w:rPr>
            </w:pPr>
            <w:r w:rsidRPr="00671886">
              <w:rPr>
                <w:b/>
                <w:color w:val="404040" w:themeColor="text1" w:themeTint="BF"/>
                <w:szCs w:val="18"/>
              </w:rPr>
              <w:t>Performance Analysis of Logs (PAL) Tool</w:t>
            </w:r>
          </w:p>
        </w:tc>
        <w:tc>
          <w:tcPr>
            <w:tcW w:w="2636" w:type="pct"/>
          </w:tcPr>
          <w:p w:rsidR="00DE2CCB" w:rsidRPr="00BA7567" w:rsidRDefault="00DE2CCB" w:rsidP="00230B6A">
            <w:pPr>
              <w:rPr>
                <w:color w:val="404040" w:themeColor="text1" w:themeTint="BF"/>
                <w:szCs w:val="18"/>
              </w:rPr>
            </w:pPr>
            <w:r w:rsidRPr="00BA7567">
              <w:rPr>
                <w:color w:val="404040" w:themeColor="text1" w:themeTint="BF"/>
                <w:szCs w:val="18"/>
                <w:lang w:val="en"/>
              </w:rPr>
              <w:t xml:space="preserve">Reads a performance monitor counter log and analyzes it using known thresholds. It’s a great tool to use when you need to investigate (potential) performance issues in your </w:t>
            </w:r>
            <w:r w:rsidRPr="00BA7567">
              <w:rPr>
                <w:color w:val="404040" w:themeColor="text1" w:themeTint="BF"/>
                <w:szCs w:val="18"/>
                <w:lang w:val="en"/>
              </w:rPr>
              <w:lastRenderedPageBreak/>
              <w:t>environment but are not familiar with the various performance counters available.</w:t>
            </w:r>
          </w:p>
        </w:tc>
        <w:tc>
          <w:tcPr>
            <w:tcW w:w="1687" w:type="pct"/>
          </w:tcPr>
          <w:p w:rsidR="00DE2CCB" w:rsidRPr="00BA7567" w:rsidRDefault="00C55028" w:rsidP="00DE2CCB">
            <w:pPr>
              <w:pStyle w:val="ListParagraph"/>
              <w:numPr>
                <w:ilvl w:val="0"/>
                <w:numId w:val="1"/>
              </w:numPr>
              <w:ind w:left="317" w:hanging="317"/>
              <w:rPr>
                <w:szCs w:val="18"/>
              </w:rPr>
            </w:pPr>
            <w:hyperlink r:id="rId68" w:history="1">
              <w:r w:rsidR="00DE2CCB" w:rsidRPr="00BA7567">
                <w:rPr>
                  <w:rStyle w:val="Hyperlink"/>
                  <w:rFonts w:cs="Segoe UI"/>
                  <w:szCs w:val="18"/>
                </w:rPr>
                <w:t>Performance Analysis of Logs (PAL) Tool</w:t>
              </w:r>
            </w:hyperlink>
            <w:r w:rsidR="00DE2CCB" w:rsidRPr="00BA7567">
              <w:rPr>
                <w:szCs w:val="18"/>
                <w:lang w:val="en"/>
              </w:rPr>
              <w:t xml:space="preserve"> </w:t>
            </w:r>
            <w:r w:rsidR="00DE2CCB" w:rsidRPr="00BA7567">
              <w:rPr>
                <w:rStyle w:val="FootnoteReference"/>
                <w:szCs w:val="18"/>
                <w:lang w:val="en"/>
              </w:rPr>
              <w:footnoteReference w:id="11"/>
            </w:r>
          </w:p>
        </w:tc>
      </w:tr>
      <w:tr w:rsidR="00DE2CCB" w:rsidRPr="00BA7567" w:rsidTr="00DE2CCB">
        <w:trPr>
          <w:cnfStyle w:val="000000100000" w:firstRow="0" w:lastRow="0" w:firstColumn="0" w:lastColumn="0" w:oddVBand="0" w:evenVBand="0" w:oddHBand="1" w:evenHBand="0" w:firstRowFirstColumn="0" w:firstRowLastColumn="0" w:lastRowFirstColumn="0" w:lastRowLastColumn="0"/>
        </w:trPr>
        <w:tc>
          <w:tcPr>
            <w:tcW w:w="677" w:type="pct"/>
          </w:tcPr>
          <w:p w:rsidR="00DE2CCB" w:rsidRPr="00671886" w:rsidRDefault="00DE2CCB" w:rsidP="00230B6A">
            <w:pPr>
              <w:rPr>
                <w:b/>
                <w:szCs w:val="18"/>
              </w:rPr>
            </w:pPr>
            <w:r w:rsidRPr="00671886">
              <w:rPr>
                <w:b/>
                <w:szCs w:val="18"/>
              </w:rPr>
              <w:lastRenderedPageBreak/>
              <w:t>Reports</w:t>
            </w:r>
          </w:p>
        </w:tc>
        <w:tc>
          <w:tcPr>
            <w:tcW w:w="2636" w:type="pct"/>
          </w:tcPr>
          <w:p w:rsidR="00DE2CCB" w:rsidRPr="00BA7567" w:rsidRDefault="00DE2CCB" w:rsidP="00230B6A">
            <w:pPr>
              <w:rPr>
                <w:szCs w:val="18"/>
              </w:rPr>
            </w:pPr>
            <w:r w:rsidRPr="00BA7567">
              <w:rPr>
                <w:szCs w:val="18"/>
              </w:rPr>
              <w:t>Reports (based on SQL Server Reporting Services) that can be used to evaluate and get a picture of the status of some of the internals of your TFS environment. Download the administration reports and upload them to your TFS Reporting Services environment by following the instructions found in the links.</w:t>
            </w:r>
          </w:p>
        </w:tc>
        <w:tc>
          <w:tcPr>
            <w:tcW w:w="1687" w:type="pct"/>
          </w:tcPr>
          <w:p w:rsidR="00DE2CCB" w:rsidRPr="00BA7567" w:rsidRDefault="00DE2CCB" w:rsidP="00DE2CCB">
            <w:pPr>
              <w:pStyle w:val="ListParagraph"/>
              <w:numPr>
                <w:ilvl w:val="0"/>
                <w:numId w:val="1"/>
              </w:numPr>
              <w:ind w:left="317" w:hanging="317"/>
              <w:rPr>
                <w:rFonts w:cs="Segoe UI"/>
                <w:szCs w:val="18"/>
              </w:rPr>
            </w:pPr>
            <w:r w:rsidRPr="00BA7567">
              <w:rPr>
                <w:rFonts w:cs="Segoe UI"/>
                <w:szCs w:val="18"/>
              </w:rPr>
              <w:t xml:space="preserve">Report pack: </w:t>
            </w:r>
            <w:hyperlink r:id="rId69" w:history="1">
              <w:r w:rsidRPr="00BA7567">
                <w:rPr>
                  <w:rStyle w:val="Hyperlink"/>
                  <w:rFonts w:cs="Segoe UI"/>
                  <w:szCs w:val="18"/>
                </w:rPr>
                <w:t>TFS2010: Warehouse and Job Service Administrator Reports</w:t>
              </w:r>
            </w:hyperlink>
            <w:r w:rsidRPr="00BA7567">
              <w:rPr>
                <w:szCs w:val="18"/>
                <w:lang w:val="en"/>
              </w:rPr>
              <w:t xml:space="preserve"> </w:t>
            </w:r>
            <w:r w:rsidRPr="00BA7567">
              <w:rPr>
                <w:rStyle w:val="FootnoteReference"/>
                <w:szCs w:val="18"/>
                <w:lang w:val="en"/>
              </w:rPr>
              <w:footnoteReference w:id="12"/>
            </w:r>
          </w:p>
          <w:p w:rsidR="00DE2CCB" w:rsidRPr="00BA7567" w:rsidRDefault="00DE2CCB" w:rsidP="00DE2CCB">
            <w:pPr>
              <w:pStyle w:val="ListParagraph"/>
              <w:numPr>
                <w:ilvl w:val="0"/>
                <w:numId w:val="1"/>
              </w:numPr>
              <w:ind w:left="317" w:hanging="317"/>
              <w:rPr>
                <w:rFonts w:cs="Segoe UI"/>
                <w:szCs w:val="18"/>
              </w:rPr>
            </w:pPr>
            <w:r w:rsidRPr="00BA7567">
              <w:rPr>
                <w:rFonts w:cs="Segoe UI"/>
                <w:szCs w:val="18"/>
              </w:rPr>
              <w:t xml:space="preserve">Report pack: </w:t>
            </w:r>
            <w:hyperlink r:id="rId70" w:history="1">
              <w:r w:rsidRPr="00BA7567">
                <w:rPr>
                  <w:rStyle w:val="Hyperlink"/>
                  <w:rFonts w:cs="Segoe UI"/>
                  <w:szCs w:val="18"/>
                </w:rPr>
                <w:t>Administrative Report Pack for Team Foundation Server 2010</w:t>
              </w:r>
            </w:hyperlink>
            <w:r w:rsidRPr="00BA7567">
              <w:rPr>
                <w:szCs w:val="18"/>
                <w:lang w:val="en"/>
              </w:rPr>
              <w:t xml:space="preserve"> </w:t>
            </w:r>
            <w:r w:rsidRPr="00BA7567">
              <w:rPr>
                <w:rStyle w:val="FootnoteReference"/>
                <w:szCs w:val="18"/>
                <w:lang w:val="en"/>
              </w:rPr>
              <w:footnoteReference w:id="13"/>
            </w:r>
          </w:p>
          <w:p w:rsidR="00DE2CCB" w:rsidRPr="00BA7567" w:rsidRDefault="00DE2CCB" w:rsidP="00DE2CCB">
            <w:pPr>
              <w:pStyle w:val="ListParagraph"/>
              <w:numPr>
                <w:ilvl w:val="0"/>
                <w:numId w:val="1"/>
              </w:numPr>
              <w:ind w:left="317" w:hanging="317"/>
              <w:rPr>
                <w:rStyle w:val="Hyperlink"/>
                <w:rFonts w:eastAsiaTheme="minorEastAsia" w:cs="Segoe UI"/>
                <w:color w:val="auto"/>
                <w:szCs w:val="18"/>
              </w:rPr>
            </w:pPr>
            <w:r w:rsidRPr="00BA7567">
              <w:rPr>
                <w:rFonts w:cs="Segoe UI"/>
                <w:szCs w:val="18"/>
              </w:rPr>
              <w:t xml:space="preserve">Blog: </w:t>
            </w:r>
            <w:hyperlink r:id="rId71" w:history="1">
              <w:r w:rsidRPr="00BA7567">
                <w:rPr>
                  <w:rStyle w:val="Hyperlink"/>
                  <w:rFonts w:cs="Segoe UI"/>
                  <w:szCs w:val="18"/>
                </w:rPr>
                <w:t>Monitoring the TFS Data Warehouse - FAQ</w:t>
              </w:r>
            </w:hyperlink>
            <w:r w:rsidRPr="00BA7567">
              <w:rPr>
                <w:szCs w:val="18"/>
                <w:lang w:val="en"/>
              </w:rPr>
              <w:t xml:space="preserve"> </w:t>
            </w:r>
            <w:r w:rsidRPr="00BA7567">
              <w:rPr>
                <w:rStyle w:val="FootnoteReference"/>
                <w:szCs w:val="18"/>
                <w:lang w:val="en"/>
              </w:rPr>
              <w:footnoteReference w:id="14"/>
            </w:r>
          </w:p>
          <w:p w:rsidR="00DE2CCB" w:rsidRPr="00BA7567" w:rsidRDefault="00DE2CCB" w:rsidP="00DE2CCB">
            <w:pPr>
              <w:pStyle w:val="ListParagraph"/>
              <w:numPr>
                <w:ilvl w:val="0"/>
                <w:numId w:val="1"/>
              </w:numPr>
              <w:ind w:left="317" w:hanging="317"/>
              <w:rPr>
                <w:rFonts w:cs="Segoe UI"/>
                <w:szCs w:val="18"/>
              </w:rPr>
            </w:pPr>
            <w:r w:rsidRPr="00BA7567">
              <w:rPr>
                <w:rFonts w:cs="Segoe UI"/>
                <w:szCs w:val="18"/>
              </w:rPr>
              <w:t xml:space="preserve">Blog: </w:t>
            </w:r>
            <w:hyperlink r:id="rId72" w:history="1">
              <w:r w:rsidRPr="00BA7567">
                <w:rPr>
                  <w:rStyle w:val="Hyperlink"/>
                  <w:szCs w:val="18"/>
                </w:rPr>
                <w:t>Data Driven Subscription Reporting a la Grant</w:t>
              </w:r>
            </w:hyperlink>
            <w:r w:rsidRPr="00BA7567">
              <w:rPr>
                <w:szCs w:val="18"/>
                <w:lang w:val="en"/>
              </w:rPr>
              <w:t xml:space="preserve"> </w:t>
            </w:r>
            <w:r w:rsidRPr="00BA7567">
              <w:rPr>
                <w:rStyle w:val="FootnoteReference"/>
                <w:szCs w:val="18"/>
                <w:lang w:val="en"/>
              </w:rPr>
              <w:footnoteReference w:id="15"/>
            </w:r>
          </w:p>
        </w:tc>
      </w:tr>
    </w:tbl>
    <w:p w:rsidR="00DE2CCB" w:rsidRDefault="00DE2CCB" w:rsidP="00DE2CCB"/>
    <w:p w:rsidR="00442F49" w:rsidRDefault="00442F49" w:rsidP="00442F49"/>
    <w:p w:rsidR="00DE2CCB" w:rsidRDefault="00DE2CCB" w:rsidP="00F90D68">
      <w:pPr>
        <w:pStyle w:val="Heading2"/>
      </w:pPr>
      <w:bookmarkStart w:id="30" w:name="_Toc398294314"/>
      <w:r>
        <w:t xml:space="preserve">Performance </w:t>
      </w:r>
      <w:r w:rsidRPr="00DE2CCB">
        <w:t>Counters</w:t>
      </w:r>
      <w:r>
        <w:t xml:space="preserve"> worth monitoring</w:t>
      </w:r>
      <w:bookmarkEnd w:id="30"/>
    </w:p>
    <w:p w:rsidR="00DE2CCB" w:rsidRPr="007E42A5" w:rsidRDefault="00DE2CCB" w:rsidP="008F0F0B">
      <w:r w:rsidRPr="007E42A5">
        <w:t xml:space="preserve">The section </w:t>
      </w:r>
      <w:r w:rsidRPr="007E42A5">
        <w:rPr>
          <w:b/>
        </w:rPr>
        <w:t>Working with Team Foundation Server Performance Counters</w:t>
      </w:r>
      <w:r w:rsidRPr="007E42A5">
        <w:t xml:space="preserve"> has a complete list of performance counters that can determine the health of your ecosystem. The following performance counters and the specified thresholds should be monitored as part of your DR avoidance strategy.</w:t>
      </w:r>
    </w:p>
    <w:p w:rsidR="00DE2CCB" w:rsidRDefault="00DE2CCB" w:rsidP="00DE2CCB">
      <w:pPr>
        <w:pStyle w:val="Heading3"/>
      </w:pPr>
      <w:r>
        <w:t>Processor utilization</w:t>
      </w:r>
    </w:p>
    <w:tbl>
      <w:tblPr>
        <w:tblStyle w:val="RangersBanded"/>
        <w:tblW w:w="5000" w:type="pct"/>
        <w:tblLook w:val="04A0" w:firstRow="1" w:lastRow="0" w:firstColumn="1" w:lastColumn="0" w:noHBand="0" w:noVBand="1"/>
      </w:tblPr>
      <w:tblGrid>
        <w:gridCol w:w="3470"/>
        <w:gridCol w:w="5884"/>
      </w:tblGrid>
      <w:tr w:rsidR="00DE2CCB" w:rsidRPr="00BA7567" w:rsidTr="00230B6A">
        <w:trPr>
          <w:cnfStyle w:val="100000000000" w:firstRow="1" w:lastRow="0" w:firstColumn="0" w:lastColumn="0" w:oddVBand="0" w:evenVBand="0" w:oddHBand="0" w:evenHBand="0" w:firstRowFirstColumn="0" w:firstRowLastColumn="0" w:lastRowFirstColumn="0" w:lastRowLastColumn="0"/>
          <w:trHeight w:val="345"/>
          <w:tblHeader/>
        </w:trPr>
        <w:tc>
          <w:tcPr>
            <w:tcW w:w="1855" w:type="pct"/>
            <w:hideMark/>
          </w:tcPr>
          <w:p w:rsidR="00DE2CCB" w:rsidRPr="00BA7567" w:rsidRDefault="00DE2CCB" w:rsidP="00230B6A">
            <w:pPr>
              <w:rPr>
                <w:sz w:val="18"/>
                <w:szCs w:val="18"/>
              </w:rPr>
            </w:pPr>
            <w:r w:rsidRPr="00BA7567">
              <w:rPr>
                <w:sz w:val="18"/>
                <w:szCs w:val="18"/>
              </w:rPr>
              <w:t>Counter</w:t>
            </w:r>
          </w:p>
        </w:tc>
        <w:tc>
          <w:tcPr>
            <w:tcW w:w="3145" w:type="pct"/>
            <w:hideMark/>
          </w:tcPr>
          <w:p w:rsidR="00DE2CCB" w:rsidRPr="00BA7567" w:rsidRDefault="00DE2CCB" w:rsidP="00230B6A">
            <w:pPr>
              <w:rPr>
                <w:sz w:val="18"/>
                <w:szCs w:val="18"/>
              </w:rPr>
            </w:pPr>
            <w:r w:rsidRPr="00BA7567">
              <w:rPr>
                <w:sz w:val="18"/>
                <w:szCs w:val="18"/>
              </w:rPr>
              <w:t>Threshold</w:t>
            </w:r>
          </w:p>
        </w:tc>
      </w:tr>
      <w:tr w:rsidR="00DE2CCB" w:rsidRPr="00BA7567" w:rsidTr="00230B6A">
        <w:trPr>
          <w:cnfStyle w:val="000000100000" w:firstRow="0" w:lastRow="0" w:firstColumn="0" w:lastColumn="0" w:oddVBand="0" w:evenVBand="0" w:oddHBand="1" w:evenHBand="0" w:firstRowFirstColumn="0" w:firstRowLastColumn="0" w:lastRowFirstColumn="0" w:lastRowLastColumn="0"/>
        </w:trPr>
        <w:tc>
          <w:tcPr>
            <w:tcW w:w="1855" w:type="pct"/>
            <w:hideMark/>
          </w:tcPr>
          <w:p w:rsidR="00DE2CCB" w:rsidRPr="00BA7567" w:rsidRDefault="00DE2CCB" w:rsidP="00230B6A">
            <w:pPr>
              <w:rPr>
                <w:szCs w:val="18"/>
              </w:rPr>
            </w:pPr>
            <w:r w:rsidRPr="00BA7567">
              <w:rPr>
                <w:szCs w:val="18"/>
              </w:rPr>
              <w:t>% Processor Time</w:t>
            </w:r>
          </w:p>
        </w:tc>
        <w:tc>
          <w:tcPr>
            <w:tcW w:w="3145" w:type="pct"/>
            <w:hideMark/>
          </w:tcPr>
          <w:p w:rsidR="00DE2CCB" w:rsidRPr="00BA7567" w:rsidRDefault="00DE2CCB" w:rsidP="00230B6A">
            <w:pPr>
              <w:rPr>
                <w:szCs w:val="18"/>
              </w:rPr>
            </w:pPr>
            <w:r w:rsidRPr="00BA7567">
              <w:rPr>
                <w:szCs w:val="18"/>
              </w:rPr>
              <w:t>Should be less than 80% (Minor peaks over 80% are OK)</w:t>
            </w:r>
          </w:p>
        </w:tc>
      </w:tr>
      <w:tr w:rsidR="00DE2CCB" w:rsidRPr="00BA7567" w:rsidTr="00230B6A">
        <w:trPr>
          <w:cnfStyle w:val="000000010000" w:firstRow="0" w:lastRow="0" w:firstColumn="0" w:lastColumn="0" w:oddVBand="0" w:evenVBand="0" w:oddHBand="0" w:evenHBand="1" w:firstRowFirstColumn="0" w:firstRowLastColumn="0" w:lastRowFirstColumn="0" w:lastRowLastColumn="0"/>
        </w:trPr>
        <w:tc>
          <w:tcPr>
            <w:tcW w:w="1855" w:type="pct"/>
            <w:hideMark/>
          </w:tcPr>
          <w:p w:rsidR="00DE2CCB" w:rsidRPr="00BA7567" w:rsidRDefault="00DE2CCB" w:rsidP="00230B6A">
            <w:pPr>
              <w:rPr>
                <w:szCs w:val="18"/>
              </w:rPr>
            </w:pPr>
            <w:r w:rsidRPr="00BA7567">
              <w:rPr>
                <w:szCs w:val="18"/>
              </w:rPr>
              <w:t>% Privileged Time</w:t>
            </w:r>
          </w:p>
        </w:tc>
        <w:tc>
          <w:tcPr>
            <w:tcW w:w="3145" w:type="pct"/>
            <w:hideMark/>
          </w:tcPr>
          <w:p w:rsidR="00DE2CCB" w:rsidRPr="00BA7567" w:rsidRDefault="00DE2CCB" w:rsidP="00230B6A">
            <w:pPr>
              <w:rPr>
                <w:szCs w:val="18"/>
              </w:rPr>
            </w:pPr>
            <w:r w:rsidRPr="00BA7567">
              <w:rPr>
                <w:szCs w:val="18"/>
              </w:rPr>
              <w:t>Should be less than 25% of total processor time</w:t>
            </w:r>
          </w:p>
        </w:tc>
      </w:tr>
    </w:tbl>
    <w:p w:rsidR="00DE2CCB" w:rsidRDefault="00DE2CCB" w:rsidP="00DE2CCB">
      <w:pPr>
        <w:pStyle w:val="Caption"/>
      </w:pPr>
    </w:p>
    <w:p w:rsidR="00DE2CCB" w:rsidRDefault="00DE2CCB" w:rsidP="00DE2CCB">
      <w:pPr>
        <w:pStyle w:val="Heading3"/>
      </w:pPr>
      <w:r w:rsidRPr="001B4F46">
        <w:t>Memory</w:t>
      </w:r>
      <w:r w:rsidRPr="0027296E">
        <w:t xml:space="preserve"> </w:t>
      </w:r>
      <w:r>
        <w:t>utilization</w:t>
      </w:r>
    </w:p>
    <w:tbl>
      <w:tblPr>
        <w:tblStyle w:val="RangersBanded"/>
        <w:tblW w:w="5000" w:type="pct"/>
        <w:tblLook w:val="04A0" w:firstRow="1" w:lastRow="0" w:firstColumn="1" w:lastColumn="0" w:noHBand="0" w:noVBand="1"/>
      </w:tblPr>
      <w:tblGrid>
        <w:gridCol w:w="3482"/>
        <w:gridCol w:w="5872"/>
      </w:tblGrid>
      <w:tr w:rsidR="00DE2CCB" w:rsidRPr="00BA7567" w:rsidTr="00230B6A">
        <w:trPr>
          <w:cnfStyle w:val="100000000000" w:firstRow="1" w:lastRow="0" w:firstColumn="0" w:lastColumn="0" w:oddVBand="0" w:evenVBand="0" w:oddHBand="0" w:evenHBand="0" w:firstRowFirstColumn="0" w:firstRowLastColumn="0" w:lastRowFirstColumn="0" w:lastRowLastColumn="0"/>
          <w:trHeight w:val="345"/>
          <w:tblHeader/>
        </w:trPr>
        <w:tc>
          <w:tcPr>
            <w:tcW w:w="1861" w:type="pct"/>
            <w:hideMark/>
          </w:tcPr>
          <w:p w:rsidR="00DE2CCB" w:rsidRPr="00BA7567" w:rsidRDefault="00DE2CCB" w:rsidP="00230B6A">
            <w:pPr>
              <w:rPr>
                <w:sz w:val="18"/>
                <w:szCs w:val="18"/>
              </w:rPr>
            </w:pPr>
            <w:r w:rsidRPr="00BA7567">
              <w:rPr>
                <w:sz w:val="18"/>
                <w:szCs w:val="18"/>
              </w:rPr>
              <w:t>Counter</w:t>
            </w:r>
          </w:p>
        </w:tc>
        <w:tc>
          <w:tcPr>
            <w:tcW w:w="3139" w:type="pct"/>
            <w:hideMark/>
          </w:tcPr>
          <w:p w:rsidR="00DE2CCB" w:rsidRPr="00BA7567" w:rsidRDefault="00DE2CCB" w:rsidP="00230B6A">
            <w:pPr>
              <w:rPr>
                <w:sz w:val="18"/>
                <w:szCs w:val="18"/>
              </w:rPr>
            </w:pPr>
            <w:r w:rsidRPr="00BA7567">
              <w:rPr>
                <w:sz w:val="18"/>
                <w:szCs w:val="18"/>
              </w:rPr>
              <w:t>Threshold</w:t>
            </w:r>
          </w:p>
        </w:tc>
      </w:tr>
      <w:tr w:rsidR="00DE2CCB" w:rsidRPr="00BA7567" w:rsidTr="00230B6A">
        <w:trPr>
          <w:cnfStyle w:val="000000100000" w:firstRow="0" w:lastRow="0" w:firstColumn="0" w:lastColumn="0" w:oddVBand="0" w:evenVBand="0" w:oddHBand="1" w:evenHBand="0" w:firstRowFirstColumn="0" w:firstRowLastColumn="0" w:lastRowFirstColumn="0" w:lastRowLastColumn="0"/>
        </w:trPr>
        <w:tc>
          <w:tcPr>
            <w:tcW w:w="1861" w:type="pct"/>
          </w:tcPr>
          <w:p w:rsidR="00DE2CCB" w:rsidRPr="00BA7567" w:rsidRDefault="00DE2CCB" w:rsidP="00230B6A">
            <w:pPr>
              <w:rPr>
                <w:szCs w:val="18"/>
              </w:rPr>
            </w:pPr>
            <w:r w:rsidRPr="00BA7567">
              <w:rPr>
                <w:szCs w:val="18"/>
              </w:rPr>
              <w:t xml:space="preserve">Available </w:t>
            </w:r>
            <w:proofErr w:type="spellStart"/>
            <w:r w:rsidRPr="00BA7567">
              <w:rPr>
                <w:szCs w:val="18"/>
              </w:rPr>
              <w:t>MBytes</w:t>
            </w:r>
            <w:proofErr w:type="spellEnd"/>
          </w:p>
        </w:tc>
        <w:tc>
          <w:tcPr>
            <w:tcW w:w="3139" w:type="pct"/>
          </w:tcPr>
          <w:p w:rsidR="00DE2CCB" w:rsidRPr="00BA7567" w:rsidRDefault="00DE2CCB" w:rsidP="00230B6A">
            <w:pPr>
              <w:rPr>
                <w:szCs w:val="18"/>
              </w:rPr>
            </w:pPr>
            <w:r w:rsidRPr="00BA7567">
              <w:rPr>
                <w:szCs w:val="18"/>
              </w:rPr>
              <w:t>Should be greater than10% of total RAM</w:t>
            </w:r>
          </w:p>
        </w:tc>
      </w:tr>
      <w:tr w:rsidR="00DE2CCB" w:rsidRPr="00BA7567" w:rsidTr="00230B6A">
        <w:trPr>
          <w:cnfStyle w:val="000000010000" w:firstRow="0" w:lastRow="0" w:firstColumn="0" w:lastColumn="0" w:oddVBand="0" w:evenVBand="0" w:oddHBand="0" w:evenHBand="1" w:firstRowFirstColumn="0" w:firstRowLastColumn="0" w:lastRowFirstColumn="0" w:lastRowLastColumn="0"/>
        </w:trPr>
        <w:tc>
          <w:tcPr>
            <w:tcW w:w="1861" w:type="pct"/>
          </w:tcPr>
          <w:p w:rsidR="00DE2CCB" w:rsidRPr="00BA7567" w:rsidRDefault="00DE2CCB" w:rsidP="00230B6A">
            <w:pPr>
              <w:rPr>
                <w:szCs w:val="18"/>
              </w:rPr>
            </w:pPr>
            <w:r w:rsidRPr="00BA7567">
              <w:rPr>
                <w:szCs w:val="18"/>
              </w:rPr>
              <w:t>Pages/sec</w:t>
            </w:r>
          </w:p>
        </w:tc>
        <w:tc>
          <w:tcPr>
            <w:tcW w:w="3139" w:type="pct"/>
          </w:tcPr>
          <w:p w:rsidR="00DE2CCB" w:rsidRPr="00BA7567" w:rsidRDefault="00DE2CCB" w:rsidP="00230B6A">
            <w:pPr>
              <w:rPr>
                <w:szCs w:val="18"/>
              </w:rPr>
            </w:pPr>
            <w:r w:rsidRPr="00BA7567">
              <w:rPr>
                <w:szCs w:val="18"/>
              </w:rPr>
              <w:t>Should be less than 2,500 pages per second</w:t>
            </w:r>
          </w:p>
        </w:tc>
      </w:tr>
    </w:tbl>
    <w:p w:rsidR="00DE2CCB" w:rsidRDefault="00DE2CCB" w:rsidP="00DE2CCB">
      <w:pPr>
        <w:pStyle w:val="Caption"/>
      </w:pPr>
    </w:p>
    <w:p w:rsidR="00DE2CCB" w:rsidRDefault="00DE2CCB" w:rsidP="00DE2CCB">
      <w:pPr>
        <w:pStyle w:val="Heading3"/>
        <w:rPr>
          <w:rFonts w:cs="Segoe UI"/>
        </w:rPr>
      </w:pPr>
      <w:r>
        <w:t>Disk</w:t>
      </w:r>
      <w:r w:rsidRPr="0027296E">
        <w:t xml:space="preserve"> </w:t>
      </w:r>
    </w:p>
    <w:tbl>
      <w:tblPr>
        <w:tblStyle w:val="RangersBanded"/>
        <w:tblW w:w="5000" w:type="pct"/>
        <w:tblLook w:val="04A0" w:firstRow="1" w:lastRow="0" w:firstColumn="1" w:lastColumn="0" w:noHBand="0" w:noVBand="1"/>
      </w:tblPr>
      <w:tblGrid>
        <w:gridCol w:w="3483"/>
        <w:gridCol w:w="5871"/>
      </w:tblGrid>
      <w:tr w:rsidR="00DE2CCB" w:rsidRPr="00BA7567" w:rsidTr="00230B6A">
        <w:trPr>
          <w:cnfStyle w:val="100000000000" w:firstRow="1" w:lastRow="0" w:firstColumn="0" w:lastColumn="0" w:oddVBand="0" w:evenVBand="0" w:oddHBand="0" w:evenHBand="0" w:firstRowFirstColumn="0" w:firstRowLastColumn="0" w:lastRowFirstColumn="0" w:lastRowLastColumn="0"/>
          <w:trHeight w:val="345"/>
          <w:tblHeader/>
        </w:trPr>
        <w:tc>
          <w:tcPr>
            <w:tcW w:w="1862" w:type="pct"/>
            <w:hideMark/>
          </w:tcPr>
          <w:p w:rsidR="00DE2CCB" w:rsidRPr="00BA7567" w:rsidRDefault="00DE2CCB" w:rsidP="00230B6A">
            <w:pPr>
              <w:rPr>
                <w:sz w:val="18"/>
                <w:szCs w:val="18"/>
              </w:rPr>
            </w:pPr>
            <w:r w:rsidRPr="00BA7567">
              <w:rPr>
                <w:sz w:val="18"/>
                <w:szCs w:val="18"/>
              </w:rPr>
              <w:t>Counter</w:t>
            </w:r>
          </w:p>
        </w:tc>
        <w:tc>
          <w:tcPr>
            <w:tcW w:w="3138" w:type="pct"/>
            <w:hideMark/>
          </w:tcPr>
          <w:p w:rsidR="00DE2CCB" w:rsidRPr="00BA7567" w:rsidRDefault="00DE2CCB" w:rsidP="00230B6A">
            <w:pPr>
              <w:rPr>
                <w:sz w:val="18"/>
                <w:szCs w:val="18"/>
              </w:rPr>
            </w:pPr>
            <w:r w:rsidRPr="00BA7567">
              <w:rPr>
                <w:sz w:val="18"/>
                <w:szCs w:val="18"/>
              </w:rPr>
              <w:t>Threshold</w:t>
            </w:r>
          </w:p>
        </w:tc>
      </w:tr>
      <w:tr w:rsidR="00DE2CCB" w:rsidRPr="00BA7567" w:rsidTr="00230B6A">
        <w:trPr>
          <w:cnfStyle w:val="000000100000" w:firstRow="0" w:lastRow="0" w:firstColumn="0" w:lastColumn="0" w:oddVBand="0" w:evenVBand="0" w:oddHBand="1" w:evenHBand="0" w:firstRowFirstColumn="0" w:firstRowLastColumn="0" w:lastRowFirstColumn="0" w:lastRowLastColumn="0"/>
        </w:trPr>
        <w:tc>
          <w:tcPr>
            <w:tcW w:w="1862" w:type="pct"/>
          </w:tcPr>
          <w:p w:rsidR="00DE2CCB" w:rsidRPr="00BA7567" w:rsidRDefault="00DE2CCB" w:rsidP="00230B6A">
            <w:pPr>
              <w:rPr>
                <w:szCs w:val="18"/>
              </w:rPr>
            </w:pPr>
            <w:r w:rsidRPr="00BA7567">
              <w:rPr>
                <w:szCs w:val="18"/>
              </w:rPr>
              <w:t>Avg. Disk Read/sec</w:t>
            </w:r>
          </w:p>
        </w:tc>
        <w:tc>
          <w:tcPr>
            <w:tcW w:w="3138" w:type="pct"/>
          </w:tcPr>
          <w:p w:rsidR="00DE2CCB" w:rsidRPr="00BA7567" w:rsidRDefault="00DE2CCB" w:rsidP="00230B6A">
            <w:pPr>
              <w:rPr>
                <w:szCs w:val="18"/>
              </w:rPr>
            </w:pPr>
            <w:r w:rsidRPr="00BA7567">
              <w:rPr>
                <w:szCs w:val="18"/>
              </w:rPr>
              <w:t xml:space="preserve">Should be less than 10-25 </w:t>
            </w:r>
            <w:proofErr w:type="spellStart"/>
            <w:r w:rsidRPr="00BA7567">
              <w:rPr>
                <w:szCs w:val="18"/>
              </w:rPr>
              <w:t>ms</w:t>
            </w:r>
            <w:proofErr w:type="spellEnd"/>
            <w:r w:rsidRPr="00BA7567">
              <w:rPr>
                <w:szCs w:val="18"/>
              </w:rPr>
              <w:t xml:space="preserve"> </w:t>
            </w:r>
          </w:p>
        </w:tc>
      </w:tr>
      <w:tr w:rsidR="00DE2CCB" w:rsidRPr="00BA7567" w:rsidTr="00230B6A">
        <w:trPr>
          <w:cnfStyle w:val="000000010000" w:firstRow="0" w:lastRow="0" w:firstColumn="0" w:lastColumn="0" w:oddVBand="0" w:evenVBand="0" w:oddHBand="0" w:evenHBand="1" w:firstRowFirstColumn="0" w:firstRowLastColumn="0" w:lastRowFirstColumn="0" w:lastRowLastColumn="0"/>
        </w:trPr>
        <w:tc>
          <w:tcPr>
            <w:tcW w:w="1862" w:type="pct"/>
          </w:tcPr>
          <w:p w:rsidR="00DE2CCB" w:rsidRPr="00BA7567" w:rsidRDefault="00DE2CCB" w:rsidP="00230B6A">
            <w:pPr>
              <w:rPr>
                <w:szCs w:val="18"/>
              </w:rPr>
            </w:pPr>
            <w:r w:rsidRPr="00BA7567">
              <w:rPr>
                <w:szCs w:val="18"/>
              </w:rPr>
              <w:t>Avg. Disk Write/sec</w:t>
            </w:r>
          </w:p>
        </w:tc>
        <w:tc>
          <w:tcPr>
            <w:tcW w:w="3138" w:type="pct"/>
          </w:tcPr>
          <w:p w:rsidR="00DE2CCB" w:rsidRPr="00BA7567" w:rsidRDefault="00DE2CCB" w:rsidP="00230B6A">
            <w:pPr>
              <w:rPr>
                <w:szCs w:val="18"/>
              </w:rPr>
            </w:pPr>
            <w:r w:rsidRPr="00BA7567">
              <w:rPr>
                <w:szCs w:val="18"/>
              </w:rPr>
              <w:t xml:space="preserve">Should be less than 10-25 </w:t>
            </w:r>
            <w:proofErr w:type="spellStart"/>
            <w:r w:rsidRPr="00BA7567">
              <w:rPr>
                <w:szCs w:val="18"/>
              </w:rPr>
              <w:t>ms</w:t>
            </w:r>
            <w:proofErr w:type="spellEnd"/>
          </w:p>
        </w:tc>
      </w:tr>
      <w:tr w:rsidR="00DE2CCB" w:rsidRPr="00BA7567" w:rsidTr="00230B6A">
        <w:trPr>
          <w:cnfStyle w:val="000000100000" w:firstRow="0" w:lastRow="0" w:firstColumn="0" w:lastColumn="0" w:oddVBand="0" w:evenVBand="0" w:oddHBand="1" w:evenHBand="0" w:firstRowFirstColumn="0" w:firstRowLastColumn="0" w:lastRowFirstColumn="0" w:lastRowLastColumn="0"/>
        </w:trPr>
        <w:tc>
          <w:tcPr>
            <w:tcW w:w="1862" w:type="pct"/>
          </w:tcPr>
          <w:p w:rsidR="00DE2CCB" w:rsidRPr="00BA7567" w:rsidRDefault="00DE2CCB" w:rsidP="00230B6A">
            <w:pPr>
              <w:rPr>
                <w:szCs w:val="18"/>
              </w:rPr>
            </w:pPr>
            <w:r w:rsidRPr="00BA7567">
              <w:rPr>
                <w:szCs w:val="18"/>
              </w:rPr>
              <w:t>Logical disk/Free megabytes</w:t>
            </w:r>
          </w:p>
        </w:tc>
        <w:tc>
          <w:tcPr>
            <w:tcW w:w="3138" w:type="pct"/>
          </w:tcPr>
          <w:p w:rsidR="00DE2CCB" w:rsidRPr="00BA7567" w:rsidRDefault="00DE2CCB" w:rsidP="00230B6A">
            <w:pPr>
              <w:rPr>
                <w:szCs w:val="18"/>
              </w:rPr>
            </w:pPr>
            <w:r w:rsidRPr="00BA7567">
              <w:rPr>
                <w:szCs w:val="18"/>
              </w:rPr>
              <w:t>System Partition greater than 500 MB (10%).</w:t>
            </w:r>
          </w:p>
          <w:p w:rsidR="00DE2CCB" w:rsidRPr="00BA7567" w:rsidRDefault="00DE2CCB" w:rsidP="00230B6A">
            <w:pPr>
              <w:rPr>
                <w:szCs w:val="18"/>
              </w:rPr>
            </w:pPr>
            <w:r w:rsidRPr="00BA7567">
              <w:rPr>
                <w:szCs w:val="18"/>
              </w:rPr>
              <w:lastRenderedPageBreak/>
              <w:t>Non system Partition greater than 2 000 MB (10%)</w:t>
            </w:r>
            <w:r w:rsidRPr="00BA7567">
              <w:rPr>
                <w:szCs w:val="18"/>
                <w:vertAlign w:val="superscript"/>
              </w:rPr>
              <w:footnoteReference w:id="16"/>
            </w:r>
          </w:p>
          <w:p w:rsidR="00DE2CCB" w:rsidRPr="00BA7567" w:rsidRDefault="00DE2CCB" w:rsidP="00230B6A">
            <w:pPr>
              <w:rPr>
                <w:szCs w:val="18"/>
              </w:rPr>
            </w:pPr>
          </w:p>
        </w:tc>
      </w:tr>
    </w:tbl>
    <w:p w:rsidR="00DE2CCB" w:rsidRDefault="00DE2CCB" w:rsidP="00DE2CCB">
      <w:pPr>
        <w:pStyle w:val="Caption"/>
      </w:pPr>
    </w:p>
    <w:p w:rsidR="00DE2CCB" w:rsidRPr="0078697B" w:rsidRDefault="00DE2CCB" w:rsidP="00DE2CCB">
      <w:pPr>
        <w:pStyle w:val="Heading3"/>
      </w:pPr>
      <w:r w:rsidRPr="0078697B">
        <w:t xml:space="preserve">Network </w:t>
      </w:r>
    </w:p>
    <w:tbl>
      <w:tblPr>
        <w:tblStyle w:val="RangersBanded"/>
        <w:tblW w:w="5000" w:type="pct"/>
        <w:tblLook w:val="04A0" w:firstRow="1" w:lastRow="0" w:firstColumn="1" w:lastColumn="0" w:noHBand="0" w:noVBand="1"/>
      </w:tblPr>
      <w:tblGrid>
        <w:gridCol w:w="3483"/>
        <w:gridCol w:w="5871"/>
      </w:tblGrid>
      <w:tr w:rsidR="00DE2CCB" w:rsidRPr="00D102B8" w:rsidTr="00230B6A">
        <w:trPr>
          <w:cnfStyle w:val="100000000000" w:firstRow="1" w:lastRow="0" w:firstColumn="0" w:lastColumn="0" w:oddVBand="0" w:evenVBand="0" w:oddHBand="0" w:evenHBand="0" w:firstRowFirstColumn="0" w:firstRowLastColumn="0" w:lastRowFirstColumn="0" w:lastRowLastColumn="0"/>
          <w:trHeight w:val="345"/>
          <w:tblHeader/>
        </w:trPr>
        <w:tc>
          <w:tcPr>
            <w:tcW w:w="1862" w:type="pct"/>
            <w:hideMark/>
          </w:tcPr>
          <w:p w:rsidR="00DE2CCB" w:rsidRPr="00C12D0E" w:rsidRDefault="00DE2CCB" w:rsidP="00230B6A">
            <w:pPr>
              <w:rPr>
                <w:sz w:val="18"/>
                <w:szCs w:val="18"/>
              </w:rPr>
            </w:pPr>
            <w:r w:rsidRPr="00C12D0E">
              <w:rPr>
                <w:sz w:val="18"/>
                <w:szCs w:val="18"/>
              </w:rPr>
              <w:t>Counter</w:t>
            </w:r>
          </w:p>
        </w:tc>
        <w:tc>
          <w:tcPr>
            <w:tcW w:w="3138" w:type="pct"/>
            <w:hideMark/>
          </w:tcPr>
          <w:p w:rsidR="00DE2CCB" w:rsidRPr="00C12D0E" w:rsidRDefault="00DE2CCB" w:rsidP="00230B6A">
            <w:pPr>
              <w:rPr>
                <w:sz w:val="18"/>
                <w:szCs w:val="18"/>
              </w:rPr>
            </w:pPr>
            <w:r w:rsidRPr="00C12D0E">
              <w:rPr>
                <w:sz w:val="18"/>
                <w:szCs w:val="18"/>
              </w:rPr>
              <w:t>Threshold</w:t>
            </w:r>
          </w:p>
        </w:tc>
      </w:tr>
      <w:tr w:rsidR="00DE2CCB" w:rsidRPr="00BA7567" w:rsidTr="00230B6A">
        <w:trPr>
          <w:cnfStyle w:val="000000100000" w:firstRow="0" w:lastRow="0" w:firstColumn="0" w:lastColumn="0" w:oddVBand="0" w:evenVBand="0" w:oddHBand="1" w:evenHBand="0" w:firstRowFirstColumn="0" w:firstRowLastColumn="0" w:lastRowFirstColumn="0" w:lastRowLastColumn="0"/>
        </w:trPr>
        <w:tc>
          <w:tcPr>
            <w:tcW w:w="1862" w:type="pct"/>
          </w:tcPr>
          <w:p w:rsidR="00DE2CCB" w:rsidRPr="00BA7567" w:rsidRDefault="00DE2CCB" w:rsidP="00230B6A">
            <w:pPr>
              <w:rPr>
                <w:b/>
                <w:szCs w:val="18"/>
              </w:rPr>
            </w:pPr>
            <w:r w:rsidRPr="00BA7567">
              <w:rPr>
                <w:rFonts w:cs="Segoe UI"/>
                <w:color w:val="595959" w:themeColor="text1" w:themeTint="A6"/>
                <w:szCs w:val="18"/>
              </w:rPr>
              <w:t>Bytes Total/sec</w:t>
            </w:r>
          </w:p>
        </w:tc>
        <w:tc>
          <w:tcPr>
            <w:tcW w:w="3138" w:type="pct"/>
          </w:tcPr>
          <w:p w:rsidR="00DE2CCB" w:rsidRPr="00BA7567" w:rsidRDefault="00DE2CCB" w:rsidP="00230B6A">
            <w:pPr>
              <w:rPr>
                <w:szCs w:val="18"/>
              </w:rPr>
            </w:pPr>
            <w:r w:rsidRPr="00BA7567">
              <w:rPr>
                <w:szCs w:val="18"/>
              </w:rPr>
              <w:t>Network Utilization should be less than 40% of the total bandwidth and anything above 65% is critical.</w:t>
            </w:r>
          </w:p>
          <w:p w:rsidR="00DE2CCB" w:rsidRPr="00BA7567" w:rsidRDefault="00DE2CCB" w:rsidP="00230B6A">
            <w:pPr>
              <w:rPr>
                <w:szCs w:val="18"/>
              </w:rPr>
            </w:pPr>
            <w:r w:rsidRPr="00BA7567">
              <w:rPr>
                <w:szCs w:val="18"/>
              </w:rPr>
              <w:t xml:space="preserve">This is how you calculate % Network Utilization: </w:t>
            </w:r>
            <w:r w:rsidRPr="00BA7567">
              <w:rPr>
                <w:rStyle w:val="FootnoteReference"/>
                <w:szCs w:val="18"/>
              </w:rPr>
              <w:footnoteReference w:id="17"/>
            </w:r>
          </w:p>
          <w:p w:rsidR="00DE2CCB" w:rsidRPr="00BA7567" w:rsidRDefault="00DE2CCB" w:rsidP="00230B6A">
            <w:pPr>
              <w:rPr>
                <w:b/>
                <w:szCs w:val="18"/>
              </w:rPr>
            </w:pPr>
            <w:r w:rsidRPr="00BA7567">
              <w:rPr>
                <w:b/>
                <w:szCs w:val="18"/>
              </w:rPr>
              <w:t xml:space="preserve">((Bytes Total /Sec * 8)/ </w:t>
            </w:r>
            <w:proofErr w:type="spellStart"/>
            <w:r w:rsidRPr="00BA7567">
              <w:rPr>
                <w:b/>
                <w:szCs w:val="18"/>
              </w:rPr>
              <w:t>CurrentBandwidth</w:t>
            </w:r>
            <w:proofErr w:type="spellEnd"/>
            <w:r w:rsidRPr="00BA7567">
              <w:rPr>
                <w:b/>
                <w:szCs w:val="18"/>
              </w:rPr>
              <w:t>) * 100</w:t>
            </w:r>
          </w:p>
        </w:tc>
      </w:tr>
      <w:tr w:rsidR="00DE2CCB" w:rsidRPr="00BA7567" w:rsidTr="00230B6A">
        <w:trPr>
          <w:cnfStyle w:val="000000010000" w:firstRow="0" w:lastRow="0" w:firstColumn="0" w:lastColumn="0" w:oddVBand="0" w:evenVBand="0" w:oddHBand="0" w:evenHBand="1" w:firstRowFirstColumn="0" w:firstRowLastColumn="0" w:lastRowFirstColumn="0" w:lastRowLastColumn="0"/>
        </w:trPr>
        <w:tc>
          <w:tcPr>
            <w:tcW w:w="1862" w:type="pct"/>
          </w:tcPr>
          <w:p w:rsidR="00DE2CCB" w:rsidRPr="00BA7567" w:rsidRDefault="00DE2CCB" w:rsidP="00230B6A">
            <w:pPr>
              <w:rPr>
                <w:b/>
                <w:szCs w:val="18"/>
              </w:rPr>
            </w:pPr>
            <w:r w:rsidRPr="00BA7567">
              <w:rPr>
                <w:szCs w:val="18"/>
              </w:rPr>
              <w:t>Packets Outbound Errors</w:t>
            </w:r>
          </w:p>
        </w:tc>
        <w:tc>
          <w:tcPr>
            <w:tcW w:w="3138" w:type="pct"/>
          </w:tcPr>
          <w:p w:rsidR="00DE2CCB" w:rsidRPr="00BA7567" w:rsidRDefault="00DE2CCB" w:rsidP="00230B6A">
            <w:pPr>
              <w:rPr>
                <w:szCs w:val="18"/>
              </w:rPr>
            </w:pPr>
            <w:r w:rsidRPr="00BA7567">
              <w:rPr>
                <w:szCs w:val="18"/>
              </w:rPr>
              <w:t>Should be 0</w:t>
            </w:r>
          </w:p>
        </w:tc>
      </w:tr>
      <w:tr w:rsidR="00DE2CCB" w:rsidRPr="00BA7567" w:rsidTr="00230B6A">
        <w:trPr>
          <w:cnfStyle w:val="000000100000" w:firstRow="0" w:lastRow="0" w:firstColumn="0" w:lastColumn="0" w:oddVBand="0" w:evenVBand="0" w:oddHBand="1" w:evenHBand="0" w:firstRowFirstColumn="0" w:firstRowLastColumn="0" w:lastRowFirstColumn="0" w:lastRowLastColumn="0"/>
        </w:trPr>
        <w:tc>
          <w:tcPr>
            <w:tcW w:w="1862" w:type="pct"/>
          </w:tcPr>
          <w:p w:rsidR="00DE2CCB" w:rsidRPr="00BA7567" w:rsidRDefault="00DE2CCB" w:rsidP="00230B6A">
            <w:pPr>
              <w:rPr>
                <w:szCs w:val="18"/>
              </w:rPr>
            </w:pPr>
            <w:r w:rsidRPr="00BA7567">
              <w:rPr>
                <w:szCs w:val="18"/>
              </w:rPr>
              <w:t>Output Queue Length</w:t>
            </w:r>
          </w:p>
        </w:tc>
        <w:tc>
          <w:tcPr>
            <w:tcW w:w="3138" w:type="pct"/>
          </w:tcPr>
          <w:p w:rsidR="00DE2CCB" w:rsidRPr="00BA7567" w:rsidRDefault="00DE2CCB" w:rsidP="00230B6A">
            <w:pPr>
              <w:rPr>
                <w:szCs w:val="18"/>
              </w:rPr>
            </w:pPr>
            <w:r w:rsidRPr="00BA7567">
              <w:rPr>
                <w:szCs w:val="18"/>
              </w:rPr>
              <w:t>Should be less than 1.</w:t>
            </w:r>
          </w:p>
          <w:p w:rsidR="00DE2CCB" w:rsidRPr="00BA7567" w:rsidRDefault="00DE2CCB" w:rsidP="00230B6A">
            <w:pPr>
              <w:rPr>
                <w:szCs w:val="18"/>
              </w:rPr>
            </w:pPr>
            <w:r w:rsidRPr="00BA7567">
              <w:rPr>
                <w:szCs w:val="18"/>
              </w:rPr>
              <w:t>A value greater than or equal to 1 is a sign of packets queuing on the NIC.</w:t>
            </w:r>
          </w:p>
        </w:tc>
      </w:tr>
    </w:tbl>
    <w:p w:rsidR="00DE2CCB" w:rsidRDefault="00DE2CCB" w:rsidP="00DE2CCB">
      <w:pPr>
        <w:pStyle w:val="Caption"/>
      </w:pPr>
    </w:p>
    <w:p w:rsidR="00DE2CCB" w:rsidRPr="0078697B" w:rsidRDefault="00DE2CCB" w:rsidP="00DF26EF">
      <w:pPr>
        <w:pStyle w:val="Heading3"/>
      </w:pPr>
      <w:r w:rsidRPr="0078697B">
        <w:t>Web Performance</w:t>
      </w:r>
    </w:p>
    <w:tbl>
      <w:tblPr>
        <w:tblStyle w:val="RangersBanded"/>
        <w:tblW w:w="5000" w:type="pct"/>
        <w:tblLook w:val="04A0" w:firstRow="1" w:lastRow="0" w:firstColumn="1" w:lastColumn="0" w:noHBand="0" w:noVBand="1"/>
      </w:tblPr>
      <w:tblGrid>
        <w:gridCol w:w="4264"/>
        <w:gridCol w:w="5090"/>
      </w:tblGrid>
      <w:tr w:rsidR="00DE2CCB" w:rsidRPr="00D102B8" w:rsidTr="00230B6A">
        <w:trPr>
          <w:cnfStyle w:val="100000000000" w:firstRow="1" w:lastRow="0" w:firstColumn="0" w:lastColumn="0" w:oddVBand="0" w:evenVBand="0" w:oddHBand="0" w:evenHBand="0" w:firstRowFirstColumn="0" w:firstRowLastColumn="0" w:lastRowFirstColumn="0" w:lastRowLastColumn="0"/>
          <w:trHeight w:val="345"/>
        </w:trPr>
        <w:tc>
          <w:tcPr>
            <w:tcW w:w="2279" w:type="pct"/>
            <w:hideMark/>
          </w:tcPr>
          <w:p w:rsidR="00DE2CCB" w:rsidRPr="00C12D0E" w:rsidRDefault="00DE2CCB" w:rsidP="00230B6A">
            <w:pPr>
              <w:rPr>
                <w:sz w:val="18"/>
                <w:szCs w:val="18"/>
              </w:rPr>
            </w:pPr>
            <w:r w:rsidRPr="00C12D0E">
              <w:rPr>
                <w:sz w:val="18"/>
                <w:szCs w:val="18"/>
              </w:rPr>
              <w:t>Counter</w:t>
            </w:r>
          </w:p>
        </w:tc>
        <w:tc>
          <w:tcPr>
            <w:tcW w:w="2721" w:type="pct"/>
            <w:hideMark/>
          </w:tcPr>
          <w:p w:rsidR="00DE2CCB" w:rsidRPr="00C12D0E" w:rsidRDefault="00DE2CCB" w:rsidP="00230B6A">
            <w:pPr>
              <w:rPr>
                <w:sz w:val="18"/>
                <w:szCs w:val="18"/>
              </w:rPr>
            </w:pPr>
            <w:r w:rsidRPr="00C12D0E">
              <w:rPr>
                <w:sz w:val="18"/>
                <w:szCs w:val="18"/>
              </w:rPr>
              <w:t>Threshold</w:t>
            </w:r>
          </w:p>
        </w:tc>
      </w:tr>
      <w:tr w:rsidR="00DE2CCB" w:rsidRPr="00BA7567" w:rsidTr="00230B6A">
        <w:trPr>
          <w:cnfStyle w:val="000000100000" w:firstRow="0" w:lastRow="0" w:firstColumn="0" w:lastColumn="0" w:oddVBand="0" w:evenVBand="0" w:oddHBand="1" w:evenHBand="0" w:firstRowFirstColumn="0" w:firstRowLastColumn="0" w:lastRowFirstColumn="0" w:lastRowLastColumn="0"/>
        </w:trPr>
        <w:tc>
          <w:tcPr>
            <w:tcW w:w="2279" w:type="pct"/>
          </w:tcPr>
          <w:p w:rsidR="00DE2CCB" w:rsidRPr="00BA7567" w:rsidRDefault="00DE2CCB" w:rsidP="00230B6A">
            <w:pPr>
              <w:rPr>
                <w:b/>
                <w:szCs w:val="18"/>
              </w:rPr>
            </w:pPr>
            <w:r w:rsidRPr="00BA7567">
              <w:rPr>
                <w:szCs w:val="18"/>
              </w:rPr>
              <w:t xml:space="preserve">ASP.NET </w:t>
            </w:r>
            <w:proofErr w:type="gramStart"/>
            <w:r w:rsidRPr="00BA7567">
              <w:rPr>
                <w:szCs w:val="18"/>
              </w:rPr>
              <w:t>Applications(</w:t>
            </w:r>
            <w:proofErr w:type="gramEnd"/>
            <w:r w:rsidRPr="00BA7567">
              <w:rPr>
                <w:szCs w:val="18"/>
              </w:rPr>
              <w:t>*)\Requests In Application Queue</w:t>
            </w:r>
          </w:p>
        </w:tc>
        <w:tc>
          <w:tcPr>
            <w:tcW w:w="2721" w:type="pct"/>
          </w:tcPr>
          <w:p w:rsidR="00DE2CCB" w:rsidRPr="00BA7567" w:rsidRDefault="00DE2CCB" w:rsidP="00230B6A">
            <w:pPr>
              <w:rPr>
                <w:b/>
                <w:szCs w:val="18"/>
              </w:rPr>
            </w:pPr>
            <w:r w:rsidRPr="00BA7567">
              <w:rPr>
                <w:szCs w:val="18"/>
              </w:rPr>
              <w:t>Should be as low as possible aiming for 0</w:t>
            </w:r>
          </w:p>
        </w:tc>
      </w:tr>
      <w:tr w:rsidR="00DE2CCB" w:rsidRPr="00BA7567" w:rsidTr="00230B6A">
        <w:trPr>
          <w:cnfStyle w:val="000000010000" w:firstRow="0" w:lastRow="0" w:firstColumn="0" w:lastColumn="0" w:oddVBand="0" w:evenVBand="0" w:oddHBand="0" w:evenHBand="1" w:firstRowFirstColumn="0" w:firstRowLastColumn="0" w:lastRowFirstColumn="0" w:lastRowLastColumn="0"/>
        </w:trPr>
        <w:tc>
          <w:tcPr>
            <w:tcW w:w="2279" w:type="pct"/>
          </w:tcPr>
          <w:p w:rsidR="00DE2CCB" w:rsidRPr="00BA7567" w:rsidRDefault="00DE2CCB" w:rsidP="00230B6A">
            <w:pPr>
              <w:rPr>
                <w:b/>
                <w:szCs w:val="18"/>
              </w:rPr>
            </w:pPr>
            <w:r w:rsidRPr="00BA7567">
              <w:rPr>
                <w:szCs w:val="18"/>
              </w:rPr>
              <w:t xml:space="preserve">ASP.NET </w:t>
            </w:r>
            <w:proofErr w:type="gramStart"/>
            <w:r w:rsidRPr="00BA7567">
              <w:rPr>
                <w:szCs w:val="18"/>
              </w:rPr>
              <w:t>Applications(</w:t>
            </w:r>
            <w:proofErr w:type="gramEnd"/>
            <w:r w:rsidRPr="00BA7567">
              <w:rPr>
                <w:szCs w:val="18"/>
              </w:rPr>
              <w:t>*)\Request Execution Time</w:t>
            </w:r>
          </w:p>
        </w:tc>
        <w:tc>
          <w:tcPr>
            <w:tcW w:w="2721" w:type="pct"/>
            <w:vMerge w:val="restart"/>
          </w:tcPr>
          <w:p w:rsidR="00DE2CCB" w:rsidRPr="00BA7567" w:rsidRDefault="00DE2CCB" w:rsidP="00230B6A">
            <w:pPr>
              <w:rPr>
                <w:szCs w:val="18"/>
              </w:rPr>
            </w:pPr>
            <w:r w:rsidRPr="00BA7567">
              <w:rPr>
                <w:szCs w:val="18"/>
              </w:rPr>
              <w:t>Benchmark your environment when performance is good, to determine the ideal threshold (as low as possible) for your environment.</w:t>
            </w:r>
          </w:p>
        </w:tc>
      </w:tr>
      <w:tr w:rsidR="00DE2CCB" w:rsidRPr="00BA7567" w:rsidTr="00230B6A">
        <w:trPr>
          <w:cnfStyle w:val="000000100000" w:firstRow="0" w:lastRow="0" w:firstColumn="0" w:lastColumn="0" w:oddVBand="0" w:evenVBand="0" w:oddHBand="1" w:evenHBand="0" w:firstRowFirstColumn="0" w:firstRowLastColumn="0" w:lastRowFirstColumn="0" w:lastRowLastColumn="0"/>
        </w:trPr>
        <w:tc>
          <w:tcPr>
            <w:tcW w:w="2279" w:type="pct"/>
          </w:tcPr>
          <w:p w:rsidR="00DE2CCB" w:rsidRPr="00BA7567" w:rsidRDefault="00DE2CCB" w:rsidP="00230B6A">
            <w:pPr>
              <w:rPr>
                <w:b/>
                <w:szCs w:val="18"/>
              </w:rPr>
            </w:pPr>
            <w:r w:rsidRPr="00BA7567">
              <w:rPr>
                <w:szCs w:val="18"/>
              </w:rPr>
              <w:t>TFS Services\Average Response Time</w:t>
            </w:r>
          </w:p>
        </w:tc>
        <w:tc>
          <w:tcPr>
            <w:tcW w:w="2721" w:type="pct"/>
            <w:vMerge/>
          </w:tcPr>
          <w:p w:rsidR="00DE2CCB" w:rsidRPr="00BA7567" w:rsidRDefault="00DE2CCB" w:rsidP="00230B6A">
            <w:pPr>
              <w:rPr>
                <w:b/>
                <w:szCs w:val="18"/>
              </w:rPr>
            </w:pPr>
          </w:p>
        </w:tc>
      </w:tr>
      <w:tr w:rsidR="00DE2CCB" w:rsidRPr="00BA7567" w:rsidTr="00230B6A">
        <w:trPr>
          <w:cnfStyle w:val="000000010000" w:firstRow="0" w:lastRow="0" w:firstColumn="0" w:lastColumn="0" w:oddVBand="0" w:evenVBand="0" w:oddHBand="0" w:evenHBand="1" w:firstRowFirstColumn="0" w:firstRowLastColumn="0" w:lastRowFirstColumn="0" w:lastRowLastColumn="0"/>
        </w:trPr>
        <w:tc>
          <w:tcPr>
            <w:tcW w:w="2279" w:type="pct"/>
          </w:tcPr>
          <w:p w:rsidR="00DE2CCB" w:rsidRPr="00BA7567" w:rsidRDefault="00DE2CCB" w:rsidP="00230B6A">
            <w:pPr>
              <w:rPr>
                <w:szCs w:val="18"/>
              </w:rPr>
            </w:pPr>
            <w:r w:rsidRPr="00BA7567">
              <w:rPr>
                <w:szCs w:val="18"/>
              </w:rPr>
              <w:t>TFS Version Control\Average Response Time</w:t>
            </w:r>
          </w:p>
        </w:tc>
        <w:tc>
          <w:tcPr>
            <w:tcW w:w="2721" w:type="pct"/>
            <w:vMerge/>
          </w:tcPr>
          <w:p w:rsidR="00DE2CCB" w:rsidRPr="00BA7567" w:rsidRDefault="00DE2CCB" w:rsidP="00230B6A">
            <w:pPr>
              <w:rPr>
                <w:b/>
                <w:szCs w:val="18"/>
              </w:rPr>
            </w:pPr>
          </w:p>
        </w:tc>
      </w:tr>
    </w:tbl>
    <w:p w:rsidR="00DE2CCB" w:rsidRDefault="00DE2CCB" w:rsidP="00DE2CCB">
      <w:pPr>
        <w:pStyle w:val="Caption"/>
      </w:pPr>
    </w:p>
    <w:p w:rsidR="00DE2CCB" w:rsidRPr="00A3722D" w:rsidRDefault="00DE2CCB" w:rsidP="00DE2CCB"/>
    <w:p w:rsidR="00DE2CCB" w:rsidRPr="0078697B" w:rsidRDefault="00DE2CCB" w:rsidP="00DF26EF">
      <w:pPr>
        <w:pStyle w:val="Heading3"/>
      </w:pPr>
      <w:r w:rsidRPr="0078697B">
        <w:t>System</w:t>
      </w:r>
    </w:p>
    <w:tbl>
      <w:tblPr>
        <w:tblStyle w:val="NormalRangerTable"/>
        <w:tblW w:w="10065" w:type="dxa"/>
        <w:tblInd w:w="108" w:type="dxa"/>
        <w:tblLook w:val="04A0" w:firstRow="1" w:lastRow="0" w:firstColumn="1" w:lastColumn="0" w:noHBand="0" w:noVBand="1"/>
      </w:tblPr>
      <w:tblGrid>
        <w:gridCol w:w="2127"/>
        <w:gridCol w:w="7938"/>
      </w:tblGrid>
      <w:tr w:rsidR="00DE2CCB" w:rsidRPr="00D102B8" w:rsidTr="00230B6A">
        <w:trPr>
          <w:cnfStyle w:val="100000000000" w:firstRow="1" w:lastRow="0" w:firstColumn="0" w:lastColumn="0" w:oddVBand="0" w:evenVBand="0" w:oddHBand="0" w:evenHBand="0" w:firstRowFirstColumn="0" w:firstRowLastColumn="0" w:lastRowFirstColumn="0" w:lastRowLastColumn="0"/>
          <w:trHeight w:val="345"/>
          <w:tblHeader/>
        </w:trPr>
        <w:tc>
          <w:tcPr>
            <w:tcW w:w="2127" w:type="dxa"/>
            <w:hideMark/>
          </w:tcPr>
          <w:p w:rsidR="00DE2CCB" w:rsidRPr="00C12D0E" w:rsidRDefault="00DE2CCB" w:rsidP="00230B6A">
            <w:pPr>
              <w:rPr>
                <w:sz w:val="18"/>
                <w:szCs w:val="18"/>
              </w:rPr>
            </w:pPr>
            <w:r w:rsidRPr="00C12D0E">
              <w:rPr>
                <w:sz w:val="18"/>
                <w:szCs w:val="18"/>
              </w:rPr>
              <w:t>Counter</w:t>
            </w:r>
          </w:p>
        </w:tc>
        <w:tc>
          <w:tcPr>
            <w:tcW w:w="7938" w:type="dxa"/>
            <w:hideMark/>
          </w:tcPr>
          <w:p w:rsidR="00DE2CCB" w:rsidRPr="00C12D0E" w:rsidRDefault="00DE2CCB" w:rsidP="00230B6A">
            <w:pPr>
              <w:rPr>
                <w:sz w:val="18"/>
                <w:szCs w:val="18"/>
              </w:rPr>
            </w:pPr>
            <w:r w:rsidRPr="00C12D0E">
              <w:rPr>
                <w:sz w:val="18"/>
                <w:szCs w:val="18"/>
              </w:rPr>
              <w:t>Threshold</w:t>
            </w:r>
          </w:p>
        </w:tc>
      </w:tr>
      <w:tr w:rsidR="00DE2CCB" w:rsidRPr="00BA7567" w:rsidTr="00230B6A">
        <w:tc>
          <w:tcPr>
            <w:tcW w:w="2127" w:type="dxa"/>
            <w:tc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tcBorders>
          </w:tcPr>
          <w:p w:rsidR="00DE2CCB" w:rsidRPr="00BA7567" w:rsidRDefault="00DE2CCB" w:rsidP="00230B6A">
            <w:pPr>
              <w:rPr>
                <w:b/>
                <w:sz w:val="18"/>
                <w:szCs w:val="18"/>
              </w:rPr>
            </w:pPr>
            <w:r w:rsidRPr="00BA7567">
              <w:rPr>
                <w:sz w:val="18"/>
                <w:szCs w:val="18"/>
              </w:rPr>
              <w:t>Context Switches/sec</w:t>
            </w:r>
          </w:p>
        </w:tc>
        <w:tc>
          <w:tcPr>
            <w:tcW w:w="7938" w:type="dxa"/>
            <w:tc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tcBorders>
          </w:tcPr>
          <w:p w:rsidR="00DE2CCB" w:rsidRPr="00BA7567" w:rsidRDefault="00DE2CCB" w:rsidP="00230B6A">
            <w:pPr>
              <w:rPr>
                <w:sz w:val="18"/>
                <w:szCs w:val="18"/>
              </w:rPr>
            </w:pPr>
            <w:r w:rsidRPr="00BA7567">
              <w:rPr>
                <w:sz w:val="18"/>
                <w:szCs w:val="18"/>
              </w:rPr>
              <w:t>Should be less than 5000 per processor and more than 10000/processor indicates a constraint</w:t>
            </w:r>
          </w:p>
        </w:tc>
      </w:tr>
      <w:tr w:rsidR="00DE2CCB" w:rsidRPr="00BA7567" w:rsidTr="00230B6A">
        <w:trPr>
          <w:cnfStyle w:val="000000010000" w:firstRow="0" w:lastRow="0" w:firstColumn="0" w:lastColumn="0" w:oddVBand="0" w:evenVBand="0" w:oddHBand="0" w:evenHBand="1" w:firstRowFirstColumn="0" w:firstRowLastColumn="0" w:lastRowFirstColumn="0" w:lastRowLastColumn="0"/>
        </w:trPr>
        <w:tc>
          <w:tcPr>
            <w:tcW w:w="2127" w:type="dxa"/>
            <w:tc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tcBorders>
          </w:tcPr>
          <w:p w:rsidR="00DE2CCB" w:rsidRPr="00BA7567" w:rsidRDefault="00DE2CCB" w:rsidP="00230B6A">
            <w:pPr>
              <w:rPr>
                <w:b/>
                <w:sz w:val="18"/>
                <w:szCs w:val="18"/>
              </w:rPr>
            </w:pPr>
            <w:r w:rsidRPr="00BA7567">
              <w:rPr>
                <w:sz w:val="18"/>
                <w:szCs w:val="18"/>
              </w:rPr>
              <w:t xml:space="preserve">Paging </w:t>
            </w:r>
            <w:proofErr w:type="gramStart"/>
            <w:r w:rsidRPr="00BA7567">
              <w:rPr>
                <w:sz w:val="18"/>
                <w:szCs w:val="18"/>
              </w:rPr>
              <w:t>File(</w:t>
            </w:r>
            <w:proofErr w:type="gramEnd"/>
            <w:r w:rsidRPr="00BA7567">
              <w:rPr>
                <w:sz w:val="18"/>
                <w:szCs w:val="18"/>
              </w:rPr>
              <w:t>*)\% Usage</w:t>
            </w:r>
          </w:p>
        </w:tc>
        <w:tc>
          <w:tcPr>
            <w:tcW w:w="7938" w:type="dxa"/>
            <w:tc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tcBorders>
          </w:tcPr>
          <w:p w:rsidR="00DE2CCB" w:rsidRPr="00BA7567" w:rsidRDefault="00DE2CCB" w:rsidP="00230B6A">
            <w:pPr>
              <w:rPr>
                <w:sz w:val="18"/>
                <w:szCs w:val="18"/>
              </w:rPr>
            </w:pPr>
            <w:r w:rsidRPr="00BA7567">
              <w:rPr>
                <w:sz w:val="18"/>
                <w:szCs w:val="18"/>
              </w:rPr>
              <w:t>Should be less than 70%</w:t>
            </w:r>
          </w:p>
        </w:tc>
      </w:tr>
      <w:tr w:rsidR="00DE2CCB" w:rsidRPr="00BA7567" w:rsidTr="00230B6A">
        <w:tc>
          <w:tcPr>
            <w:tcW w:w="2127" w:type="dxa"/>
            <w:tc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tcBorders>
          </w:tcPr>
          <w:p w:rsidR="00DE2CCB" w:rsidRPr="00BA7567" w:rsidRDefault="00DE2CCB" w:rsidP="00230B6A">
            <w:pPr>
              <w:rPr>
                <w:b/>
                <w:sz w:val="18"/>
                <w:szCs w:val="18"/>
              </w:rPr>
            </w:pPr>
            <w:r w:rsidRPr="00BA7567">
              <w:rPr>
                <w:sz w:val="18"/>
                <w:szCs w:val="18"/>
              </w:rPr>
              <w:t>Total Cache Hits</w:t>
            </w:r>
          </w:p>
        </w:tc>
        <w:tc>
          <w:tcPr>
            <w:tcW w:w="7938" w:type="dxa"/>
            <w:tc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tcBorders>
          </w:tcPr>
          <w:p w:rsidR="00DE2CCB" w:rsidRPr="00BA7567" w:rsidRDefault="00DE2CCB" w:rsidP="00230B6A">
            <w:pPr>
              <w:rPr>
                <w:sz w:val="18"/>
                <w:szCs w:val="18"/>
              </w:rPr>
            </w:pPr>
            <w:r w:rsidRPr="00BA7567">
              <w:rPr>
                <w:sz w:val="18"/>
                <w:szCs w:val="18"/>
              </w:rPr>
              <w:t>Benchmark your environment when performance is good, to determine the ideal threshold (as high as possible) for your environment.</w:t>
            </w:r>
          </w:p>
        </w:tc>
      </w:tr>
    </w:tbl>
    <w:p w:rsidR="00DE2CCB" w:rsidRDefault="00DE2CCB" w:rsidP="00DE2CCB">
      <w:pPr>
        <w:pStyle w:val="Caption"/>
      </w:pPr>
    </w:p>
    <w:p w:rsidR="00DE2CCB" w:rsidRPr="0078697B" w:rsidRDefault="00DE2CCB" w:rsidP="00DF26EF">
      <w:pPr>
        <w:pStyle w:val="Heading3"/>
      </w:pPr>
      <w:r>
        <w:t>SQL server</w:t>
      </w:r>
    </w:p>
    <w:tbl>
      <w:tblPr>
        <w:tblStyle w:val="NormalRangerTable"/>
        <w:tblW w:w="0" w:type="auto"/>
        <w:tblInd w:w="108" w:type="dxa"/>
        <w:tblLook w:val="04A0" w:firstRow="1" w:lastRow="0" w:firstColumn="1" w:lastColumn="0" w:noHBand="0" w:noVBand="1"/>
      </w:tblPr>
      <w:tblGrid>
        <w:gridCol w:w="3820"/>
        <w:gridCol w:w="5426"/>
      </w:tblGrid>
      <w:tr w:rsidR="00DE2CCB" w:rsidRPr="00D102B8" w:rsidTr="00230B6A">
        <w:trPr>
          <w:cnfStyle w:val="100000000000" w:firstRow="1" w:lastRow="0" w:firstColumn="0" w:lastColumn="0" w:oddVBand="0" w:evenVBand="0" w:oddHBand="0" w:evenHBand="0" w:firstRowFirstColumn="0" w:firstRowLastColumn="0" w:lastRowFirstColumn="0" w:lastRowLastColumn="0"/>
          <w:trHeight w:val="345"/>
          <w:tblHeader/>
        </w:trPr>
        <w:tc>
          <w:tcPr>
            <w:tcW w:w="4111" w:type="dxa"/>
            <w:hideMark/>
          </w:tcPr>
          <w:p w:rsidR="00DE2CCB" w:rsidRPr="00C12D0E" w:rsidRDefault="00DE2CCB" w:rsidP="00230B6A">
            <w:pPr>
              <w:rPr>
                <w:sz w:val="18"/>
                <w:szCs w:val="18"/>
              </w:rPr>
            </w:pPr>
            <w:r w:rsidRPr="00C12D0E">
              <w:rPr>
                <w:sz w:val="18"/>
                <w:szCs w:val="18"/>
              </w:rPr>
              <w:t>Counter</w:t>
            </w:r>
          </w:p>
        </w:tc>
        <w:tc>
          <w:tcPr>
            <w:tcW w:w="5954" w:type="dxa"/>
            <w:hideMark/>
          </w:tcPr>
          <w:p w:rsidR="00DE2CCB" w:rsidRPr="00C12D0E" w:rsidRDefault="00DE2CCB" w:rsidP="00230B6A">
            <w:pPr>
              <w:rPr>
                <w:sz w:val="18"/>
                <w:szCs w:val="18"/>
              </w:rPr>
            </w:pPr>
            <w:r w:rsidRPr="00C12D0E">
              <w:rPr>
                <w:sz w:val="18"/>
                <w:szCs w:val="18"/>
              </w:rPr>
              <w:t>Threshold</w:t>
            </w:r>
          </w:p>
        </w:tc>
      </w:tr>
      <w:tr w:rsidR="00DE2CCB" w:rsidRPr="00BA7567" w:rsidTr="00230B6A">
        <w:tc>
          <w:tcPr>
            <w:tcW w:w="4111" w:type="dxa"/>
            <w:tc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tcBorders>
          </w:tcPr>
          <w:p w:rsidR="00DE2CCB" w:rsidRPr="00BA7567" w:rsidRDefault="00DE2CCB" w:rsidP="00230B6A">
            <w:pPr>
              <w:rPr>
                <w:b/>
                <w:sz w:val="18"/>
                <w:szCs w:val="18"/>
              </w:rPr>
            </w:pPr>
            <w:r w:rsidRPr="00BA7567">
              <w:rPr>
                <w:rFonts w:cs="Segoe UI"/>
                <w:color w:val="595959" w:themeColor="text1" w:themeTint="A6"/>
                <w:sz w:val="18"/>
                <w:szCs w:val="18"/>
              </w:rPr>
              <w:t>Buffer Manager\Page reads/sec</w:t>
            </w:r>
          </w:p>
        </w:tc>
        <w:tc>
          <w:tcPr>
            <w:tcW w:w="5954" w:type="dxa"/>
            <w:tc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tcBorders>
          </w:tcPr>
          <w:p w:rsidR="00DE2CCB" w:rsidRPr="00BA7567" w:rsidRDefault="00DE2CCB" w:rsidP="00230B6A">
            <w:pPr>
              <w:rPr>
                <w:sz w:val="18"/>
                <w:szCs w:val="18"/>
              </w:rPr>
            </w:pPr>
            <w:r w:rsidRPr="00BA7567">
              <w:rPr>
                <w:sz w:val="18"/>
                <w:szCs w:val="18"/>
              </w:rPr>
              <w:t>Should be less than 90</w:t>
            </w:r>
          </w:p>
        </w:tc>
      </w:tr>
    </w:tbl>
    <w:p w:rsidR="00DE2CCB" w:rsidRDefault="00DE2CCB" w:rsidP="00DE2CCB">
      <w:pPr>
        <w:pStyle w:val="Caption"/>
      </w:pPr>
    </w:p>
    <w:p w:rsidR="00DE2CCB" w:rsidRDefault="00DE2CCB" w:rsidP="00442F49"/>
    <w:p w:rsidR="00DF26EF" w:rsidRDefault="00DF26EF" w:rsidP="00DF26EF">
      <w:pPr>
        <w:pStyle w:val="Heading3"/>
      </w:pPr>
      <w:r>
        <w:lastRenderedPageBreak/>
        <w:t>Reports for Monitoring TFS health</w:t>
      </w:r>
    </w:p>
    <w:tbl>
      <w:tblPr>
        <w:tblStyle w:val="TableGrid"/>
        <w:tblW w:w="501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8948"/>
      </w:tblGrid>
      <w:tr w:rsidR="00DF26EF" w:rsidTr="00893C51">
        <w:trPr>
          <w:cantSplit/>
          <w:trHeight w:val="693"/>
        </w:trPr>
        <w:tc>
          <w:tcPr>
            <w:tcW w:w="235" w:type="pct"/>
            <w:tcBorders>
              <w:right w:val="single" w:sz="24" w:space="0" w:color="FFFFFF" w:themeColor="background1"/>
            </w:tcBorders>
            <w:shd w:val="clear" w:color="auto" w:fill="F09609"/>
            <w:textDirection w:val="btLr"/>
          </w:tcPr>
          <w:p w:rsidR="00DF26EF" w:rsidRPr="00515C0C" w:rsidRDefault="00DF26EF" w:rsidP="00230B6A">
            <w:pPr>
              <w:ind w:right="113"/>
              <w:jc w:val="right"/>
              <w:rPr>
                <w:rFonts w:cs="Segoe UI"/>
                <w:sz w:val="18"/>
              </w:rPr>
            </w:pPr>
            <w:r w:rsidRPr="00515C0C">
              <w:rPr>
                <w:rFonts w:cs="Segoe UI"/>
                <w:color w:val="FFFFFF" w:themeColor="background1"/>
                <w:sz w:val="18"/>
              </w:rPr>
              <w:t>NOTE</w:t>
            </w:r>
          </w:p>
        </w:tc>
        <w:tc>
          <w:tcPr>
            <w:tcW w:w="4765" w:type="pct"/>
            <w:shd w:val="clear" w:color="auto" w:fill="F2F2F2" w:themeFill="background1" w:themeFillShade="F2"/>
            <w:vAlign w:val="center"/>
          </w:tcPr>
          <w:p w:rsidR="00DF26EF" w:rsidRDefault="00DF26EF" w:rsidP="00893C51">
            <w:pPr>
              <w:rPr>
                <w:lang w:val="en-GB"/>
              </w:rPr>
            </w:pPr>
            <w:r w:rsidRPr="001F49B0">
              <w:rPr>
                <w:sz w:val="18"/>
                <w:lang w:val="en-GB"/>
              </w:rPr>
              <w:t xml:space="preserve">Refer to </w:t>
            </w:r>
            <w:r w:rsidRPr="001F49B0">
              <w:rPr>
                <w:b/>
                <w:sz w:val="18"/>
                <w:lang w:val="en-GB"/>
              </w:rPr>
              <w:t>Authoring Reports</w:t>
            </w:r>
            <w:r w:rsidR="00893C51">
              <w:rPr>
                <w:b/>
                <w:sz w:val="18"/>
                <w:lang w:val="en-GB"/>
              </w:rPr>
              <w:t xml:space="preserve"> </w:t>
            </w:r>
            <w:r>
              <w:rPr>
                <w:sz w:val="18"/>
                <w:lang w:val="en-GB"/>
              </w:rPr>
              <w:t xml:space="preserve">in the Team Foundation Server Planning Guide </w:t>
            </w:r>
            <w:r w:rsidRPr="001F49B0">
              <w:rPr>
                <w:sz w:val="18"/>
                <w:lang w:val="en-GB"/>
              </w:rPr>
              <w:t>for example reporting walkthroughs</w:t>
            </w:r>
          </w:p>
        </w:tc>
      </w:tr>
    </w:tbl>
    <w:p w:rsidR="00DF26EF" w:rsidRPr="00297FD3" w:rsidRDefault="00DF26EF" w:rsidP="00DF26EF">
      <w:pPr>
        <w:pStyle w:val="NoSpacing"/>
      </w:pPr>
    </w:p>
    <w:tbl>
      <w:tblPr>
        <w:tblStyle w:val="RangersBanded"/>
        <w:tblW w:w="5000" w:type="pct"/>
        <w:tblLayout w:type="fixed"/>
        <w:tblLook w:val="04A0" w:firstRow="1" w:lastRow="0" w:firstColumn="1" w:lastColumn="0" w:noHBand="0" w:noVBand="1"/>
      </w:tblPr>
      <w:tblGrid>
        <w:gridCol w:w="1271"/>
        <w:gridCol w:w="5857"/>
        <w:gridCol w:w="2226"/>
      </w:tblGrid>
      <w:tr w:rsidR="00DF26EF" w:rsidRPr="00BA7567" w:rsidTr="00230B6A">
        <w:trPr>
          <w:cnfStyle w:val="100000000000" w:firstRow="1" w:lastRow="0" w:firstColumn="0" w:lastColumn="0" w:oddVBand="0" w:evenVBand="0" w:oddHBand="0" w:evenHBand="0" w:firstRowFirstColumn="0" w:firstRowLastColumn="0" w:lastRowFirstColumn="0" w:lastRowLastColumn="0"/>
          <w:tblHeader/>
        </w:trPr>
        <w:tc>
          <w:tcPr>
            <w:tcW w:w="679" w:type="pct"/>
            <w:hideMark/>
          </w:tcPr>
          <w:p w:rsidR="00DF26EF" w:rsidRPr="00BA7567" w:rsidRDefault="00DF26EF" w:rsidP="00230B6A">
            <w:pPr>
              <w:rPr>
                <w:b/>
                <w:sz w:val="18"/>
                <w:szCs w:val="18"/>
              </w:rPr>
            </w:pPr>
            <w:r w:rsidRPr="00BA7567">
              <w:rPr>
                <w:sz w:val="18"/>
                <w:szCs w:val="18"/>
              </w:rPr>
              <w:t>Report</w:t>
            </w:r>
          </w:p>
        </w:tc>
        <w:tc>
          <w:tcPr>
            <w:tcW w:w="3131" w:type="pct"/>
            <w:hideMark/>
          </w:tcPr>
          <w:p w:rsidR="00DF26EF" w:rsidRPr="00BA7567" w:rsidRDefault="00DF26EF" w:rsidP="00230B6A">
            <w:pPr>
              <w:rPr>
                <w:b/>
                <w:sz w:val="18"/>
                <w:szCs w:val="18"/>
              </w:rPr>
            </w:pPr>
            <w:r w:rsidRPr="00BA7567">
              <w:rPr>
                <w:sz w:val="18"/>
                <w:szCs w:val="18"/>
              </w:rPr>
              <w:t>Description</w:t>
            </w:r>
          </w:p>
        </w:tc>
        <w:tc>
          <w:tcPr>
            <w:tcW w:w="1190" w:type="pct"/>
            <w:hideMark/>
          </w:tcPr>
          <w:p w:rsidR="00DF26EF" w:rsidRPr="00BA7567" w:rsidRDefault="00DF26EF" w:rsidP="00230B6A">
            <w:pPr>
              <w:rPr>
                <w:b/>
                <w:sz w:val="18"/>
                <w:szCs w:val="18"/>
              </w:rPr>
            </w:pPr>
            <w:r w:rsidRPr="00BA7567">
              <w:rPr>
                <w:sz w:val="18"/>
                <w:szCs w:val="18"/>
              </w:rPr>
              <w:t>Purpose / Reference Link</w:t>
            </w:r>
          </w:p>
        </w:tc>
      </w:tr>
      <w:tr w:rsidR="00DF26EF"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hideMark/>
          </w:tcPr>
          <w:p w:rsidR="00DF26EF" w:rsidRPr="00BA7567" w:rsidRDefault="00DF26EF" w:rsidP="00230B6A">
            <w:pPr>
              <w:rPr>
                <w:szCs w:val="18"/>
              </w:rPr>
            </w:pPr>
            <w:r w:rsidRPr="00BA7567">
              <w:rPr>
                <w:szCs w:val="18"/>
              </w:rPr>
              <w:t>Average Build Duration</w:t>
            </w:r>
          </w:p>
        </w:tc>
        <w:tc>
          <w:tcPr>
            <w:tcW w:w="3131" w:type="pct"/>
            <w:hideMark/>
          </w:tcPr>
          <w:p w:rsidR="00DF26EF" w:rsidRPr="00BA7567" w:rsidRDefault="00DF26EF" w:rsidP="00230B6A">
            <w:pPr>
              <w:rPr>
                <w:szCs w:val="18"/>
              </w:rPr>
            </w:pPr>
            <w:r w:rsidRPr="00BA7567">
              <w:rPr>
                <w:szCs w:val="18"/>
              </w:rPr>
              <w:t xml:space="preserve">This report provides details of the average time taken by successful builds. This will help in identifying and monitoring the build information in tabular format. </w:t>
            </w:r>
          </w:p>
        </w:tc>
        <w:tc>
          <w:tcPr>
            <w:tcW w:w="1190" w:type="pct"/>
            <w:hideMark/>
          </w:tcPr>
          <w:p w:rsidR="00DF26EF" w:rsidRPr="00BA7567" w:rsidRDefault="00DF26EF" w:rsidP="00230B6A">
            <w:pPr>
              <w:rPr>
                <w:szCs w:val="18"/>
              </w:rPr>
            </w:pPr>
            <w:r w:rsidRPr="00BA7567">
              <w:rPr>
                <w:szCs w:val="18"/>
              </w:rPr>
              <w:t>Average duration for successful builds per build definition.</w:t>
            </w:r>
          </w:p>
        </w:tc>
      </w:tr>
      <w:tr w:rsidR="00DF26EF"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hideMark/>
          </w:tcPr>
          <w:p w:rsidR="00DF26EF" w:rsidRPr="00BA7567" w:rsidRDefault="00DF26EF" w:rsidP="00230B6A">
            <w:pPr>
              <w:rPr>
                <w:color w:val="404040" w:themeColor="text1" w:themeTint="BF"/>
                <w:szCs w:val="18"/>
              </w:rPr>
            </w:pPr>
            <w:r w:rsidRPr="00BA7567">
              <w:rPr>
                <w:color w:val="404040" w:themeColor="text1" w:themeTint="BF"/>
                <w:szCs w:val="18"/>
              </w:rPr>
              <w:t>Blocked Field Changes</w:t>
            </w:r>
          </w:p>
        </w:tc>
        <w:tc>
          <w:tcPr>
            <w:tcW w:w="3131" w:type="pct"/>
            <w:hideMark/>
          </w:tcPr>
          <w:p w:rsidR="00DF26EF" w:rsidRPr="00BA7567" w:rsidRDefault="00DF26EF" w:rsidP="00230B6A">
            <w:pPr>
              <w:rPr>
                <w:b/>
                <w:color w:val="404040" w:themeColor="text1" w:themeTint="BF"/>
                <w:szCs w:val="18"/>
              </w:rPr>
            </w:pPr>
            <w:r w:rsidRPr="00BA7567">
              <w:rPr>
                <w:color w:val="404040" w:themeColor="text1" w:themeTint="BF"/>
                <w:szCs w:val="18"/>
              </w:rPr>
              <w:t xml:space="preserve">This report shows blocked fields that have conflicts over all </w:t>
            </w:r>
            <w:r>
              <w:rPr>
                <w:color w:val="404040" w:themeColor="text1" w:themeTint="BF"/>
                <w:szCs w:val="18"/>
              </w:rPr>
              <w:t>Team Project Collection</w:t>
            </w:r>
            <w:r w:rsidRPr="00BA7567">
              <w:rPr>
                <w:color w:val="404040" w:themeColor="text1" w:themeTint="BF"/>
                <w:szCs w:val="18"/>
              </w:rPr>
              <w:t>s.</w:t>
            </w:r>
          </w:p>
        </w:tc>
        <w:tc>
          <w:tcPr>
            <w:tcW w:w="1190" w:type="pct"/>
            <w:hideMark/>
          </w:tcPr>
          <w:p w:rsidR="00DF26EF" w:rsidRPr="00BA7567" w:rsidRDefault="00DF26EF" w:rsidP="00230B6A">
            <w:pPr>
              <w:rPr>
                <w:color w:val="404040" w:themeColor="text1" w:themeTint="BF"/>
                <w:szCs w:val="18"/>
              </w:rPr>
            </w:pPr>
            <w:r w:rsidRPr="00BA7567">
              <w:rPr>
                <w:color w:val="404040" w:themeColor="text1" w:themeTint="BF"/>
                <w:szCs w:val="18"/>
              </w:rPr>
              <w:t xml:space="preserve">Conflicts across all TPCs for fields being blocked. </w:t>
            </w:r>
            <w:hyperlink r:id="rId73" w:history="1">
              <w:r w:rsidRPr="00BA7567">
                <w:rPr>
                  <w:rStyle w:val="Hyperlink"/>
                  <w:color w:val="1A89F9" w:themeColor="hyperlink" w:themeTint="BF"/>
                  <w:szCs w:val="18"/>
                </w:rPr>
                <w:t>Administrative Report Pack for Team Foundation Server 2010</w:t>
              </w:r>
            </w:hyperlink>
            <w:r w:rsidRPr="00BA7567">
              <w:rPr>
                <w:color w:val="404040" w:themeColor="text1" w:themeTint="BF"/>
                <w:szCs w:val="18"/>
              </w:rPr>
              <w:t xml:space="preserve"> </w:t>
            </w:r>
            <w:r w:rsidRPr="00BA7567">
              <w:rPr>
                <w:rStyle w:val="FootnoteReference"/>
                <w:color w:val="404040" w:themeColor="text1" w:themeTint="BF"/>
                <w:szCs w:val="18"/>
              </w:rPr>
              <w:footnoteReference w:id="18"/>
            </w:r>
            <w:r w:rsidRPr="00BA7567">
              <w:rPr>
                <w:rStyle w:val="Hyperlink"/>
                <w:color w:val="404040" w:themeColor="text1" w:themeTint="BF"/>
                <w:szCs w:val="18"/>
              </w:rPr>
              <w:t>.</w:t>
            </w:r>
          </w:p>
        </w:tc>
      </w:tr>
      <w:tr w:rsidR="00DF26EF"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hideMark/>
          </w:tcPr>
          <w:p w:rsidR="00DF26EF" w:rsidRPr="00BA7567" w:rsidRDefault="00DF26EF" w:rsidP="00230B6A">
            <w:pPr>
              <w:rPr>
                <w:szCs w:val="18"/>
              </w:rPr>
            </w:pPr>
            <w:r w:rsidRPr="00BA7567">
              <w:rPr>
                <w:szCs w:val="18"/>
              </w:rPr>
              <w:t>Build agent hourly distribution</w:t>
            </w:r>
          </w:p>
        </w:tc>
        <w:tc>
          <w:tcPr>
            <w:tcW w:w="3131" w:type="pct"/>
            <w:hideMark/>
          </w:tcPr>
          <w:p w:rsidR="00DF26EF" w:rsidRPr="00BA7567" w:rsidRDefault="00DF26EF" w:rsidP="00230B6A">
            <w:pPr>
              <w:rPr>
                <w:szCs w:val="18"/>
              </w:rPr>
            </w:pPr>
            <w:r w:rsidRPr="00BA7567">
              <w:rPr>
                <w:szCs w:val="18"/>
              </w:rPr>
              <w:t>This report provides the builds run per hour for a particular TFS Project.</w:t>
            </w:r>
          </w:p>
        </w:tc>
        <w:tc>
          <w:tcPr>
            <w:tcW w:w="1190" w:type="pct"/>
            <w:hideMark/>
          </w:tcPr>
          <w:p w:rsidR="00DF26EF" w:rsidRPr="00BA7567" w:rsidRDefault="00DF26EF" w:rsidP="00230B6A">
            <w:pPr>
              <w:rPr>
                <w:szCs w:val="18"/>
              </w:rPr>
            </w:pPr>
            <w:r w:rsidRPr="00BA7567">
              <w:rPr>
                <w:szCs w:val="18"/>
              </w:rPr>
              <w:t>Hourly distribution of the usage of the build agents.</w:t>
            </w:r>
          </w:p>
        </w:tc>
      </w:tr>
      <w:tr w:rsidR="00DF26EF"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hideMark/>
          </w:tcPr>
          <w:p w:rsidR="00DF26EF" w:rsidRPr="00BA7567" w:rsidRDefault="00DF26EF" w:rsidP="00230B6A">
            <w:pPr>
              <w:rPr>
                <w:color w:val="404040" w:themeColor="text1" w:themeTint="BF"/>
                <w:szCs w:val="18"/>
              </w:rPr>
            </w:pPr>
            <w:r w:rsidRPr="00BA7567">
              <w:rPr>
                <w:color w:val="404040" w:themeColor="text1" w:themeTint="BF"/>
                <w:szCs w:val="18"/>
              </w:rPr>
              <w:t>Build server summary</w:t>
            </w:r>
          </w:p>
        </w:tc>
        <w:tc>
          <w:tcPr>
            <w:tcW w:w="3131" w:type="pct"/>
            <w:hideMark/>
          </w:tcPr>
          <w:p w:rsidR="00DF26EF" w:rsidRPr="00BA7567" w:rsidRDefault="00DF26EF" w:rsidP="00230B6A">
            <w:pPr>
              <w:rPr>
                <w:color w:val="404040" w:themeColor="text1" w:themeTint="BF"/>
                <w:szCs w:val="18"/>
              </w:rPr>
            </w:pPr>
            <w:r w:rsidRPr="00BA7567">
              <w:rPr>
                <w:color w:val="404040" w:themeColor="text1" w:themeTint="BF"/>
                <w:szCs w:val="18"/>
              </w:rPr>
              <w:t>This report will provide the build server usage details and details on the number of builds run and their durations.</w:t>
            </w:r>
          </w:p>
        </w:tc>
        <w:tc>
          <w:tcPr>
            <w:tcW w:w="1190" w:type="pct"/>
            <w:hideMark/>
          </w:tcPr>
          <w:p w:rsidR="00DF26EF" w:rsidRPr="00BA7567" w:rsidRDefault="00DF26EF" w:rsidP="00230B6A">
            <w:pPr>
              <w:rPr>
                <w:color w:val="404040" w:themeColor="text1" w:themeTint="BF"/>
                <w:szCs w:val="18"/>
              </w:rPr>
            </w:pPr>
            <w:r w:rsidRPr="00BA7567">
              <w:rPr>
                <w:color w:val="404040" w:themeColor="text1" w:themeTint="BF"/>
                <w:szCs w:val="18"/>
              </w:rPr>
              <w:t>Statistics on a build server.</w:t>
            </w:r>
          </w:p>
        </w:tc>
      </w:tr>
      <w:tr w:rsidR="00DF26EF"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hideMark/>
          </w:tcPr>
          <w:p w:rsidR="00DF26EF" w:rsidRPr="00BA7567" w:rsidRDefault="00DF26EF" w:rsidP="00230B6A">
            <w:pPr>
              <w:rPr>
                <w:szCs w:val="18"/>
              </w:rPr>
            </w:pPr>
            <w:r w:rsidRPr="00BA7567">
              <w:rPr>
                <w:szCs w:val="18"/>
              </w:rPr>
              <w:t>Cube status</w:t>
            </w:r>
          </w:p>
        </w:tc>
        <w:tc>
          <w:tcPr>
            <w:tcW w:w="3131" w:type="pct"/>
            <w:hideMark/>
          </w:tcPr>
          <w:p w:rsidR="00DF26EF" w:rsidRPr="00BA7567" w:rsidRDefault="00DF26EF" w:rsidP="00230B6A">
            <w:pPr>
              <w:rPr>
                <w:szCs w:val="18"/>
              </w:rPr>
            </w:pPr>
            <w:r w:rsidRPr="00BA7567">
              <w:rPr>
                <w:szCs w:val="18"/>
              </w:rPr>
              <w:t>This report provides the following information:</w:t>
            </w:r>
          </w:p>
          <w:p w:rsidR="00DF26EF" w:rsidRPr="00BA7567" w:rsidRDefault="00DF26EF" w:rsidP="00DF26EF">
            <w:pPr>
              <w:pStyle w:val="ListParagraph"/>
              <w:numPr>
                <w:ilvl w:val="0"/>
                <w:numId w:val="8"/>
              </w:numPr>
              <w:ind w:left="483" w:hanging="284"/>
              <w:rPr>
                <w:rFonts w:eastAsiaTheme="minorHAnsi"/>
                <w:szCs w:val="18"/>
              </w:rPr>
            </w:pPr>
            <w:r w:rsidRPr="00BA7567">
              <w:rPr>
                <w:rFonts w:eastAsiaTheme="minorHAnsi"/>
                <w:szCs w:val="18"/>
              </w:rPr>
              <w:t xml:space="preserve">How long is cube processing taking? </w:t>
            </w:r>
          </w:p>
          <w:p w:rsidR="00DF26EF" w:rsidRPr="00BA7567" w:rsidRDefault="00DF26EF" w:rsidP="00DF26EF">
            <w:pPr>
              <w:pStyle w:val="ListParagraph"/>
              <w:numPr>
                <w:ilvl w:val="0"/>
                <w:numId w:val="8"/>
              </w:numPr>
              <w:ind w:left="483" w:hanging="284"/>
              <w:rPr>
                <w:rFonts w:eastAsiaTheme="minorHAnsi"/>
                <w:szCs w:val="18"/>
              </w:rPr>
            </w:pPr>
            <w:r w:rsidRPr="00BA7567">
              <w:rPr>
                <w:rFonts w:eastAsiaTheme="minorHAnsi"/>
                <w:szCs w:val="18"/>
              </w:rPr>
              <w:t xml:space="preserve">How much time elapses between processing jobs? </w:t>
            </w:r>
          </w:p>
          <w:p w:rsidR="00DF26EF" w:rsidRPr="00BA7567" w:rsidRDefault="00DF26EF" w:rsidP="00DF26EF">
            <w:pPr>
              <w:pStyle w:val="ListParagraph"/>
              <w:numPr>
                <w:ilvl w:val="0"/>
                <w:numId w:val="8"/>
              </w:numPr>
              <w:ind w:left="483" w:hanging="284"/>
              <w:rPr>
                <w:rFonts w:eastAsiaTheme="minorHAnsi"/>
                <w:szCs w:val="18"/>
              </w:rPr>
            </w:pPr>
            <w:r w:rsidRPr="00BA7567">
              <w:rPr>
                <w:rFonts w:eastAsiaTheme="minorHAnsi"/>
                <w:szCs w:val="18"/>
              </w:rPr>
              <w:t xml:space="preserve">How often do the processing jobs run? </w:t>
            </w:r>
          </w:p>
          <w:p w:rsidR="00DF26EF" w:rsidRPr="00BA7567" w:rsidRDefault="00DF26EF" w:rsidP="00DF26EF">
            <w:pPr>
              <w:pStyle w:val="ListParagraph"/>
              <w:numPr>
                <w:ilvl w:val="0"/>
                <w:numId w:val="8"/>
              </w:numPr>
              <w:ind w:left="483" w:hanging="284"/>
              <w:rPr>
                <w:rFonts w:eastAsiaTheme="minorHAnsi"/>
                <w:szCs w:val="18"/>
              </w:rPr>
            </w:pPr>
            <w:r w:rsidRPr="00BA7567">
              <w:rPr>
                <w:rFonts w:eastAsiaTheme="minorHAnsi"/>
                <w:szCs w:val="18"/>
              </w:rPr>
              <w:t>Do errors occur when the cube is processed?</w:t>
            </w:r>
          </w:p>
        </w:tc>
        <w:tc>
          <w:tcPr>
            <w:tcW w:w="1190" w:type="pct"/>
            <w:hideMark/>
          </w:tcPr>
          <w:p w:rsidR="00DF26EF" w:rsidRPr="00BA7567" w:rsidRDefault="00DF26EF" w:rsidP="00230B6A">
            <w:pPr>
              <w:rPr>
                <w:szCs w:val="18"/>
              </w:rPr>
            </w:pPr>
            <w:r w:rsidRPr="00BA7567">
              <w:rPr>
                <w:szCs w:val="18"/>
              </w:rPr>
              <w:t xml:space="preserve">Used to monitor Analysis Cube processing that occurs on a regular schedule. </w:t>
            </w:r>
            <w:hyperlink r:id="rId74" w:history="1">
              <w:r w:rsidRPr="00BA7567">
                <w:rPr>
                  <w:rStyle w:val="Hyperlink"/>
                  <w:color w:val="1A89F9" w:themeColor="hyperlink" w:themeTint="BF"/>
                  <w:szCs w:val="18"/>
                </w:rPr>
                <w:t>Administrative Report Pack for Team Foundation Server 2010</w:t>
              </w:r>
            </w:hyperlink>
            <w:r w:rsidRPr="00BA7567">
              <w:rPr>
                <w:szCs w:val="18"/>
              </w:rPr>
              <w:t xml:space="preserve"> </w:t>
            </w:r>
            <w:r w:rsidRPr="00BA7567">
              <w:rPr>
                <w:rStyle w:val="FootnoteReference"/>
                <w:szCs w:val="18"/>
              </w:rPr>
              <w:footnoteReference w:id="19"/>
            </w:r>
            <w:r w:rsidRPr="00BA7567">
              <w:rPr>
                <w:rStyle w:val="Hyperlink"/>
                <w:szCs w:val="18"/>
              </w:rPr>
              <w:t>.</w:t>
            </w:r>
          </w:p>
        </w:tc>
      </w:tr>
      <w:tr w:rsidR="00DF26EF"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hideMark/>
          </w:tcPr>
          <w:p w:rsidR="00DF26EF" w:rsidRPr="00BA7567" w:rsidRDefault="00DF26EF" w:rsidP="00230B6A">
            <w:pPr>
              <w:rPr>
                <w:color w:val="404040" w:themeColor="text1" w:themeTint="BF"/>
                <w:szCs w:val="18"/>
              </w:rPr>
            </w:pPr>
            <w:r w:rsidRPr="00BA7567">
              <w:rPr>
                <w:color w:val="404040" w:themeColor="text1" w:themeTint="BF"/>
                <w:szCs w:val="18"/>
              </w:rPr>
              <w:t>Execution time for user</w:t>
            </w:r>
          </w:p>
        </w:tc>
        <w:tc>
          <w:tcPr>
            <w:tcW w:w="3131" w:type="pct"/>
            <w:hideMark/>
          </w:tcPr>
          <w:p w:rsidR="00DF26EF" w:rsidRPr="00BA7567" w:rsidRDefault="00DF26EF" w:rsidP="00230B6A">
            <w:pPr>
              <w:rPr>
                <w:color w:val="404040" w:themeColor="text1" w:themeTint="BF"/>
                <w:szCs w:val="18"/>
              </w:rPr>
            </w:pPr>
            <w:r w:rsidRPr="00BA7567">
              <w:rPr>
                <w:color w:val="404040" w:themeColor="text1" w:themeTint="BF"/>
                <w:szCs w:val="18"/>
              </w:rPr>
              <w:t xml:space="preserve">This report provides a visualization of the load by total execution time on the server from and provides details on the users who are putting the biggest load on the server. </w:t>
            </w:r>
          </w:p>
        </w:tc>
        <w:tc>
          <w:tcPr>
            <w:tcW w:w="1190" w:type="pct"/>
            <w:hideMark/>
          </w:tcPr>
          <w:p w:rsidR="00DF26EF" w:rsidRPr="00BA7567" w:rsidRDefault="00DF26EF" w:rsidP="00230B6A">
            <w:pPr>
              <w:rPr>
                <w:color w:val="404040" w:themeColor="text1" w:themeTint="BF"/>
                <w:szCs w:val="18"/>
              </w:rPr>
            </w:pPr>
            <w:r w:rsidRPr="00BA7567">
              <w:rPr>
                <w:color w:val="404040" w:themeColor="text1" w:themeTint="BF"/>
                <w:szCs w:val="18"/>
              </w:rPr>
              <w:t>Breakdown of user execution time.</w:t>
            </w:r>
          </w:p>
        </w:tc>
      </w:tr>
      <w:tr w:rsidR="00DF26EF"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hideMark/>
          </w:tcPr>
          <w:p w:rsidR="00DF26EF" w:rsidRPr="00BA7567" w:rsidRDefault="00DF26EF" w:rsidP="00230B6A">
            <w:pPr>
              <w:rPr>
                <w:szCs w:val="18"/>
              </w:rPr>
            </w:pPr>
            <w:r w:rsidRPr="00BA7567">
              <w:rPr>
                <w:szCs w:val="18"/>
              </w:rPr>
              <w:t>Execution time summary</w:t>
            </w:r>
          </w:p>
        </w:tc>
        <w:tc>
          <w:tcPr>
            <w:tcW w:w="3131" w:type="pct"/>
            <w:hideMark/>
          </w:tcPr>
          <w:p w:rsidR="00DF26EF" w:rsidRPr="00BA7567" w:rsidRDefault="00DF26EF" w:rsidP="00230B6A">
            <w:pPr>
              <w:rPr>
                <w:szCs w:val="18"/>
              </w:rPr>
            </w:pPr>
            <w:r w:rsidRPr="00BA7567">
              <w:rPr>
                <w:szCs w:val="18"/>
              </w:rPr>
              <w:t>This report provides a visualization of the load by total execution time on the server from two axes: users and commands.</w:t>
            </w:r>
          </w:p>
          <w:p w:rsidR="00DF26EF" w:rsidRPr="00BA7567" w:rsidRDefault="00DF26EF" w:rsidP="00230B6A">
            <w:pPr>
              <w:rPr>
                <w:szCs w:val="18"/>
              </w:rPr>
            </w:pPr>
            <w:r w:rsidRPr="00BA7567">
              <w:rPr>
                <w:szCs w:val="18"/>
              </w:rPr>
              <w:t>You can use this report when you want to know:</w:t>
            </w:r>
          </w:p>
          <w:p w:rsidR="00DF26EF" w:rsidRPr="00BA7567" w:rsidRDefault="00DF26EF" w:rsidP="00DF26EF">
            <w:pPr>
              <w:pStyle w:val="ListParagraph"/>
              <w:numPr>
                <w:ilvl w:val="0"/>
                <w:numId w:val="9"/>
              </w:numPr>
              <w:ind w:left="483" w:hanging="284"/>
              <w:rPr>
                <w:rFonts w:eastAsiaTheme="minorHAnsi"/>
                <w:szCs w:val="18"/>
              </w:rPr>
            </w:pPr>
            <w:r w:rsidRPr="00BA7567">
              <w:rPr>
                <w:rFonts w:eastAsiaTheme="minorHAnsi"/>
                <w:szCs w:val="18"/>
              </w:rPr>
              <w:t xml:space="preserve">Which commands account for the largest load on the server? </w:t>
            </w:r>
          </w:p>
          <w:p w:rsidR="00DF26EF" w:rsidRPr="00BA7567" w:rsidRDefault="00DF26EF" w:rsidP="00DF26EF">
            <w:pPr>
              <w:pStyle w:val="ListParagraph"/>
              <w:numPr>
                <w:ilvl w:val="0"/>
                <w:numId w:val="9"/>
              </w:numPr>
              <w:ind w:left="483" w:hanging="284"/>
              <w:rPr>
                <w:rFonts w:eastAsiaTheme="minorHAnsi"/>
                <w:szCs w:val="18"/>
              </w:rPr>
            </w:pPr>
            <w:r w:rsidRPr="00BA7567">
              <w:rPr>
                <w:rFonts w:eastAsiaTheme="minorHAnsi"/>
                <w:szCs w:val="18"/>
              </w:rPr>
              <w:t>Which tools or users are putting the biggest load on the server?</w:t>
            </w:r>
          </w:p>
        </w:tc>
        <w:tc>
          <w:tcPr>
            <w:tcW w:w="1190" w:type="pct"/>
            <w:hideMark/>
          </w:tcPr>
          <w:p w:rsidR="00DF26EF" w:rsidRPr="00BA7567" w:rsidRDefault="00DF26EF" w:rsidP="00230B6A">
            <w:pPr>
              <w:rPr>
                <w:szCs w:val="18"/>
              </w:rPr>
            </w:pPr>
            <w:r w:rsidRPr="00BA7567">
              <w:rPr>
                <w:szCs w:val="18"/>
              </w:rPr>
              <w:t>Breakdown of execution time.</w:t>
            </w:r>
          </w:p>
        </w:tc>
      </w:tr>
      <w:tr w:rsidR="00DF26EF"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hideMark/>
          </w:tcPr>
          <w:p w:rsidR="00DF26EF" w:rsidRPr="00BA7567" w:rsidRDefault="00DF26EF" w:rsidP="00230B6A">
            <w:pPr>
              <w:rPr>
                <w:color w:val="404040" w:themeColor="text1" w:themeTint="BF"/>
                <w:szCs w:val="18"/>
              </w:rPr>
            </w:pPr>
            <w:r w:rsidRPr="00BA7567">
              <w:rPr>
                <w:color w:val="404040" w:themeColor="text1" w:themeTint="BF"/>
                <w:szCs w:val="18"/>
              </w:rPr>
              <w:t>Job status</w:t>
            </w:r>
          </w:p>
        </w:tc>
        <w:tc>
          <w:tcPr>
            <w:tcW w:w="3131" w:type="pct"/>
            <w:hideMark/>
          </w:tcPr>
          <w:p w:rsidR="00DF26EF" w:rsidRPr="00BA7567" w:rsidRDefault="00DF26EF" w:rsidP="00230B6A">
            <w:pPr>
              <w:rPr>
                <w:color w:val="404040" w:themeColor="text1" w:themeTint="BF"/>
                <w:szCs w:val="18"/>
              </w:rPr>
            </w:pPr>
            <w:r w:rsidRPr="00BA7567">
              <w:rPr>
                <w:color w:val="404040" w:themeColor="text1" w:themeTint="BF"/>
                <w:szCs w:val="18"/>
              </w:rPr>
              <w:t>The Job status report shows the job definitions for the instance and the interval they’re set to run on. This is useful for checking to see if a job has somehow been disabled or changed. The report also shows the Job History.</w:t>
            </w:r>
          </w:p>
        </w:tc>
        <w:tc>
          <w:tcPr>
            <w:tcW w:w="1190" w:type="pct"/>
            <w:hideMark/>
          </w:tcPr>
          <w:p w:rsidR="00DF26EF" w:rsidRPr="00BA7567" w:rsidRDefault="00DF26EF" w:rsidP="00230B6A">
            <w:pPr>
              <w:rPr>
                <w:color w:val="404040" w:themeColor="text1" w:themeTint="BF"/>
                <w:szCs w:val="18"/>
              </w:rPr>
            </w:pPr>
            <w:r w:rsidRPr="00BA7567">
              <w:rPr>
                <w:color w:val="404040" w:themeColor="text1" w:themeTint="BF"/>
                <w:szCs w:val="18"/>
              </w:rPr>
              <w:t xml:space="preserve">Job definitions for the instance and the interval they’re set to run on from </w:t>
            </w:r>
            <w:hyperlink r:id="rId75" w:history="1">
              <w:r w:rsidRPr="00BA7567">
                <w:rPr>
                  <w:rStyle w:val="Hyperlink"/>
                  <w:color w:val="1A89F9" w:themeColor="hyperlink" w:themeTint="BF"/>
                  <w:szCs w:val="18"/>
                </w:rPr>
                <w:t>Warehouse and Job Service Administrator Reports</w:t>
              </w:r>
            </w:hyperlink>
            <w:r w:rsidRPr="00BA7567">
              <w:rPr>
                <w:color w:val="404040" w:themeColor="text1" w:themeTint="BF"/>
                <w:szCs w:val="18"/>
              </w:rPr>
              <w:t xml:space="preserve"> </w:t>
            </w:r>
            <w:r w:rsidRPr="00BA7567">
              <w:rPr>
                <w:rStyle w:val="FootnoteReference"/>
                <w:color w:val="404040" w:themeColor="text1" w:themeTint="BF"/>
                <w:szCs w:val="18"/>
              </w:rPr>
              <w:footnoteReference w:id="20"/>
            </w:r>
            <w:r w:rsidRPr="00BA7567">
              <w:rPr>
                <w:color w:val="404040" w:themeColor="text1" w:themeTint="BF"/>
                <w:szCs w:val="18"/>
              </w:rPr>
              <w:t xml:space="preserve">. </w:t>
            </w:r>
          </w:p>
        </w:tc>
      </w:tr>
      <w:tr w:rsidR="00DF26EF"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hideMark/>
          </w:tcPr>
          <w:p w:rsidR="00DF26EF" w:rsidRPr="00BA7567" w:rsidRDefault="00DF26EF" w:rsidP="00230B6A">
            <w:pPr>
              <w:rPr>
                <w:szCs w:val="18"/>
              </w:rPr>
            </w:pPr>
            <w:r w:rsidRPr="00BA7567">
              <w:rPr>
                <w:szCs w:val="18"/>
              </w:rPr>
              <w:lastRenderedPageBreak/>
              <w:t>Reportable fields / Queued fields changes</w:t>
            </w:r>
          </w:p>
        </w:tc>
        <w:tc>
          <w:tcPr>
            <w:tcW w:w="3131" w:type="pct"/>
          </w:tcPr>
          <w:p w:rsidR="00DF26EF" w:rsidRPr="00BA7567" w:rsidRDefault="00DF26EF" w:rsidP="00230B6A">
            <w:pPr>
              <w:rPr>
                <w:szCs w:val="18"/>
              </w:rPr>
            </w:pPr>
            <w:r w:rsidRPr="00BA7567">
              <w:rPr>
                <w:szCs w:val="18"/>
              </w:rPr>
              <w:t xml:space="preserve">The Reportable Fields report shows all reportable fields in the deployment of </w:t>
            </w:r>
            <w:r>
              <w:rPr>
                <w:szCs w:val="18"/>
              </w:rPr>
              <w:t>TFS</w:t>
            </w:r>
            <w:r w:rsidRPr="00BA7567">
              <w:rPr>
                <w:szCs w:val="18"/>
              </w:rPr>
              <w:t xml:space="preserve">. Administrators of </w:t>
            </w:r>
            <w:r>
              <w:rPr>
                <w:szCs w:val="18"/>
              </w:rPr>
              <w:t>Team Project</w:t>
            </w:r>
            <w:r w:rsidRPr="00BA7567">
              <w:rPr>
                <w:szCs w:val="18"/>
              </w:rPr>
              <w:t>s can use this report before they add a reportable field or change the properties of an existing field to prevent potential schema-merge conflicts. It lists fields across all collections, including any fields that are blocked.</w:t>
            </w:r>
            <w:r>
              <w:rPr>
                <w:szCs w:val="18"/>
              </w:rPr>
              <w:t xml:space="preserve"> </w:t>
            </w:r>
            <w:r w:rsidRPr="00BA7567">
              <w:rPr>
                <w:szCs w:val="18"/>
              </w:rPr>
              <w:t>The Queued Filed Changes report shows field changes that are queued behind the blocked changes.</w:t>
            </w:r>
          </w:p>
        </w:tc>
        <w:tc>
          <w:tcPr>
            <w:tcW w:w="1190" w:type="pct"/>
            <w:hideMark/>
          </w:tcPr>
          <w:p w:rsidR="00DF26EF" w:rsidRPr="00BA7567" w:rsidRDefault="00C55028" w:rsidP="00230B6A">
            <w:pPr>
              <w:rPr>
                <w:szCs w:val="18"/>
              </w:rPr>
            </w:pPr>
            <w:hyperlink r:id="rId76" w:history="1">
              <w:r w:rsidR="00DF26EF" w:rsidRPr="00BA7567">
                <w:rPr>
                  <w:rStyle w:val="Hyperlink"/>
                  <w:color w:val="1A89F9" w:themeColor="hyperlink" w:themeTint="BF"/>
                  <w:szCs w:val="18"/>
                </w:rPr>
                <w:t>Administrative Report Pack for Team Foundation Server 2010</w:t>
              </w:r>
            </w:hyperlink>
            <w:r w:rsidR="00DF26EF" w:rsidRPr="00BA7567">
              <w:rPr>
                <w:szCs w:val="18"/>
              </w:rPr>
              <w:t xml:space="preserve"> </w:t>
            </w:r>
            <w:r w:rsidR="00DF26EF" w:rsidRPr="00BA7567">
              <w:rPr>
                <w:rStyle w:val="FootnoteReference"/>
                <w:szCs w:val="18"/>
              </w:rPr>
              <w:footnoteReference w:id="21"/>
            </w:r>
            <w:r w:rsidR="00DF26EF" w:rsidRPr="00BA7567">
              <w:rPr>
                <w:rStyle w:val="Hyperlink"/>
                <w:szCs w:val="18"/>
              </w:rPr>
              <w:t>.</w:t>
            </w:r>
          </w:p>
        </w:tc>
      </w:tr>
      <w:tr w:rsidR="00DF26EF"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hideMark/>
          </w:tcPr>
          <w:p w:rsidR="00DF26EF" w:rsidRPr="00BA7567" w:rsidRDefault="00DF26EF" w:rsidP="00230B6A">
            <w:pPr>
              <w:rPr>
                <w:color w:val="404040" w:themeColor="text1" w:themeTint="BF"/>
                <w:szCs w:val="18"/>
              </w:rPr>
            </w:pPr>
            <w:r w:rsidRPr="00BA7567">
              <w:rPr>
                <w:color w:val="404040" w:themeColor="text1" w:themeTint="BF"/>
                <w:szCs w:val="18"/>
              </w:rPr>
              <w:t>Server status - historical performance trends</w:t>
            </w:r>
          </w:p>
        </w:tc>
        <w:tc>
          <w:tcPr>
            <w:tcW w:w="3131" w:type="pct"/>
          </w:tcPr>
          <w:p w:rsidR="00DF26EF" w:rsidRPr="00BA7567" w:rsidRDefault="00DF26EF" w:rsidP="00230B6A">
            <w:pPr>
              <w:rPr>
                <w:color w:val="404040" w:themeColor="text1" w:themeTint="BF"/>
                <w:szCs w:val="18"/>
              </w:rPr>
            </w:pPr>
            <w:r w:rsidRPr="00BA7567">
              <w:rPr>
                <w:color w:val="404040" w:themeColor="text1" w:themeTint="BF"/>
                <w:szCs w:val="18"/>
              </w:rPr>
              <w:t xml:space="preserve">This report serves as a summary of the average response time for two of the </w:t>
            </w:r>
            <w:r>
              <w:rPr>
                <w:color w:val="404040" w:themeColor="text1" w:themeTint="BF"/>
                <w:szCs w:val="18"/>
              </w:rPr>
              <w:t>TFS</w:t>
            </w:r>
            <w:r w:rsidRPr="00BA7567">
              <w:rPr>
                <w:color w:val="404040" w:themeColor="text1" w:themeTint="BF"/>
                <w:szCs w:val="18"/>
              </w:rPr>
              <w:t xml:space="preserve"> subsystems: Work Item Tracking and Version Control.</w:t>
            </w:r>
          </w:p>
          <w:p w:rsidR="00DF26EF" w:rsidRPr="00BA7567" w:rsidRDefault="00DF26EF" w:rsidP="00230B6A">
            <w:pPr>
              <w:rPr>
                <w:color w:val="404040" w:themeColor="text1" w:themeTint="BF"/>
                <w:szCs w:val="18"/>
              </w:rPr>
            </w:pPr>
            <w:r w:rsidRPr="00BA7567">
              <w:rPr>
                <w:color w:val="404040" w:themeColor="text1" w:themeTint="BF"/>
                <w:szCs w:val="18"/>
              </w:rPr>
              <w:t>You can use this report when you want to know:</w:t>
            </w:r>
          </w:p>
          <w:p w:rsidR="00DF26EF" w:rsidRPr="00BA7567" w:rsidRDefault="00DF26EF" w:rsidP="00DF26EF">
            <w:pPr>
              <w:pStyle w:val="ListParagraph"/>
              <w:numPr>
                <w:ilvl w:val="0"/>
                <w:numId w:val="5"/>
              </w:numPr>
              <w:rPr>
                <w:rFonts w:eastAsiaTheme="minorHAnsi"/>
                <w:color w:val="404040" w:themeColor="text1" w:themeTint="BF"/>
                <w:szCs w:val="18"/>
              </w:rPr>
            </w:pPr>
            <w:r w:rsidRPr="00BA7567">
              <w:rPr>
                <w:rFonts w:eastAsiaTheme="minorHAnsi"/>
                <w:color w:val="404040" w:themeColor="text1" w:themeTint="BF"/>
                <w:szCs w:val="18"/>
              </w:rPr>
              <w:t xml:space="preserve">How long are users, on average, waiting for a subsystem to process their </w:t>
            </w:r>
            <w:proofErr w:type="gramStart"/>
            <w:r w:rsidRPr="00BA7567">
              <w:rPr>
                <w:rFonts w:eastAsiaTheme="minorHAnsi"/>
                <w:color w:val="404040" w:themeColor="text1" w:themeTint="BF"/>
                <w:szCs w:val="18"/>
              </w:rPr>
              <w:t>request.</w:t>
            </w:r>
            <w:proofErr w:type="gramEnd"/>
            <w:r w:rsidRPr="00BA7567">
              <w:rPr>
                <w:rFonts w:eastAsiaTheme="minorHAnsi"/>
                <w:color w:val="404040" w:themeColor="text1" w:themeTint="BF"/>
                <w:szCs w:val="18"/>
              </w:rPr>
              <w:t xml:space="preserve"> </w:t>
            </w:r>
          </w:p>
          <w:p w:rsidR="00DF26EF" w:rsidRPr="00BA7567" w:rsidRDefault="00DF26EF" w:rsidP="00DF26EF">
            <w:pPr>
              <w:pStyle w:val="ListParagraph"/>
              <w:numPr>
                <w:ilvl w:val="0"/>
                <w:numId w:val="5"/>
              </w:numPr>
              <w:rPr>
                <w:rFonts w:eastAsiaTheme="minorHAnsi"/>
                <w:color w:val="404040" w:themeColor="text1" w:themeTint="BF"/>
                <w:szCs w:val="18"/>
              </w:rPr>
            </w:pPr>
            <w:r w:rsidRPr="00BA7567">
              <w:rPr>
                <w:rFonts w:eastAsiaTheme="minorHAnsi"/>
                <w:color w:val="404040" w:themeColor="text1" w:themeTint="BF"/>
                <w:szCs w:val="18"/>
              </w:rPr>
              <w:t>Which days of the week are the most critical when it comes to performance.</w:t>
            </w:r>
          </w:p>
        </w:tc>
        <w:tc>
          <w:tcPr>
            <w:tcW w:w="1190" w:type="pct"/>
            <w:hideMark/>
          </w:tcPr>
          <w:p w:rsidR="00DF26EF" w:rsidRPr="00BA7567" w:rsidRDefault="00DF26EF" w:rsidP="00230B6A">
            <w:pPr>
              <w:rPr>
                <w:color w:val="404040" w:themeColor="text1" w:themeTint="BF"/>
                <w:szCs w:val="18"/>
              </w:rPr>
            </w:pPr>
            <w:r w:rsidRPr="00BA7567">
              <w:rPr>
                <w:color w:val="404040" w:themeColor="text1" w:themeTint="BF"/>
                <w:szCs w:val="18"/>
              </w:rPr>
              <w:t>Performance monitoring.</w:t>
            </w:r>
          </w:p>
        </w:tc>
      </w:tr>
      <w:tr w:rsidR="00DF26EF"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hideMark/>
          </w:tcPr>
          <w:p w:rsidR="00DF26EF" w:rsidRPr="00BA7567" w:rsidRDefault="00DF26EF" w:rsidP="00230B6A">
            <w:pPr>
              <w:rPr>
                <w:szCs w:val="18"/>
              </w:rPr>
            </w:pPr>
            <w:r w:rsidRPr="00BA7567">
              <w:rPr>
                <w:szCs w:val="18"/>
              </w:rPr>
              <w:t>Server status - recent performance trends</w:t>
            </w:r>
          </w:p>
        </w:tc>
        <w:tc>
          <w:tcPr>
            <w:tcW w:w="3131" w:type="pct"/>
          </w:tcPr>
          <w:p w:rsidR="00DF26EF" w:rsidRPr="00BA7567" w:rsidRDefault="00DF26EF" w:rsidP="00230B6A">
            <w:pPr>
              <w:rPr>
                <w:szCs w:val="18"/>
              </w:rPr>
            </w:pPr>
            <w:r w:rsidRPr="00BA7567">
              <w:rPr>
                <w:szCs w:val="18"/>
              </w:rPr>
              <w:t>This report provides more granularity about the performance of the server. The reports start with a view of the server average response time, looking at the entire picture instead of response time broken down by subsystem. This is followed by charts about version control downloads and average response time distributions for the same time period.</w:t>
            </w:r>
          </w:p>
          <w:p w:rsidR="00DF26EF" w:rsidRPr="00BA7567" w:rsidRDefault="00DF26EF" w:rsidP="00230B6A">
            <w:pPr>
              <w:rPr>
                <w:szCs w:val="18"/>
              </w:rPr>
            </w:pPr>
            <w:r w:rsidRPr="00BA7567">
              <w:rPr>
                <w:szCs w:val="18"/>
              </w:rPr>
              <w:t>Use this report when you want to know:</w:t>
            </w:r>
          </w:p>
          <w:p w:rsidR="00DF26EF" w:rsidRPr="00BA7567" w:rsidRDefault="00DF26EF" w:rsidP="00DF26EF">
            <w:pPr>
              <w:pStyle w:val="ListParagraph"/>
              <w:numPr>
                <w:ilvl w:val="0"/>
                <w:numId w:val="6"/>
              </w:numPr>
              <w:rPr>
                <w:rFonts w:eastAsiaTheme="minorHAnsi"/>
                <w:szCs w:val="18"/>
              </w:rPr>
            </w:pPr>
            <w:r w:rsidRPr="00BA7567">
              <w:rPr>
                <w:rFonts w:eastAsiaTheme="minorHAnsi"/>
                <w:szCs w:val="18"/>
              </w:rPr>
              <w:t xml:space="preserve">The correlation between degraded server performance and average response times by subsystem. </w:t>
            </w:r>
          </w:p>
          <w:p w:rsidR="00DF26EF" w:rsidRPr="00BA7567" w:rsidRDefault="00DF26EF" w:rsidP="00DF26EF">
            <w:pPr>
              <w:pStyle w:val="ListParagraph"/>
              <w:numPr>
                <w:ilvl w:val="0"/>
                <w:numId w:val="6"/>
              </w:numPr>
              <w:rPr>
                <w:rFonts w:eastAsiaTheme="minorHAnsi"/>
                <w:szCs w:val="18"/>
              </w:rPr>
            </w:pPr>
            <w:r w:rsidRPr="00BA7567">
              <w:rPr>
                <w:rFonts w:eastAsiaTheme="minorHAnsi"/>
                <w:szCs w:val="18"/>
              </w:rPr>
              <w:t xml:space="preserve">How a large number of downloads affects overall server </w:t>
            </w:r>
            <w:proofErr w:type="gramStart"/>
            <w:r w:rsidRPr="00BA7567">
              <w:rPr>
                <w:rFonts w:eastAsiaTheme="minorHAnsi"/>
                <w:szCs w:val="18"/>
              </w:rPr>
              <w:t>performance.</w:t>
            </w:r>
            <w:proofErr w:type="gramEnd"/>
            <w:r w:rsidRPr="00BA7567">
              <w:rPr>
                <w:rFonts w:eastAsiaTheme="minorHAnsi"/>
                <w:szCs w:val="18"/>
              </w:rPr>
              <w:t xml:space="preserve"> </w:t>
            </w:r>
          </w:p>
          <w:p w:rsidR="00DF26EF" w:rsidRPr="00BA7567" w:rsidRDefault="00DF26EF" w:rsidP="00DF26EF">
            <w:pPr>
              <w:pStyle w:val="ListParagraph"/>
              <w:numPr>
                <w:ilvl w:val="0"/>
                <w:numId w:val="6"/>
              </w:numPr>
              <w:rPr>
                <w:rFonts w:eastAsiaTheme="minorHAnsi"/>
                <w:szCs w:val="18"/>
              </w:rPr>
            </w:pPr>
            <w:r w:rsidRPr="00BA7567">
              <w:rPr>
                <w:rFonts w:eastAsiaTheme="minorHAnsi"/>
                <w:szCs w:val="18"/>
              </w:rPr>
              <w:t>An overall health indicator of the server.</w:t>
            </w:r>
          </w:p>
        </w:tc>
        <w:tc>
          <w:tcPr>
            <w:tcW w:w="1190" w:type="pct"/>
            <w:hideMark/>
          </w:tcPr>
          <w:p w:rsidR="00DF26EF" w:rsidRPr="00BA7567" w:rsidRDefault="00DF26EF" w:rsidP="00230B6A">
            <w:pPr>
              <w:rPr>
                <w:szCs w:val="18"/>
              </w:rPr>
            </w:pPr>
            <w:r w:rsidRPr="00BA7567">
              <w:rPr>
                <w:szCs w:val="18"/>
              </w:rPr>
              <w:t>Performance monitoring.</w:t>
            </w:r>
          </w:p>
        </w:tc>
      </w:tr>
      <w:tr w:rsidR="00DF26EF"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hideMark/>
          </w:tcPr>
          <w:p w:rsidR="00DF26EF" w:rsidRPr="00BA7567" w:rsidRDefault="00DF26EF" w:rsidP="00230B6A">
            <w:pPr>
              <w:rPr>
                <w:color w:val="404040" w:themeColor="text1" w:themeTint="BF"/>
                <w:szCs w:val="18"/>
              </w:rPr>
            </w:pPr>
            <w:r w:rsidRPr="00BA7567">
              <w:rPr>
                <w:color w:val="404040" w:themeColor="text1" w:themeTint="BF"/>
                <w:szCs w:val="18"/>
              </w:rPr>
              <w:t>Server status - Source control request queue</w:t>
            </w:r>
          </w:p>
        </w:tc>
        <w:tc>
          <w:tcPr>
            <w:tcW w:w="3131" w:type="pct"/>
            <w:hideMark/>
          </w:tcPr>
          <w:p w:rsidR="00DF26EF" w:rsidRPr="00BA7567" w:rsidRDefault="00DF26EF" w:rsidP="00230B6A">
            <w:pPr>
              <w:rPr>
                <w:color w:val="404040" w:themeColor="text1" w:themeTint="BF"/>
                <w:szCs w:val="18"/>
              </w:rPr>
            </w:pPr>
            <w:r w:rsidRPr="00BA7567">
              <w:rPr>
                <w:color w:val="404040" w:themeColor="text1" w:themeTint="BF"/>
                <w:szCs w:val="18"/>
              </w:rPr>
              <w:t>This report provides information about:</w:t>
            </w:r>
          </w:p>
          <w:p w:rsidR="00DF26EF" w:rsidRPr="00BA7567" w:rsidRDefault="00DF26EF" w:rsidP="00DF26EF">
            <w:pPr>
              <w:pStyle w:val="ListParagraph"/>
              <w:numPr>
                <w:ilvl w:val="0"/>
                <w:numId w:val="7"/>
              </w:numPr>
              <w:rPr>
                <w:rFonts w:eastAsiaTheme="minorHAnsi"/>
                <w:color w:val="404040" w:themeColor="text1" w:themeTint="BF"/>
                <w:szCs w:val="18"/>
              </w:rPr>
            </w:pPr>
            <w:r w:rsidRPr="00BA7567">
              <w:rPr>
                <w:rFonts w:eastAsiaTheme="minorHAnsi"/>
                <w:color w:val="404040" w:themeColor="text1" w:themeTint="BF"/>
                <w:szCs w:val="18"/>
              </w:rPr>
              <w:t xml:space="preserve">Whether a request blocked source control operations and for how long. </w:t>
            </w:r>
          </w:p>
          <w:p w:rsidR="00DF26EF" w:rsidRPr="00BA7567" w:rsidRDefault="00DF26EF" w:rsidP="00DF26EF">
            <w:pPr>
              <w:pStyle w:val="ListParagraph"/>
              <w:numPr>
                <w:ilvl w:val="0"/>
                <w:numId w:val="7"/>
              </w:numPr>
              <w:rPr>
                <w:rFonts w:eastAsiaTheme="minorHAnsi"/>
                <w:color w:val="404040" w:themeColor="text1" w:themeTint="BF"/>
                <w:szCs w:val="18"/>
              </w:rPr>
            </w:pPr>
            <w:r w:rsidRPr="00BA7567">
              <w:rPr>
                <w:rFonts w:eastAsiaTheme="minorHAnsi"/>
                <w:color w:val="404040" w:themeColor="text1" w:themeTint="BF"/>
                <w:szCs w:val="18"/>
              </w:rPr>
              <w:t>How healthy the performance of version control on this hardware is.</w:t>
            </w:r>
          </w:p>
        </w:tc>
        <w:tc>
          <w:tcPr>
            <w:tcW w:w="1190" w:type="pct"/>
            <w:hideMark/>
          </w:tcPr>
          <w:p w:rsidR="00DF26EF" w:rsidRPr="00BA7567" w:rsidRDefault="00DF26EF" w:rsidP="00230B6A">
            <w:pPr>
              <w:rPr>
                <w:color w:val="404040" w:themeColor="text1" w:themeTint="BF"/>
                <w:szCs w:val="18"/>
              </w:rPr>
            </w:pPr>
            <w:r w:rsidRPr="00BA7567">
              <w:rPr>
                <w:color w:val="404040" w:themeColor="text1" w:themeTint="BF"/>
                <w:szCs w:val="18"/>
              </w:rPr>
              <w:t>Performance monitoring.</w:t>
            </w:r>
          </w:p>
        </w:tc>
      </w:tr>
      <w:tr w:rsidR="00DF26EF"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hideMark/>
          </w:tcPr>
          <w:p w:rsidR="00DF26EF" w:rsidRPr="00BA7567" w:rsidRDefault="00DF26EF" w:rsidP="00230B6A">
            <w:pPr>
              <w:rPr>
                <w:szCs w:val="18"/>
              </w:rPr>
            </w:pPr>
            <w:r w:rsidRPr="00BA7567">
              <w:rPr>
                <w:szCs w:val="18"/>
              </w:rPr>
              <w:t>Server Status - Top users bypassing proxies</w:t>
            </w:r>
          </w:p>
        </w:tc>
        <w:tc>
          <w:tcPr>
            <w:tcW w:w="3131" w:type="pct"/>
            <w:hideMark/>
          </w:tcPr>
          <w:p w:rsidR="00DF26EF" w:rsidRPr="00BA7567" w:rsidRDefault="00DF26EF" w:rsidP="00230B6A">
            <w:pPr>
              <w:rPr>
                <w:szCs w:val="18"/>
              </w:rPr>
            </w:pPr>
            <w:r w:rsidRPr="00BA7567">
              <w:rPr>
                <w:szCs w:val="18"/>
              </w:rPr>
              <w:t>This report allows administrators a view into which users are not complying with internal guidelines around proxy usage, which decreases overall server performance.</w:t>
            </w:r>
          </w:p>
        </w:tc>
        <w:tc>
          <w:tcPr>
            <w:tcW w:w="1190" w:type="pct"/>
            <w:hideMark/>
          </w:tcPr>
          <w:p w:rsidR="00DF26EF" w:rsidRPr="00BA7567" w:rsidRDefault="00DF26EF" w:rsidP="00230B6A">
            <w:pPr>
              <w:rPr>
                <w:szCs w:val="18"/>
              </w:rPr>
            </w:pPr>
            <w:r w:rsidRPr="00BA7567">
              <w:rPr>
                <w:szCs w:val="18"/>
              </w:rPr>
              <w:t>Users not using the proxy server.</w:t>
            </w:r>
          </w:p>
        </w:tc>
      </w:tr>
      <w:tr w:rsidR="00DF26EF"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hideMark/>
          </w:tcPr>
          <w:p w:rsidR="00DF26EF" w:rsidRPr="00BA7567" w:rsidRDefault="00DF26EF" w:rsidP="00230B6A">
            <w:pPr>
              <w:rPr>
                <w:color w:val="404040" w:themeColor="text1" w:themeTint="BF"/>
                <w:szCs w:val="18"/>
              </w:rPr>
            </w:pPr>
            <w:r w:rsidRPr="00BA7567">
              <w:rPr>
                <w:color w:val="404040" w:themeColor="text1" w:themeTint="BF"/>
                <w:szCs w:val="18"/>
              </w:rPr>
              <w:t>TFS usage</w:t>
            </w:r>
          </w:p>
        </w:tc>
        <w:tc>
          <w:tcPr>
            <w:tcW w:w="3131" w:type="pct"/>
            <w:hideMark/>
          </w:tcPr>
          <w:p w:rsidR="00DF26EF" w:rsidRPr="00BA7567" w:rsidRDefault="00DF26EF" w:rsidP="00230B6A">
            <w:pPr>
              <w:rPr>
                <w:color w:val="404040" w:themeColor="text1" w:themeTint="BF"/>
                <w:szCs w:val="18"/>
              </w:rPr>
            </w:pPr>
            <w:r w:rsidRPr="00BA7567">
              <w:rPr>
                <w:color w:val="404040" w:themeColor="text1" w:themeTint="BF"/>
                <w:szCs w:val="18"/>
              </w:rPr>
              <w:t>This report provides information on the total number of users using the farm. This will help monitor the load on server.</w:t>
            </w:r>
          </w:p>
        </w:tc>
        <w:tc>
          <w:tcPr>
            <w:tcW w:w="1190" w:type="pct"/>
            <w:hideMark/>
          </w:tcPr>
          <w:p w:rsidR="00DF26EF" w:rsidRPr="00BA7567" w:rsidRDefault="00DF26EF" w:rsidP="00230B6A">
            <w:pPr>
              <w:rPr>
                <w:color w:val="404040" w:themeColor="text1" w:themeTint="BF"/>
                <w:szCs w:val="18"/>
              </w:rPr>
            </w:pPr>
            <w:r w:rsidRPr="00BA7567">
              <w:rPr>
                <w:color w:val="404040" w:themeColor="text1" w:themeTint="BF"/>
                <w:szCs w:val="18"/>
              </w:rPr>
              <w:t>Number of users using a TPC.</w:t>
            </w:r>
          </w:p>
        </w:tc>
      </w:tr>
      <w:tr w:rsidR="00DF26EF"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hideMark/>
          </w:tcPr>
          <w:p w:rsidR="00DF26EF" w:rsidRPr="00BA7567" w:rsidRDefault="00DF26EF" w:rsidP="00230B6A">
            <w:pPr>
              <w:rPr>
                <w:szCs w:val="18"/>
              </w:rPr>
            </w:pPr>
            <w:r w:rsidRPr="00BA7567">
              <w:rPr>
                <w:szCs w:val="18"/>
              </w:rPr>
              <w:t>Warehouse status</w:t>
            </w:r>
          </w:p>
        </w:tc>
        <w:tc>
          <w:tcPr>
            <w:tcW w:w="3131" w:type="pct"/>
            <w:hideMark/>
          </w:tcPr>
          <w:p w:rsidR="00DF26EF" w:rsidRPr="00BA7567" w:rsidRDefault="00DF26EF" w:rsidP="00230B6A">
            <w:pPr>
              <w:rPr>
                <w:szCs w:val="18"/>
              </w:rPr>
            </w:pPr>
            <w:r w:rsidRPr="00BA7567">
              <w:rPr>
                <w:szCs w:val="18"/>
              </w:rPr>
              <w:t xml:space="preserve">The warehouse report provides a quick an easy way to find out if an incremental or full analysis processing is in progress.  It also shows any errors (like warehouse schema conflicts) in the ‘Last Run’ column. This report is also useful after an upgrade or when the warehouse needs to </w:t>
            </w:r>
            <w:r w:rsidRPr="00BA7567">
              <w:rPr>
                <w:szCs w:val="18"/>
              </w:rPr>
              <w:lastRenderedPageBreak/>
              <w:t>be rebuilt manually.  It shows each of the data adapter sync jobs for each collection and their current status. During normal operation, these will run very quickly as data changes in the operational stores, and probably always appear “Idle.” It will also show any errors from previous job executions in the ‘Last Run’ column.</w:t>
            </w:r>
          </w:p>
        </w:tc>
        <w:tc>
          <w:tcPr>
            <w:tcW w:w="1190" w:type="pct"/>
            <w:hideMark/>
          </w:tcPr>
          <w:p w:rsidR="00DF26EF" w:rsidRPr="00BA7567" w:rsidRDefault="00C55028" w:rsidP="00230B6A">
            <w:pPr>
              <w:rPr>
                <w:szCs w:val="18"/>
              </w:rPr>
            </w:pPr>
            <w:hyperlink r:id="rId77" w:history="1">
              <w:r w:rsidR="00DF26EF" w:rsidRPr="00BA7567">
                <w:rPr>
                  <w:rStyle w:val="Hyperlink"/>
                  <w:color w:val="1A89F9" w:themeColor="hyperlink" w:themeTint="BF"/>
                  <w:szCs w:val="18"/>
                </w:rPr>
                <w:t>Warehouse and Job Service Administrator Reports</w:t>
              </w:r>
            </w:hyperlink>
            <w:r w:rsidR="00DF26EF" w:rsidRPr="00BA7567">
              <w:rPr>
                <w:szCs w:val="18"/>
              </w:rPr>
              <w:t xml:space="preserve"> </w:t>
            </w:r>
            <w:r w:rsidR="00DF26EF" w:rsidRPr="00BA7567">
              <w:rPr>
                <w:rStyle w:val="FootnoteReference"/>
                <w:szCs w:val="18"/>
              </w:rPr>
              <w:footnoteReference w:id="22"/>
            </w:r>
            <w:r w:rsidR="00DF26EF" w:rsidRPr="00BA7567">
              <w:rPr>
                <w:szCs w:val="18"/>
              </w:rPr>
              <w:t>.</w:t>
            </w:r>
          </w:p>
        </w:tc>
      </w:tr>
      <w:tr w:rsidR="00DF26EF"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hideMark/>
          </w:tcPr>
          <w:p w:rsidR="00DF26EF" w:rsidRPr="00BA7567" w:rsidRDefault="00DF26EF" w:rsidP="00230B6A">
            <w:pPr>
              <w:rPr>
                <w:color w:val="404040" w:themeColor="text1" w:themeTint="BF"/>
                <w:szCs w:val="18"/>
              </w:rPr>
            </w:pPr>
            <w:r w:rsidRPr="00BA7567">
              <w:rPr>
                <w:color w:val="404040" w:themeColor="text1" w:themeTint="BF"/>
                <w:szCs w:val="18"/>
              </w:rPr>
              <w:lastRenderedPageBreak/>
              <w:t>Average response time</w:t>
            </w:r>
          </w:p>
        </w:tc>
        <w:tc>
          <w:tcPr>
            <w:tcW w:w="3131" w:type="pct"/>
            <w:hideMark/>
          </w:tcPr>
          <w:p w:rsidR="00DF26EF" w:rsidRPr="00BA7567" w:rsidRDefault="00DF26EF" w:rsidP="00230B6A">
            <w:pPr>
              <w:rPr>
                <w:color w:val="404040" w:themeColor="text1" w:themeTint="BF"/>
                <w:szCs w:val="18"/>
              </w:rPr>
            </w:pPr>
            <w:r w:rsidRPr="00BA7567">
              <w:rPr>
                <w:color w:val="404040" w:themeColor="text1" w:themeTint="BF"/>
                <w:szCs w:val="18"/>
              </w:rPr>
              <w:t>This report provides the average response for requests made by users. This report will help in understanding the performance of the farm. As a standard, a lower average response time signifies a good health of the farm.</w:t>
            </w:r>
          </w:p>
        </w:tc>
        <w:tc>
          <w:tcPr>
            <w:tcW w:w="1190" w:type="pct"/>
            <w:hideMark/>
          </w:tcPr>
          <w:p w:rsidR="00DF26EF" w:rsidRPr="00BA7567" w:rsidRDefault="00DF26EF" w:rsidP="00230B6A">
            <w:pPr>
              <w:rPr>
                <w:color w:val="404040" w:themeColor="text1" w:themeTint="BF"/>
                <w:szCs w:val="18"/>
              </w:rPr>
            </w:pPr>
            <w:r w:rsidRPr="00BA7567">
              <w:rPr>
                <w:color w:val="404040" w:themeColor="text1" w:themeTint="BF"/>
                <w:szCs w:val="18"/>
              </w:rPr>
              <w:t>Performance monitoring.</w:t>
            </w:r>
          </w:p>
        </w:tc>
      </w:tr>
      <w:tr w:rsidR="00DF26EF"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hideMark/>
          </w:tcPr>
          <w:p w:rsidR="00DF26EF" w:rsidRPr="00BA7567" w:rsidRDefault="00DF26EF" w:rsidP="00230B6A">
            <w:pPr>
              <w:rPr>
                <w:szCs w:val="18"/>
              </w:rPr>
            </w:pPr>
            <w:r w:rsidRPr="00BA7567">
              <w:rPr>
                <w:szCs w:val="18"/>
              </w:rPr>
              <w:t>SQL connection failures/sec</w:t>
            </w:r>
          </w:p>
        </w:tc>
        <w:tc>
          <w:tcPr>
            <w:tcW w:w="3131" w:type="pct"/>
            <w:hideMark/>
          </w:tcPr>
          <w:p w:rsidR="00DF26EF" w:rsidRPr="00BA7567" w:rsidRDefault="00DF26EF" w:rsidP="00230B6A">
            <w:pPr>
              <w:rPr>
                <w:szCs w:val="18"/>
              </w:rPr>
            </w:pPr>
            <w:r w:rsidRPr="00BA7567">
              <w:rPr>
                <w:szCs w:val="18"/>
              </w:rPr>
              <w:t>This report provides the details of the connectivity issues between the Application and Data tiers. As a standard, a lower number of failures signifies good farm health.</w:t>
            </w:r>
          </w:p>
        </w:tc>
        <w:tc>
          <w:tcPr>
            <w:tcW w:w="1190" w:type="pct"/>
            <w:hideMark/>
          </w:tcPr>
          <w:p w:rsidR="00DF26EF" w:rsidRPr="00BA7567" w:rsidRDefault="00C55028" w:rsidP="00230B6A">
            <w:pPr>
              <w:rPr>
                <w:szCs w:val="18"/>
              </w:rPr>
            </w:pPr>
            <w:hyperlink r:id="rId78" w:history="1">
              <w:r w:rsidR="00DF26EF" w:rsidRPr="00BA7567">
                <w:rPr>
                  <w:rStyle w:val="Hyperlink"/>
                  <w:color w:val="1A89F9" w:themeColor="hyperlink" w:themeTint="BF"/>
                  <w:szCs w:val="18"/>
                </w:rPr>
                <w:t>Report to Check the SQL issues</w:t>
              </w:r>
            </w:hyperlink>
            <w:r w:rsidR="00DF26EF" w:rsidRPr="00BA7567">
              <w:rPr>
                <w:szCs w:val="18"/>
              </w:rPr>
              <w:t xml:space="preserve"> </w:t>
            </w:r>
            <w:r w:rsidR="00DF26EF" w:rsidRPr="00BA7567">
              <w:rPr>
                <w:rStyle w:val="FootnoteReference"/>
                <w:szCs w:val="18"/>
              </w:rPr>
              <w:footnoteReference w:id="23"/>
            </w:r>
          </w:p>
        </w:tc>
      </w:tr>
      <w:tr w:rsidR="00DF26EF"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hideMark/>
          </w:tcPr>
          <w:p w:rsidR="00DF26EF" w:rsidRPr="00BA7567" w:rsidRDefault="00DF26EF" w:rsidP="00230B6A">
            <w:pPr>
              <w:rPr>
                <w:color w:val="404040" w:themeColor="text1" w:themeTint="BF"/>
                <w:szCs w:val="18"/>
              </w:rPr>
            </w:pPr>
            <w:r w:rsidRPr="00BA7567">
              <w:rPr>
                <w:color w:val="404040" w:themeColor="text1" w:themeTint="BF"/>
                <w:szCs w:val="18"/>
              </w:rPr>
              <w:t>CPU utilization</w:t>
            </w:r>
          </w:p>
        </w:tc>
        <w:tc>
          <w:tcPr>
            <w:tcW w:w="3131" w:type="pct"/>
            <w:hideMark/>
          </w:tcPr>
          <w:p w:rsidR="00DF26EF" w:rsidRPr="00BA7567" w:rsidRDefault="00DF26EF" w:rsidP="00230B6A">
            <w:pPr>
              <w:rPr>
                <w:color w:val="404040" w:themeColor="text1" w:themeTint="BF"/>
                <w:szCs w:val="18"/>
              </w:rPr>
            </w:pPr>
            <w:r w:rsidRPr="00BA7567">
              <w:rPr>
                <w:color w:val="404040" w:themeColor="text1" w:themeTint="BF"/>
                <w:szCs w:val="18"/>
              </w:rPr>
              <w:t>This report provides the details of the CPU utilization of the Application tier. As a standard, a lower number of CPU utilization signifies that the system is not under load and can support additional users.</w:t>
            </w:r>
          </w:p>
        </w:tc>
        <w:tc>
          <w:tcPr>
            <w:tcW w:w="1190" w:type="pct"/>
            <w:hideMark/>
          </w:tcPr>
          <w:p w:rsidR="00DF26EF" w:rsidRPr="00BA7567" w:rsidRDefault="00DF26EF" w:rsidP="00230B6A">
            <w:pPr>
              <w:rPr>
                <w:color w:val="404040" w:themeColor="text1" w:themeTint="BF"/>
                <w:szCs w:val="18"/>
              </w:rPr>
            </w:pPr>
            <w:r w:rsidRPr="00BA7567">
              <w:rPr>
                <w:color w:val="404040" w:themeColor="text1" w:themeTint="BF"/>
                <w:szCs w:val="18"/>
              </w:rPr>
              <w:t>Monitor CPU Utilization on App and Data tier</w:t>
            </w:r>
          </w:p>
        </w:tc>
      </w:tr>
      <w:tr w:rsidR="00DF26EF" w:rsidRPr="00BA7567" w:rsidTr="00230B6A">
        <w:trPr>
          <w:cnfStyle w:val="000000100000" w:firstRow="0" w:lastRow="0" w:firstColumn="0" w:lastColumn="0" w:oddVBand="0" w:evenVBand="0" w:oddHBand="1" w:evenHBand="0" w:firstRowFirstColumn="0" w:firstRowLastColumn="0" w:lastRowFirstColumn="0" w:lastRowLastColumn="0"/>
          <w:trHeight w:val="333"/>
        </w:trPr>
        <w:tc>
          <w:tcPr>
            <w:tcW w:w="679" w:type="pct"/>
            <w:hideMark/>
          </w:tcPr>
          <w:p w:rsidR="00DF26EF" w:rsidRPr="00BA7567" w:rsidRDefault="00DF26EF" w:rsidP="00230B6A">
            <w:pPr>
              <w:rPr>
                <w:szCs w:val="18"/>
              </w:rPr>
            </w:pPr>
            <w:r w:rsidRPr="00BA7567">
              <w:rPr>
                <w:szCs w:val="18"/>
              </w:rPr>
              <w:t>Available memory</w:t>
            </w:r>
          </w:p>
        </w:tc>
        <w:tc>
          <w:tcPr>
            <w:tcW w:w="3131" w:type="pct"/>
            <w:hideMark/>
          </w:tcPr>
          <w:p w:rsidR="00DF26EF" w:rsidRPr="00BA7567" w:rsidRDefault="00DF26EF" w:rsidP="00230B6A">
            <w:pPr>
              <w:rPr>
                <w:szCs w:val="18"/>
              </w:rPr>
            </w:pPr>
            <w:r w:rsidRPr="00BA7567">
              <w:rPr>
                <w:szCs w:val="18"/>
              </w:rPr>
              <w:t>This report provides details of the RAM utilization of the application and Data tier. This report can be used to monitor the free RAM in the servers, which is important for smooth operation of the farm.</w:t>
            </w:r>
          </w:p>
        </w:tc>
        <w:tc>
          <w:tcPr>
            <w:tcW w:w="1190" w:type="pct"/>
            <w:hideMark/>
          </w:tcPr>
          <w:p w:rsidR="00DF26EF" w:rsidRPr="00BA7567" w:rsidRDefault="00DF26EF" w:rsidP="00230B6A">
            <w:pPr>
              <w:rPr>
                <w:szCs w:val="18"/>
              </w:rPr>
            </w:pPr>
            <w:r w:rsidRPr="00BA7567">
              <w:rPr>
                <w:szCs w:val="18"/>
              </w:rPr>
              <w:t>SQL and TFS App tier memory usage</w:t>
            </w:r>
          </w:p>
        </w:tc>
      </w:tr>
      <w:tr w:rsidR="00DF26EF"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hideMark/>
          </w:tcPr>
          <w:p w:rsidR="00DF26EF" w:rsidRPr="00BA7567" w:rsidRDefault="00DF26EF" w:rsidP="00230B6A">
            <w:pPr>
              <w:rPr>
                <w:color w:val="404040" w:themeColor="text1" w:themeTint="BF"/>
                <w:szCs w:val="18"/>
              </w:rPr>
            </w:pPr>
            <w:r w:rsidRPr="00BA7567">
              <w:rPr>
                <w:color w:val="404040" w:themeColor="text1" w:themeTint="BF"/>
                <w:szCs w:val="18"/>
              </w:rPr>
              <w:t>Requests/second</w:t>
            </w:r>
          </w:p>
        </w:tc>
        <w:tc>
          <w:tcPr>
            <w:tcW w:w="3131" w:type="pct"/>
            <w:hideMark/>
          </w:tcPr>
          <w:p w:rsidR="00DF26EF" w:rsidRPr="00BA7567" w:rsidRDefault="00DF26EF" w:rsidP="00230B6A">
            <w:pPr>
              <w:rPr>
                <w:color w:val="404040" w:themeColor="text1" w:themeTint="BF"/>
                <w:szCs w:val="18"/>
              </w:rPr>
            </w:pPr>
            <w:r w:rsidRPr="00BA7567">
              <w:rPr>
                <w:color w:val="404040" w:themeColor="text1" w:themeTint="BF"/>
                <w:szCs w:val="18"/>
              </w:rPr>
              <w:t>This report provides details on the user load on the system. A higher RPS signifies a higher load on the system.</w:t>
            </w:r>
          </w:p>
        </w:tc>
        <w:tc>
          <w:tcPr>
            <w:tcW w:w="1190" w:type="pct"/>
            <w:hideMark/>
          </w:tcPr>
          <w:p w:rsidR="00DF26EF" w:rsidRPr="00BA7567" w:rsidRDefault="00DF26EF" w:rsidP="00230B6A">
            <w:pPr>
              <w:rPr>
                <w:color w:val="404040" w:themeColor="text1" w:themeTint="BF"/>
                <w:szCs w:val="18"/>
              </w:rPr>
            </w:pPr>
            <w:r w:rsidRPr="00BA7567">
              <w:rPr>
                <w:color w:val="404040" w:themeColor="text1" w:themeTint="BF"/>
                <w:szCs w:val="18"/>
              </w:rPr>
              <w:t>Performance monitoring.</w:t>
            </w:r>
          </w:p>
        </w:tc>
      </w:tr>
    </w:tbl>
    <w:p w:rsidR="00DF26EF" w:rsidRDefault="00DF26EF" w:rsidP="00DF26EF">
      <w:pPr>
        <w:pStyle w:val="Caption"/>
        <w:rPr>
          <w:rFonts w:cs="Segoe UI"/>
        </w:rPr>
      </w:pPr>
    </w:p>
    <w:p w:rsidR="00DF26EF" w:rsidRDefault="00DF26EF" w:rsidP="00442F49"/>
    <w:p w:rsidR="00442F49" w:rsidRDefault="00442F49" w:rsidP="00F90D68">
      <w:pPr>
        <w:pStyle w:val="Heading2"/>
      </w:pPr>
      <w:bookmarkStart w:id="31" w:name="_Toc394068137"/>
      <w:bookmarkStart w:id="32" w:name="_Toc398294315"/>
      <w:r w:rsidRPr="004605B4">
        <w:t>Planning</w:t>
      </w:r>
      <w:bookmarkEnd w:id="31"/>
      <w:bookmarkEnd w:id="32"/>
    </w:p>
    <w:p w:rsidR="00442F49" w:rsidRDefault="00442F49" w:rsidP="00442F49">
      <w:r w:rsidRPr="007E42A5">
        <w:t xml:space="preserve">Information about preparing ETFS for disasters, which is essential to recovering from a disaster, must be shared in </w:t>
      </w:r>
      <w:r w:rsidR="002919AE">
        <w:t>an effective and timely manner.</w:t>
      </w:r>
    </w:p>
    <w:p w:rsidR="00A96BBC" w:rsidRDefault="00A96BBC" w:rsidP="00442F49"/>
    <w:p w:rsidR="00442F49" w:rsidRDefault="00442F49" w:rsidP="00F90D68">
      <w:pPr>
        <w:pStyle w:val="Heading2"/>
      </w:pPr>
      <w:bookmarkStart w:id="33" w:name="_Toc394068138"/>
      <w:bookmarkStart w:id="34" w:name="_Toc398294316"/>
      <w:r>
        <w:t>Complete Failure (fire, natural disaster)</w:t>
      </w:r>
      <w:bookmarkEnd w:id="33"/>
      <w:bookmarkEnd w:id="34"/>
    </w:p>
    <w:p w:rsidR="00442F49" w:rsidRPr="00096448" w:rsidRDefault="00442F49" w:rsidP="00442F49">
      <w:r w:rsidRPr="00096448">
        <w:t>The system must provide the means to recover from a complete failure of the ETFS Service.</w:t>
      </w:r>
    </w:p>
    <w:tbl>
      <w:tblPr>
        <w:tblStyle w:val="TableGrid"/>
        <w:tblW w:w="50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8918"/>
        <w:gridCol w:w="30"/>
      </w:tblGrid>
      <w:tr w:rsidR="002B6C47" w:rsidTr="00A96BBC">
        <w:trPr>
          <w:gridAfter w:val="1"/>
          <w:wAfter w:w="16" w:type="pct"/>
          <w:cantSplit/>
          <w:trHeight w:val="1202"/>
        </w:trPr>
        <w:tc>
          <w:tcPr>
            <w:tcW w:w="235" w:type="pct"/>
            <w:tcBorders>
              <w:right w:val="single" w:sz="24" w:space="0" w:color="FFFFFF" w:themeColor="background1"/>
            </w:tcBorders>
            <w:shd w:val="clear" w:color="auto" w:fill="E51400"/>
            <w:textDirection w:val="btLr"/>
          </w:tcPr>
          <w:p w:rsidR="002B6C47" w:rsidRPr="006433EE" w:rsidRDefault="002B6C47" w:rsidP="001B732C">
            <w:pPr>
              <w:ind w:right="113"/>
              <w:jc w:val="center"/>
              <w:rPr>
                <w:rFonts w:cs="Segoe UI"/>
              </w:rPr>
            </w:pPr>
            <w:r>
              <w:rPr>
                <w:rFonts w:cs="Segoe UI"/>
                <w:color w:val="FFFFFF" w:themeColor="background1"/>
                <w:sz w:val="18"/>
              </w:rPr>
              <w:t>SYMPTOMS</w:t>
            </w:r>
          </w:p>
        </w:tc>
        <w:tc>
          <w:tcPr>
            <w:tcW w:w="4749" w:type="pct"/>
            <w:tcBorders>
              <w:right w:val="single" w:sz="24" w:space="0" w:color="FFFFFF" w:themeColor="background1"/>
            </w:tcBorders>
            <w:shd w:val="clear" w:color="auto" w:fill="F2F2F2" w:themeFill="background1" w:themeFillShade="F2"/>
            <w:vAlign w:val="center"/>
          </w:tcPr>
          <w:p w:rsidR="00C0294B" w:rsidRPr="00C0294B" w:rsidRDefault="00C0294B" w:rsidP="00A96BBC">
            <w:pPr>
              <w:rPr>
                <w:sz w:val="18"/>
              </w:rPr>
            </w:pPr>
            <w:r>
              <w:rPr>
                <w:sz w:val="18"/>
              </w:rPr>
              <w:t>The service is completely non-responsive, no machines can be reached and/or respond.  Users from all locations cannot access the ETFS Service.</w:t>
            </w:r>
          </w:p>
        </w:tc>
      </w:tr>
      <w:tr w:rsidR="00C0294B" w:rsidTr="00A96BBC">
        <w:trPr>
          <w:cantSplit/>
          <w:trHeight w:val="693"/>
        </w:trPr>
        <w:tc>
          <w:tcPr>
            <w:tcW w:w="235" w:type="pct"/>
            <w:tcBorders>
              <w:right w:val="single" w:sz="24" w:space="0" w:color="FFFFFF" w:themeColor="background1"/>
            </w:tcBorders>
            <w:shd w:val="clear" w:color="auto" w:fill="F09609"/>
            <w:textDirection w:val="btLr"/>
          </w:tcPr>
          <w:p w:rsidR="00C0294B" w:rsidRPr="00515C0C" w:rsidRDefault="00C0294B" w:rsidP="001B732C">
            <w:pPr>
              <w:ind w:right="113"/>
              <w:jc w:val="right"/>
              <w:rPr>
                <w:rFonts w:cs="Segoe UI"/>
                <w:sz w:val="18"/>
              </w:rPr>
            </w:pPr>
            <w:r w:rsidRPr="00515C0C">
              <w:rPr>
                <w:rFonts w:cs="Segoe UI"/>
                <w:color w:val="FFFFFF" w:themeColor="background1"/>
                <w:sz w:val="18"/>
              </w:rPr>
              <w:t>NOTE</w:t>
            </w:r>
          </w:p>
        </w:tc>
        <w:tc>
          <w:tcPr>
            <w:tcW w:w="4765" w:type="pct"/>
            <w:gridSpan w:val="2"/>
            <w:shd w:val="clear" w:color="auto" w:fill="F2F2F2" w:themeFill="background1" w:themeFillShade="F2"/>
            <w:vAlign w:val="center"/>
          </w:tcPr>
          <w:p w:rsidR="00C0294B" w:rsidRDefault="00C0294B" w:rsidP="00A96BBC">
            <w:pPr>
              <w:rPr>
                <w:lang w:val="en-GB"/>
              </w:rPr>
            </w:pPr>
            <w:r>
              <w:rPr>
                <w:rFonts w:cs="Segoe UI"/>
                <w:sz w:val="18"/>
              </w:rPr>
              <w:t>ETFS has AT and DT machines load balanced across both 3M data centers.  Therefore, a Complete Failure would entail the loss of both 3M data centers.</w:t>
            </w:r>
          </w:p>
        </w:tc>
      </w:tr>
    </w:tbl>
    <w:p w:rsidR="00C0294B" w:rsidRDefault="00C0294B" w:rsidP="00C0294B">
      <w:pPr>
        <w:pStyle w:val="NoSpacing"/>
      </w:pPr>
    </w:p>
    <w:p w:rsidR="00D77314" w:rsidRPr="002469BA" w:rsidRDefault="00D77314" w:rsidP="008F0F0B">
      <w:r w:rsidRPr="002469BA">
        <w:lastRenderedPageBreak/>
        <w:t>ETFS runs in both 3M data centers.  If both data centers are unavailable and/or incapacitated for a lengthy period of time, the ETFS team will work with 3M IT to evaluate the situation and provide a working system as soon as possible.</w:t>
      </w:r>
    </w:p>
    <w:p w:rsidR="00442F49" w:rsidRDefault="00442F49" w:rsidP="00F90D68">
      <w:pPr>
        <w:pStyle w:val="Heading2"/>
      </w:pPr>
      <w:bookmarkStart w:id="35" w:name="_Toc394068139"/>
      <w:bookmarkStart w:id="36" w:name="_Toc398294317"/>
      <w:r>
        <w:t>Data Tier (DT) Failure</w:t>
      </w:r>
      <w:bookmarkEnd w:id="35"/>
      <w:bookmarkEnd w:id="36"/>
    </w:p>
    <w:p w:rsidR="00A96BBC" w:rsidRPr="00B96871" w:rsidRDefault="00442F49" w:rsidP="00442F49">
      <w:r>
        <w:t xml:space="preserve">If </w:t>
      </w:r>
      <w:r w:rsidR="00DE2CCB">
        <w:t>the</w:t>
      </w:r>
      <w:r>
        <w:t xml:space="preserve"> Data Tier fails, outline the plan to recover.</w:t>
      </w:r>
    </w:p>
    <w:tbl>
      <w:tblPr>
        <w:tblStyle w:val="TableGrid"/>
        <w:tblW w:w="50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8918"/>
        <w:gridCol w:w="30"/>
      </w:tblGrid>
      <w:tr w:rsidR="00BB0FFF" w:rsidTr="00A96BBC">
        <w:trPr>
          <w:gridAfter w:val="1"/>
          <w:wAfter w:w="16" w:type="pct"/>
          <w:cantSplit/>
          <w:trHeight w:val="1202"/>
        </w:trPr>
        <w:tc>
          <w:tcPr>
            <w:tcW w:w="235" w:type="pct"/>
            <w:tcBorders>
              <w:right w:val="single" w:sz="24" w:space="0" w:color="FFFFFF" w:themeColor="background1"/>
            </w:tcBorders>
            <w:shd w:val="clear" w:color="auto" w:fill="E51400"/>
            <w:textDirection w:val="btLr"/>
          </w:tcPr>
          <w:p w:rsidR="00BB0FFF" w:rsidRPr="006433EE" w:rsidRDefault="00BB0FFF" w:rsidP="003C769F">
            <w:pPr>
              <w:ind w:right="113"/>
              <w:jc w:val="center"/>
              <w:rPr>
                <w:rFonts w:cs="Segoe UI"/>
              </w:rPr>
            </w:pPr>
            <w:r>
              <w:rPr>
                <w:rFonts w:cs="Segoe UI"/>
                <w:color w:val="FFFFFF" w:themeColor="background1"/>
                <w:sz w:val="18"/>
              </w:rPr>
              <w:t>SYMPTOMS</w:t>
            </w:r>
          </w:p>
        </w:tc>
        <w:tc>
          <w:tcPr>
            <w:tcW w:w="4749" w:type="pct"/>
            <w:tcBorders>
              <w:right w:val="single" w:sz="24" w:space="0" w:color="FFFFFF" w:themeColor="background1"/>
            </w:tcBorders>
            <w:shd w:val="clear" w:color="auto" w:fill="F2F2F2" w:themeFill="background1" w:themeFillShade="F2"/>
            <w:vAlign w:val="center"/>
          </w:tcPr>
          <w:p w:rsidR="00BB0FFF" w:rsidRPr="00AE4652" w:rsidRDefault="00BB0FFF" w:rsidP="00A96BBC">
            <w:pPr>
              <w:rPr>
                <w:rFonts w:cs="Segoe UI"/>
                <w:sz w:val="28"/>
                <w:szCs w:val="32"/>
              </w:rPr>
            </w:pPr>
            <w:r w:rsidRPr="001F49B0">
              <w:rPr>
                <w:sz w:val="18"/>
              </w:rPr>
              <w:t>The disaster could be a physical hardware failure or it could be data corruption.  Symptoms include error messages that indicate data corruption, hardware related error messages on the hosting server, or an inability to connect to any of the TFS databases.</w:t>
            </w:r>
          </w:p>
        </w:tc>
      </w:tr>
      <w:tr w:rsidR="00A96BBC" w:rsidTr="00A96BBC">
        <w:trPr>
          <w:cantSplit/>
          <w:trHeight w:val="693"/>
        </w:trPr>
        <w:tc>
          <w:tcPr>
            <w:tcW w:w="235" w:type="pct"/>
            <w:tcBorders>
              <w:right w:val="single" w:sz="24" w:space="0" w:color="FFFFFF" w:themeColor="background1"/>
            </w:tcBorders>
            <w:shd w:val="clear" w:color="auto" w:fill="F09609"/>
            <w:textDirection w:val="btLr"/>
          </w:tcPr>
          <w:p w:rsidR="00A96BBC" w:rsidRPr="00515C0C" w:rsidRDefault="00A96BBC" w:rsidP="00F90D68">
            <w:pPr>
              <w:ind w:right="113"/>
              <w:jc w:val="right"/>
              <w:rPr>
                <w:rFonts w:cs="Segoe UI"/>
                <w:sz w:val="18"/>
              </w:rPr>
            </w:pPr>
            <w:r w:rsidRPr="00515C0C">
              <w:rPr>
                <w:rFonts w:cs="Segoe UI"/>
                <w:color w:val="FFFFFF" w:themeColor="background1"/>
                <w:sz w:val="18"/>
              </w:rPr>
              <w:t>NOTE</w:t>
            </w:r>
          </w:p>
        </w:tc>
        <w:tc>
          <w:tcPr>
            <w:tcW w:w="4765" w:type="pct"/>
            <w:gridSpan w:val="2"/>
            <w:shd w:val="clear" w:color="auto" w:fill="F2F2F2" w:themeFill="background1" w:themeFillShade="F2"/>
            <w:vAlign w:val="center"/>
          </w:tcPr>
          <w:p w:rsidR="00A96BBC" w:rsidRDefault="00A96BBC" w:rsidP="00A96BBC">
            <w:pPr>
              <w:rPr>
                <w:lang w:val="en-GB"/>
              </w:rPr>
            </w:pPr>
            <w:r>
              <w:rPr>
                <w:sz w:val="18"/>
                <w:lang w:val="en-GB"/>
              </w:rPr>
              <w:t>The Data Tier for ETFS is running on physical hardware in a 2 node cluster configuration, i.e., both servers must fail for complete DT failure.  If all DT communications is lost, and network connectivity is not the issue, contact 3M IT Database Services for diagnosis.  The below procedures are left here for reference, as a reconnection to the DT may be necessary.</w:t>
            </w:r>
          </w:p>
        </w:tc>
      </w:tr>
    </w:tbl>
    <w:p w:rsidR="00A96BBC" w:rsidRDefault="00A96BBC" w:rsidP="00F90D68">
      <w:pPr>
        <w:pStyle w:val="Heading4"/>
        <w:numPr>
          <w:ilvl w:val="0"/>
          <w:numId w:val="0"/>
        </w:numPr>
        <w:ind w:left="864"/>
      </w:pPr>
    </w:p>
    <w:p w:rsidR="00BB0FFF" w:rsidRDefault="00BB0FFF" w:rsidP="00F90D68">
      <w:pPr>
        <w:pStyle w:val="Heading3"/>
      </w:pPr>
      <w:r>
        <w:t xml:space="preserve">DT Recovery – Single Server Restoration, New Hardware </w:t>
      </w:r>
    </w:p>
    <w:p w:rsidR="00BB0FFF" w:rsidRPr="002469BA" w:rsidRDefault="00BB0FFF" w:rsidP="008F0F0B">
      <w:r w:rsidRPr="002469BA">
        <w:t>Use the following checklist as guidance when all server components are deployed on a single physical server.</w:t>
      </w:r>
    </w:p>
    <w:tbl>
      <w:tblPr>
        <w:tblStyle w:val="RangerTablenobanding"/>
        <w:tblW w:w="5000" w:type="pct"/>
        <w:tblLayout w:type="fixed"/>
        <w:tblLook w:val="04A0" w:firstRow="1" w:lastRow="0" w:firstColumn="1" w:lastColumn="0" w:noHBand="0" w:noVBand="1"/>
      </w:tblPr>
      <w:tblGrid>
        <w:gridCol w:w="709"/>
        <w:gridCol w:w="3119"/>
        <w:gridCol w:w="4817"/>
        <w:gridCol w:w="709"/>
      </w:tblGrid>
      <w:tr w:rsidR="00BB0FFF" w:rsidRPr="00BA7567" w:rsidTr="003C769F">
        <w:trPr>
          <w:cnfStyle w:val="100000000000" w:firstRow="1" w:lastRow="0" w:firstColumn="0" w:lastColumn="0" w:oddVBand="0" w:evenVBand="0" w:oddHBand="0" w:evenHBand="0" w:firstRowFirstColumn="0" w:firstRowLastColumn="0" w:lastRowFirstColumn="0" w:lastRowLastColumn="0"/>
        </w:trPr>
        <w:tc>
          <w:tcPr>
            <w:tcW w:w="379" w:type="pct"/>
          </w:tcPr>
          <w:p w:rsidR="00BB0FFF" w:rsidRPr="00BA7567" w:rsidRDefault="00BB0FFF" w:rsidP="003C769F">
            <w:pPr>
              <w:rPr>
                <w:rFonts w:cs="Segoe UI"/>
                <w:sz w:val="18"/>
                <w:szCs w:val="18"/>
              </w:rPr>
            </w:pPr>
            <w:r w:rsidRPr="00BA7567">
              <w:rPr>
                <w:rFonts w:cs="Segoe UI"/>
                <w:sz w:val="18"/>
                <w:szCs w:val="18"/>
              </w:rPr>
              <w:t>Step</w:t>
            </w:r>
          </w:p>
        </w:tc>
        <w:tc>
          <w:tcPr>
            <w:tcW w:w="1667" w:type="pct"/>
          </w:tcPr>
          <w:p w:rsidR="00BB0FFF" w:rsidRPr="00BA7567" w:rsidRDefault="00BB0FFF" w:rsidP="003C769F">
            <w:pPr>
              <w:rPr>
                <w:rFonts w:cs="Segoe UI"/>
                <w:sz w:val="18"/>
                <w:szCs w:val="18"/>
              </w:rPr>
            </w:pPr>
            <w:r w:rsidRPr="00BA7567">
              <w:rPr>
                <w:rFonts w:cs="Segoe UI"/>
                <w:sz w:val="18"/>
                <w:szCs w:val="18"/>
              </w:rPr>
              <w:t>Description</w:t>
            </w:r>
          </w:p>
        </w:tc>
        <w:tc>
          <w:tcPr>
            <w:tcW w:w="2575" w:type="pct"/>
          </w:tcPr>
          <w:p w:rsidR="00BB0FFF" w:rsidRPr="00BA7567" w:rsidRDefault="00BB0FFF" w:rsidP="003C769F">
            <w:pPr>
              <w:rPr>
                <w:rFonts w:cs="Segoe UI"/>
                <w:sz w:val="18"/>
                <w:szCs w:val="18"/>
              </w:rPr>
            </w:pPr>
            <w:r w:rsidRPr="00BA7567">
              <w:rPr>
                <w:rFonts w:cs="Segoe UI"/>
                <w:sz w:val="18"/>
                <w:szCs w:val="18"/>
              </w:rPr>
              <w:t>Reference Link(s)</w:t>
            </w:r>
          </w:p>
        </w:tc>
        <w:tc>
          <w:tcPr>
            <w:tcW w:w="379" w:type="pct"/>
            <w:vAlign w:val="center"/>
          </w:tcPr>
          <w:p w:rsidR="00BB0FFF" w:rsidRPr="00BA7567" w:rsidRDefault="00BB0FFF" w:rsidP="003C769F">
            <w:pPr>
              <w:jc w:val="center"/>
              <w:rPr>
                <w:rFonts w:cs="Segoe UI"/>
                <w:color w:val="auto"/>
                <w:sz w:val="18"/>
                <w:szCs w:val="18"/>
              </w:rPr>
            </w:pPr>
            <w:r w:rsidRPr="00BA7567">
              <w:rPr>
                <w:rFonts w:cs="Segoe UI"/>
                <w:sz w:val="18"/>
                <w:szCs w:val="18"/>
              </w:rPr>
              <w:t>Done</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79" w:type="pct"/>
          </w:tcPr>
          <w:p w:rsidR="00BB0FFF" w:rsidRPr="00BA7567" w:rsidRDefault="00BB0FFF" w:rsidP="003C769F">
            <w:pPr>
              <w:rPr>
                <w:rFonts w:cs="Segoe UI"/>
                <w:szCs w:val="18"/>
              </w:rPr>
            </w:pPr>
            <w:r w:rsidRPr="00BA7567">
              <w:rPr>
                <w:rFonts w:cs="Segoe UI"/>
                <w:szCs w:val="18"/>
              </w:rPr>
              <w:t>1</w:t>
            </w:r>
          </w:p>
        </w:tc>
        <w:tc>
          <w:tcPr>
            <w:tcW w:w="1667" w:type="pct"/>
          </w:tcPr>
          <w:p w:rsidR="00BB0FFF" w:rsidRPr="00BA7567" w:rsidRDefault="00BB0FFF" w:rsidP="003C769F">
            <w:pPr>
              <w:rPr>
                <w:rFonts w:cs="Segoe UI"/>
                <w:szCs w:val="18"/>
              </w:rPr>
            </w:pPr>
            <w:r w:rsidRPr="00BA7567">
              <w:rPr>
                <w:rFonts w:cs="Segoe UI"/>
                <w:szCs w:val="18"/>
              </w:rPr>
              <w:t>Prepare the new hardware.</w:t>
            </w:r>
          </w:p>
        </w:tc>
        <w:tc>
          <w:tcPr>
            <w:tcW w:w="2575" w:type="pct"/>
          </w:tcPr>
          <w:p w:rsidR="00BB0FFF" w:rsidRPr="00BA7567" w:rsidRDefault="00BB0FFF" w:rsidP="003C769F">
            <w:pPr>
              <w:rPr>
                <w:rFonts w:cs="Segoe UI"/>
                <w:szCs w:val="18"/>
              </w:rPr>
            </w:pPr>
            <w:r w:rsidRPr="00BA7567">
              <w:rPr>
                <w:rFonts w:cs="Segoe UI"/>
                <w:szCs w:val="18"/>
              </w:rPr>
              <w:t xml:space="preserve">See </w:t>
            </w:r>
            <w:hyperlink r:id="rId79" w:history="1">
              <w:r w:rsidRPr="00BA7567">
                <w:rPr>
                  <w:rStyle w:val="Hyperlink"/>
                  <w:rFonts w:cs="Segoe UI"/>
                  <w:szCs w:val="18"/>
                </w:rPr>
                <w:t>Prepare the New Hardware</w:t>
              </w:r>
            </w:hyperlink>
            <w:r w:rsidRPr="00BA7567">
              <w:rPr>
                <w:rStyle w:val="FootnoteReference"/>
                <w:rFonts w:cs="Segoe UI"/>
                <w:szCs w:val="18"/>
              </w:rPr>
              <w:footnoteReference w:id="24"/>
            </w:r>
            <w:r w:rsidRPr="00BA7567">
              <w:rPr>
                <w:rStyle w:val="Hyperlink"/>
                <w:rFonts w:cs="Segoe UI"/>
                <w:szCs w:val="18"/>
              </w:rPr>
              <w:t>.</w:t>
            </w:r>
          </w:p>
        </w:tc>
        <w:tc>
          <w:tcPr>
            <w:tcW w:w="379" w:type="pct"/>
          </w:tcPr>
          <w:p w:rsidR="00BB0FFF" w:rsidRPr="00BA7567" w:rsidRDefault="00BB0FFF" w:rsidP="003C769F">
            <w:pPr>
              <w:jc w:val="center"/>
              <w:rPr>
                <w:rFonts w:cs="Segoe UI"/>
                <w:color w:val="auto"/>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79" w:type="pct"/>
          </w:tcPr>
          <w:p w:rsidR="00BB0FFF" w:rsidRPr="00BA7567" w:rsidRDefault="00BB0FFF" w:rsidP="003C769F">
            <w:pPr>
              <w:rPr>
                <w:rFonts w:cs="Segoe UI"/>
                <w:sz w:val="18"/>
                <w:szCs w:val="18"/>
              </w:rPr>
            </w:pPr>
            <w:r w:rsidRPr="00BA7567">
              <w:rPr>
                <w:rFonts w:cs="Segoe UI"/>
                <w:sz w:val="18"/>
                <w:szCs w:val="18"/>
              </w:rPr>
              <w:t>2</w:t>
            </w:r>
          </w:p>
        </w:tc>
        <w:tc>
          <w:tcPr>
            <w:tcW w:w="1667" w:type="pct"/>
          </w:tcPr>
          <w:p w:rsidR="00BB0FFF" w:rsidRPr="00BA7567" w:rsidRDefault="00BB0FFF" w:rsidP="003C769F">
            <w:pPr>
              <w:rPr>
                <w:rFonts w:cs="Segoe UI"/>
                <w:sz w:val="18"/>
                <w:szCs w:val="18"/>
              </w:rPr>
            </w:pPr>
            <w:r w:rsidRPr="00BA7567">
              <w:rPr>
                <w:rFonts w:cs="Segoe UI"/>
                <w:sz w:val="18"/>
                <w:szCs w:val="18"/>
              </w:rPr>
              <w:t>Restore the databases.</w:t>
            </w:r>
          </w:p>
        </w:tc>
        <w:tc>
          <w:tcPr>
            <w:tcW w:w="2575" w:type="pct"/>
          </w:tcPr>
          <w:p w:rsidR="00BB0FFF" w:rsidRPr="00BA7567" w:rsidRDefault="00BB0FFF" w:rsidP="003C769F">
            <w:pPr>
              <w:rPr>
                <w:rFonts w:cs="Segoe UI"/>
                <w:sz w:val="18"/>
                <w:szCs w:val="18"/>
              </w:rPr>
            </w:pPr>
            <w:r w:rsidRPr="00BA7567">
              <w:rPr>
                <w:rFonts w:cs="Segoe UI"/>
                <w:sz w:val="18"/>
                <w:szCs w:val="18"/>
              </w:rPr>
              <w:t xml:space="preserve">See </w:t>
            </w:r>
            <w:hyperlink r:id="rId80" w:history="1">
              <w:r w:rsidRPr="00BA7567">
                <w:rPr>
                  <w:rStyle w:val="Hyperlink"/>
                  <w:rFonts w:cs="Segoe UI"/>
                  <w:sz w:val="18"/>
                  <w:szCs w:val="18"/>
                </w:rPr>
                <w:t>Restore the Databases</w:t>
              </w:r>
            </w:hyperlink>
            <w:r w:rsidRPr="00BA7567">
              <w:rPr>
                <w:rStyle w:val="FootnoteReference"/>
                <w:rFonts w:cs="Segoe UI"/>
                <w:sz w:val="18"/>
                <w:szCs w:val="18"/>
              </w:rPr>
              <w:footnoteReference w:id="25"/>
            </w:r>
            <w:r w:rsidRPr="00BA7567">
              <w:rPr>
                <w:rStyle w:val="Hyperlink"/>
                <w:rFonts w:cs="Segoe UI"/>
                <w:sz w:val="18"/>
                <w:szCs w:val="18"/>
              </w:rPr>
              <w:t>.</w:t>
            </w:r>
          </w:p>
        </w:tc>
        <w:tc>
          <w:tcPr>
            <w:tcW w:w="379" w:type="pct"/>
          </w:tcPr>
          <w:p w:rsidR="00BB0FFF" w:rsidRPr="00BA7567" w:rsidRDefault="00BB0FFF" w:rsidP="003C769F">
            <w:pPr>
              <w:jc w:val="center"/>
              <w:rPr>
                <w:rFonts w:cs="Segoe UI"/>
                <w:color w:val="auto"/>
                <w:sz w:val="18"/>
                <w:szCs w:val="18"/>
              </w:rPr>
            </w:pPr>
            <w:r w:rsidRPr="00BA7567">
              <w:rPr>
                <w:rFonts w:ascii="MS Gothic" w:eastAsia="MS Gothic" w:hAnsi="MS Gothic" w:cs="MS Gothic" w:hint="eastAsia"/>
                <w:sz w:val="18"/>
                <w:szCs w:val="18"/>
              </w:rPr>
              <w:t>⃣</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79" w:type="pct"/>
          </w:tcPr>
          <w:p w:rsidR="00BB0FFF" w:rsidRPr="00BA7567" w:rsidRDefault="00BB0FFF" w:rsidP="003C769F">
            <w:pPr>
              <w:rPr>
                <w:rFonts w:cs="Segoe UI"/>
                <w:szCs w:val="18"/>
              </w:rPr>
            </w:pPr>
            <w:r w:rsidRPr="00BA7567">
              <w:rPr>
                <w:rFonts w:cs="Segoe UI"/>
                <w:szCs w:val="18"/>
              </w:rPr>
              <w:t>3</w:t>
            </w:r>
          </w:p>
        </w:tc>
        <w:tc>
          <w:tcPr>
            <w:tcW w:w="1667" w:type="pct"/>
          </w:tcPr>
          <w:p w:rsidR="00BB0FFF" w:rsidRPr="00BA7567" w:rsidRDefault="00BB0FFF" w:rsidP="003C769F">
            <w:pPr>
              <w:rPr>
                <w:rFonts w:cs="Segoe UI"/>
                <w:szCs w:val="18"/>
              </w:rPr>
            </w:pPr>
            <w:r w:rsidRPr="00BA7567">
              <w:rPr>
                <w:rFonts w:cs="Segoe UI"/>
                <w:szCs w:val="18"/>
              </w:rPr>
              <w:t xml:space="preserve">Install and configure </w:t>
            </w:r>
            <w:r>
              <w:rPr>
                <w:rFonts w:cs="Segoe UI"/>
                <w:szCs w:val="18"/>
              </w:rPr>
              <w:t>TFS</w:t>
            </w:r>
          </w:p>
        </w:tc>
        <w:tc>
          <w:tcPr>
            <w:tcW w:w="2575" w:type="pct"/>
          </w:tcPr>
          <w:p w:rsidR="00BB0FFF" w:rsidRPr="00BA7567" w:rsidRDefault="00BB0FFF" w:rsidP="003C769F">
            <w:pPr>
              <w:rPr>
                <w:rFonts w:cs="Segoe UI"/>
                <w:szCs w:val="18"/>
              </w:rPr>
            </w:pPr>
            <w:r w:rsidRPr="00BA7567">
              <w:rPr>
                <w:rFonts w:cs="Segoe UI"/>
                <w:szCs w:val="18"/>
              </w:rPr>
              <w:t xml:space="preserve">See </w:t>
            </w:r>
            <w:hyperlink r:id="rId81" w:history="1">
              <w:r w:rsidRPr="00BA7567">
                <w:rPr>
                  <w:rStyle w:val="Hyperlink"/>
                  <w:rFonts w:cs="Segoe UI"/>
                  <w:szCs w:val="18"/>
                </w:rPr>
                <w:t>Install and configure Team Foundation Server</w:t>
              </w:r>
            </w:hyperlink>
            <w:r w:rsidRPr="00BA7567">
              <w:rPr>
                <w:rStyle w:val="FootnoteReference"/>
                <w:rFonts w:cs="Segoe UI"/>
                <w:szCs w:val="18"/>
              </w:rPr>
              <w:footnoteReference w:id="26"/>
            </w:r>
            <w:r w:rsidRPr="00BA7567">
              <w:rPr>
                <w:rStyle w:val="Hyperlink"/>
                <w:rFonts w:cs="Segoe UI"/>
                <w:szCs w:val="18"/>
              </w:rPr>
              <w:t>.</w:t>
            </w:r>
          </w:p>
        </w:tc>
        <w:tc>
          <w:tcPr>
            <w:tcW w:w="379" w:type="pct"/>
          </w:tcPr>
          <w:p w:rsidR="00BB0FFF" w:rsidRPr="00BA7567" w:rsidRDefault="00BB0FFF" w:rsidP="003C769F">
            <w:pPr>
              <w:jc w:val="center"/>
              <w:rPr>
                <w:rFonts w:cs="Segoe UI"/>
                <w:color w:val="auto"/>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79" w:type="pct"/>
          </w:tcPr>
          <w:p w:rsidR="00BB0FFF" w:rsidRPr="00BA7567" w:rsidRDefault="00BB0FFF" w:rsidP="003C769F">
            <w:pPr>
              <w:rPr>
                <w:rFonts w:cs="Segoe UI"/>
                <w:sz w:val="18"/>
                <w:szCs w:val="18"/>
              </w:rPr>
            </w:pPr>
            <w:r w:rsidRPr="00BA7567">
              <w:rPr>
                <w:rFonts w:cs="Segoe UI"/>
                <w:sz w:val="18"/>
                <w:szCs w:val="18"/>
              </w:rPr>
              <w:t>4</w:t>
            </w:r>
          </w:p>
        </w:tc>
        <w:tc>
          <w:tcPr>
            <w:tcW w:w="1667" w:type="pct"/>
          </w:tcPr>
          <w:p w:rsidR="00BB0FFF" w:rsidRPr="00BA7567" w:rsidRDefault="00BB0FFF" w:rsidP="003C769F">
            <w:pPr>
              <w:rPr>
                <w:rFonts w:cs="Segoe UI"/>
                <w:sz w:val="18"/>
                <w:szCs w:val="18"/>
              </w:rPr>
            </w:pPr>
            <w:r w:rsidRPr="00BA7567">
              <w:rPr>
                <w:rFonts w:cs="Segoe UI"/>
                <w:sz w:val="18"/>
                <w:szCs w:val="18"/>
              </w:rPr>
              <w:t>Reconnect services and users.</w:t>
            </w:r>
          </w:p>
        </w:tc>
        <w:tc>
          <w:tcPr>
            <w:tcW w:w="2575" w:type="pct"/>
          </w:tcPr>
          <w:p w:rsidR="00BB0FFF" w:rsidRPr="00BA7567" w:rsidRDefault="00BB0FFF" w:rsidP="003C769F">
            <w:pPr>
              <w:rPr>
                <w:rFonts w:cs="Segoe UI"/>
                <w:sz w:val="18"/>
                <w:szCs w:val="18"/>
              </w:rPr>
            </w:pPr>
            <w:r w:rsidRPr="00BA7567">
              <w:rPr>
                <w:rFonts w:cs="Segoe UI"/>
                <w:sz w:val="18"/>
                <w:szCs w:val="18"/>
              </w:rPr>
              <w:t xml:space="preserve">See </w:t>
            </w:r>
            <w:hyperlink r:id="rId82" w:history="1">
              <w:r w:rsidRPr="00BA7567">
                <w:rPr>
                  <w:rStyle w:val="Hyperlink"/>
                  <w:rFonts w:cs="Segoe UI"/>
                  <w:sz w:val="18"/>
                  <w:szCs w:val="18"/>
                </w:rPr>
                <w:t>Reconnect Services and Users</w:t>
              </w:r>
            </w:hyperlink>
            <w:r w:rsidRPr="00BA7567">
              <w:rPr>
                <w:rStyle w:val="FootnoteReference"/>
                <w:rFonts w:cs="Segoe UI"/>
                <w:sz w:val="18"/>
                <w:szCs w:val="18"/>
              </w:rPr>
              <w:footnoteReference w:id="27"/>
            </w:r>
            <w:r w:rsidRPr="00BA7567">
              <w:rPr>
                <w:rStyle w:val="Hyperlink"/>
                <w:rFonts w:cs="Segoe UI"/>
                <w:sz w:val="18"/>
                <w:szCs w:val="18"/>
              </w:rPr>
              <w:t>.</w:t>
            </w:r>
          </w:p>
        </w:tc>
        <w:tc>
          <w:tcPr>
            <w:tcW w:w="379" w:type="pct"/>
          </w:tcPr>
          <w:p w:rsidR="00BB0FFF" w:rsidRPr="00BA7567" w:rsidRDefault="00BB0FFF" w:rsidP="003C769F">
            <w:pPr>
              <w:keepNext/>
              <w:jc w:val="center"/>
              <w:rPr>
                <w:rFonts w:cs="Segoe UI"/>
                <w:sz w:val="18"/>
                <w:szCs w:val="18"/>
              </w:rPr>
            </w:pPr>
            <w:r w:rsidRPr="00BA7567">
              <w:rPr>
                <w:rFonts w:ascii="MS Gothic" w:eastAsia="MS Gothic" w:hAnsi="MS Gothic" w:cs="MS Gothic" w:hint="eastAsia"/>
                <w:sz w:val="18"/>
                <w:szCs w:val="18"/>
              </w:rPr>
              <w:t>⃣</w:t>
            </w:r>
          </w:p>
        </w:tc>
      </w:tr>
    </w:tbl>
    <w:p w:rsidR="00BB0FFF" w:rsidRDefault="00BB0FFF" w:rsidP="00BB0FFF">
      <w:pPr>
        <w:pStyle w:val="Caption"/>
      </w:pPr>
      <w:bookmarkStart w:id="37" w:name="_Toc349215362"/>
      <w:r>
        <w:t xml:space="preserve">Table </w:t>
      </w:r>
      <w:r w:rsidR="00C55028">
        <w:fldChar w:fldCharType="begin"/>
      </w:r>
      <w:r w:rsidR="00C55028">
        <w:instrText xml:space="preserve"> SEQ Table \* ARABIC </w:instrText>
      </w:r>
      <w:r w:rsidR="00C55028">
        <w:fldChar w:fldCharType="separate"/>
      </w:r>
      <w:r w:rsidR="00BA123A">
        <w:rPr>
          <w:noProof/>
        </w:rPr>
        <w:t>2</w:t>
      </w:r>
      <w:r w:rsidR="00C55028">
        <w:rPr>
          <w:noProof/>
        </w:rPr>
        <w:fldChar w:fldCharType="end"/>
      </w:r>
      <w:r>
        <w:t xml:space="preserve"> – Walkthrough: single-server restoration</w:t>
      </w:r>
      <w:bookmarkEnd w:id="37"/>
    </w:p>
    <w:p w:rsidR="00A96BBC" w:rsidRDefault="00A96BBC" w:rsidP="00F90D68">
      <w:pPr>
        <w:pStyle w:val="Heading4"/>
        <w:numPr>
          <w:ilvl w:val="0"/>
          <w:numId w:val="0"/>
        </w:numPr>
        <w:ind w:left="864"/>
      </w:pPr>
    </w:p>
    <w:p w:rsidR="00BB0FFF" w:rsidRDefault="00BB0FFF" w:rsidP="00F90D68">
      <w:pPr>
        <w:pStyle w:val="Heading3"/>
      </w:pPr>
      <w:r>
        <w:t>DT Recovery – Restore data to the same location</w:t>
      </w:r>
    </w:p>
    <w:p w:rsidR="00BB0FFF" w:rsidRPr="002469BA" w:rsidRDefault="00BB0FFF" w:rsidP="008F0F0B">
      <w:r w:rsidRPr="002469BA">
        <w:t>Use the following checklist as guidance for restoring TFS data to the same hardware.  This same procedure may be used for either a single-server or multiple-server deployment.</w:t>
      </w:r>
    </w:p>
    <w:tbl>
      <w:tblPr>
        <w:tblStyle w:val="RangerTablenobanding"/>
        <w:tblW w:w="5000" w:type="pct"/>
        <w:tblLook w:val="04A0" w:firstRow="1" w:lastRow="0" w:firstColumn="1" w:lastColumn="0" w:noHBand="0" w:noVBand="1"/>
      </w:tblPr>
      <w:tblGrid>
        <w:gridCol w:w="573"/>
        <w:gridCol w:w="2971"/>
        <w:gridCol w:w="5075"/>
        <w:gridCol w:w="735"/>
      </w:tblGrid>
      <w:tr w:rsidR="00BB0FFF" w:rsidRPr="00BA7567" w:rsidTr="003C769F">
        <w:trPr>
          <w:cnfStyle w:val="100000000000" w:firstRow="1" w:lastRow="0" w:firstColumn="0" w:lastColumn="0" w:oddVBand="0" w:evenVBand="0" w:oddHBand="0" w:evenHBand="0" w:firstRowFirstColumn="0" w:firstRowLastColumn="0" w:lastRowFirstColumn="0" w:lastRowLastColumn="0"/>
          <w:tblHeader/>
        </w:trPr>
        <w:tc>
          <w:tcPr>
            <w:tcW w:w="306" w:type="pct"/>
          </w:tcPr>
          <w:p w:rsidR="00BB0FFF" w:rsidRPr="00BA7567" w:rsidRDefault="00BB0FFF" w:rsidP="003C769F">
            <w:pPr>
              <w:rPr>
                <w:rFonts w:cs="Segoe UI"/>
                <w:sz w:val="18"/>
                <w:szCs w:val="18"/>
              </w:rPr>
            </w:pPr>
            <w:r w:rsidRPr="00BA7567">
              <w:rPr>
                <w:rFonts w:cs="Segoe UI"/>
                <w:sz w:val="18"/>
                <w:szCs w:val="18"/>
              </w:rPr>
              <w:t>Step</w:t>
            </w:r>
          </w:p>
        </w:tc>
        <w:tc>
          <w:tcPr>
            <w:tcW w:w="1588" w:type="pct"/>
          </w:tcPr>
          <w:p w:rsidR="00BB0FFF" w:rsidRPr="00BA7567" w:rsidRDefault="00BB0FFF" w:rsidP="003C769F">
            <w:pPr>
              <w:rPr>
                <w:rFonts w:cs="Segoe UI"/>
                <w:sz w:val="18"/>
                <w:szCs w:val="18"/>
              </w:rPr>
            </w:pPr>
            <w:r w:rsidRPr="00BA7567">
              <w:rPr>
                <w:rFonts w:cs="Segoe UI"/>
                <w:sz w:val="18"/>
                <w:szCs w:val="18"/>
              </w:rPr>
              <w:t>Description</w:t>
            </w:r>
          </w:p>
        </w:tc>
        <w:tc>
          <w:tcPr>
            <w:tcW w:w="2713" w:type="pct"/>
          </w:tcPr>
          <w:p w:rsidR="00BB0FFF" w:rsidRPr="00BA7567" w:rsidRDefault="00BB0FFF" w:rsidP="003C769F">
            <w:pPr>
              <w:rPr>
                <w:rFonts w:cs="Segoe UI"/>
                <w:sz w:val="18"/>
                <w:szCs w:val="18"/>
              </w:rPr>
            </w:pPr>
            <w:r w:rsidRPr="00BA7567">
              <w:rPr>
                <w:rFonts w:cs="Segoe UI"/>
                <w:sz w:val="18"/>
                <w:szCs w:val="18"/>
              </w:rPr>
              <w:t>Reference Link(s)</w:t>
            </w:r>
          </w:p>
        </w:tc>
        <w:tc>
          <w:tcPr>
            <w:tcW w:w="393" w:type="pct"/>
          </w:tcPr>
          <w:p w:rsidR="00BB0FFF" w:rsidRPr="00BA7567" w:rsidRDefault="00BB0FFF" w:rsidP="003C769F">
            <w:pPr>
              <w:jc w:val="center"/>
              <w:rPr>
                <w:rFonts w:cs="Segoe UI"/>
                <w:color w:val="auto"/>
                <w:sz w:val="18"/>
                <w:szCs w:val="18"/>
              </w:rPr>
            </w:pPr>
            <w:r w:rsidRPr="00BA7567">
              <w:rPr>
                <w:rFonts w:cs="Segoe UI"/>
                <w:sz w:val="18"/>
                <w:szCs w:val="18"/>
              </w:rPr>
              <w:t>Done</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6" w:type="pct"/>
          </w:tcPr>
          <w:p w:rsidR="00BB0FFF" w:rsidRPr="00BA7567" w:rsidRDefault="00BB0FFF" w:rsidP="003C769F">
            <w:pPr>
              <w:rPr>
                <w:rFonts w:cs="Segoe UI"/>
                <w:szCs w:val="18"/>
              </w:rPr>
            </w:pPr>
            <w:r w:rsidRPr="00BA7567">
              <w:rPr>
                <w:rFonts w:cs="Segoe UI"/>
                <w:szCs w:val="18"/>
              </w:rPr>
              <w:t>1</w:t>
            </w:r>
          </w:p>
        </w:tc>
        <w:tc>
          <w:tcPr>
            <w:tcW w:w="1588" w:type="pct"/>
          </w:tcPr>
          <w:p w:rsidR="00BB0FFF" w:rsidRPr="00BA7567" w:rsidRDefault="00BB0FFF" w:rsidP="003C769F">
            <w:pPr>
              <w:rPr>
                <w:rFonts w:cs="Segoe UI"/>
                <w:szCs w:val="18"/>
              </w:rPr>
            </w:pPr>
            <w:r w:rsidRPr="00BA7567">
              <w:rPr>
                <w:rFonts w:cs="Segoe UI"/>
                <w:szCs w:val="18"/>
              </w:rPr>
              <w:t>Verify permissions.</w:t>
            </w:r>
          </w:p>
        </w:tc>
        <w:tc>
          <w:tcPr>
            <w:tcW w:w="2713" w:type="pct"/>
          </w:tcPr>
          <w:p w:rsidR="00BB0FFF" w:rsidRPr="00BA7567" w:rsidRDefault="00BB0FFF" w:rsidP="003C769F">
            <w:pPr>
              <w:rPr>
                <w:rFonts w:cs="Segoe UI"/>
                <w:szCs w:val="18"/>
              </w:rPr>
            </w:pPr>
            <w:r w:rsidRPr="00BA7567">
              <w:rPr>
                <w:rFonts w:cs="Segoe UI"/>
                <w:szCs w:val="18"/>
              </w:rPr>
              <w:t xml:space="preserve">See </w:t>
            </w:r>
            <w:hyperlink r:id="rId83" w:anchor="RequiredPermissions" w:history="1">
              <w:r w:rsidRPr="00BA7567">
                <w:rPr>
                  <w:rStyle w:val="Hyperlink"/>
                  <w:rFonts w:cs="Segoe UI"/>
                  <w:szCs w:val="18"/>
                </w:rPr>
                <w:t>Required Permissions</w:t>
              </w:r>
            </w:hyperlink>
            <w:r w:rsidRPr="00BA7567">
              <w:rPr>
                <w:rStyle w:val="FootnoteReference"/>
                <w:rFonts w:cs="Segoe UI"/>
                <w:szCs w:val="18"/>
              </w:rPr>
              <w:footnoteReference w:id="28"/>
            </w:r>
            <w:r w:rsidRPr="00BA7567">
              <w:rPr>
                <w:rStyle w:val="Hyperlink"/>
                <w:rFonts w:cs="Segoe UI"/>
                <w:szCs w:val="18"/>
              </w:rPr>
              <w:t>.</w:t>
            </w:r>
          </w:p>
        </w:tc>
        <w:tc>
          <w:tcPr>
            <w:tcW w:w="393" w:type="pct"/>
            <w:vAlign w:val="center"/>
          </w:tcPr>
          <w:p w:rsidR="00BB0FFF" w:rsidRPr="00BA7567" w:rsidRDefault="00BB0FFF" w:rsidP="003C769F">
            <w:pPr>
              <w:jc w:val="center"/>
              <w:rPr>
                <w:rFonts w:cs="Segoe UI"/>
                <w:color w:val="auto"/>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06" w:type="pct"/>
          </w:tcPr>
          <w:p w:rsidR="00BB0FFF" w:rsidRPr="00BA7567" w:rsidRDefault="00BB0FFF" w:rsidP="003C769F">
            <w:pPr>
              <w:rPr>
                <w:rFonts w:cs="Segoe UI"/>
                <w:sz w:val="18"/>
                <w:szCs w:val="18"/>
              </w:rPr>
            </w:pPr>
            <w:r w:rsidRPr="00BA7567">
              <w:rPr>
                <w:rFonts w:cs="Segoe UI"/>
                <w:sz w:val="18"/>
                <w:szCs w:val="18"/>
              </w:rPr>
              <w:t>2</w:t>
            </w:r>
          </w:p>
        </w:tc>
        <w:tc>
          <w:tcPr>
            <w:tcW w:w="1588" w:type="pct"/>
          </w:tcPr>
          <w:p w:rsidR="00BB0FFF" w:rsidRPr="00BA7567" w:rsidRDefault="00BB0FFF" w:rsidP="003C769F">
            <w:pPr>
              <w:rPr>
                <w:rFonts w:cs="Segoe UI"/>
                <w:sz w:val="18"/>
                <w:szCs w:val="18"/>
              </w:rPr>
            </w:pPr>
            <w:r w:rsidRPr="00BA7567">
              <w:rPr>
                <w:rFonts w:cs="Segoe UI"/>
                <w:sz w:val="18"/>
                <w:szCs w:val="18"/>
              </w:rPr>
              <w:t>Stop services.</w:t>
            </w:r>
          </w:p>
        </w:tc>
        <w:tc>
          <w:tcPr>
            <w:tcW w:w="2713" w:type="pct"/>
          </w:tcPr>
          <w:p w:rsidR="00BB0FFF" w:rsidRPr="00BA7567" w:rsidRDefault="00BB0FFF" w:rsidP="003C769F">
            <w:pPr>
              <w:rPr>
                <w:rFonts w:cs="Segoe UI"/>
                <w:sz w:val="18"/>
                <w:szCs w:val="18"/>
              </w:rPr>
            </w:pPr>
            <w:r w:rsidRPr="00BA7567">
              <w:rPr>
                <w:rFonts w:cs="Segoe UI"/>
                <w:sz w:val="18"/>
                <w:szCs w:val="18"/>
              </w:rPr>
              <w:t xml:space="preserve">See </w:t>
            </w:r>
            <w:hyperlink r:id="rId84" w:anchor="StopServices" w:history="1">
              <w:r w:rsidRPr="00BA7567">
                <w:rPr>
                  <w:rStyle w:val="Hyperlink"/>
                  <w:rFonts w:cs="Segoe UI"/>
                  <w:sz w:val="18"/>
                  <w:szCs w:val="18"/>
                </w:rPr>
                <w:t>Stop Services that Team Foundation Server Uses</w:t>
              </w:r>
            </w:hyperlink>
            <w:r w:rsidRPr="00BA7567">
              <w:rPr>
                <w:rStyle w:val="FootnoteReference"/>
                <w:rFonts w:cs="Segoe UI"/>
                <w:sz w:val="18"/>
                <w:szCs w:val="18"/>
              </w:rPr>
              <w:footnoteReference w:id="29"/>
            </w:r>
            <w:r w:rsidRPr="00BA7567">
              <w:rPr>
                <w:rStyle w:val="Hyperlink"/>
                <w:rFonts w:cs="Segoe UI"/>
                <w:sz w:val="18"/>
                <w:szCs w:val="18"/>
              </w:rPr>
              <w:t>.</w:t>
            </w:r>
          </w:p>
        </w:tc>
        <w:tc>
          <w:tcPr>
            <w:tcW w:w="393" w:type="pct"/>
            <w:vAlign w:val="center"/>
          </w:tcPr>
          <w:p w:rsidR="00BB0FFF" w:rsidRPr="00BA7567" w:rsidRDefault="00BB0FFF" w:rsidP="003C769F">
            <w:pPr>
              <w:jc w:val="center"/>
              <w:rPr>
                <w:rFonts w:cs="Segoe UI"/>
                <w:color w:val="auto"/>
                <w:sz w:val="18"/>
                <w:szCs w:val="18"/>
              </w:rPr>
            </w:pPr>
            <w:r w:rsidRPr="00BA7567">
              <w:rPr>
                <w:rFonts w:ascii="MS Gothic" w:eastAsia="MS Gothic" w:hAnsi="MS Gothic" w:cs="MS Gothic" w:hint="eastAsia"/>
                <w:sz w:val="18"/>
                <w:szCs w:val="18"/>
              </w:rPr>
              <w:t>⃣</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6" w:type="pct"/>
          </w:tcPr>
          <w:p w:rsidR="00BB0FFF" w:rsidRPr="00BA7567" w:rsidRDefault="00BB0FFF" w:rsidP="003C769F">
            <w:pPr>
              <w:rPr>
                <w:rFonts w:cs="Segoe UI"/>
                <w:szCs w:val="18"/>
              </w:rPr>
            </w:pPr>
            <w:r w:rsidRPr="00BA7567">
              <w:rPr>
                <w:rFonts w:cs="Segoe UI"/>
                <w:szCs w:val="18"/>
              </w:rPr>
              <w:t>3</w:t>
            </w:r>
          </w:p>
        </w:tc>
        <w:tc>
          <w:tcPr>
            <w:tcW w:w="1588" w:type="pct"/>
          </w:tcPr>
          <w:p w:rsidR="00BB0FFF" w:rsidRPr="00BA7567" w:rsidRDefault="00BB0FFF" w:rsidP="003C769F">
            <w:pPr>
              <w:rPr>
                <w:rFonts w:cs="Segoe UI"/>
                <w:szCs w:val="18"/>
              </w:rPr>
            </w:pPr>
            <w:r w:rsidRPr="00BA7567">
              <w:rPr>
                <w:rFonts w:cs="Segoe UI"/>
                <w:szCs w:val="18"/>
              </w:rPr>
              <w:t xml:space="preserve">Restore </w:t>
            </w:r>
            <w:r>
              <w:rPr>
                <w:rFonts w:cs="Segoe UI"/>
                <w:szCs w:val="18"/>
              </w:rPr>
              <w:t>TFS</w:t>
            </w:r>
            <w:r w:rsidRPr="00BA7567">
              <w:rPr>
                <w:rFonts w:cs="Segoe UI"/>
                <w:szCs w:val="18"/>
              </w:rPr>
              <w:t xml:space="preserve"> databases.</w:t>
            </w:r>
          </w:p>
        </w:tc>
        <w:tc>
          <w:tcPr>
            <w:tcW w:w="2713" w:type="pct"/>
          </w:tcPr>
          <w:p w:rsidR="00BB0FFF" w:rsidRPr="00BA7567" w:rsidRDefault="00BB0FFF" w:rsidP="003C769F">
            <w:pPr>
              <w:rPr>
                <w:rFonts w:cs="Segoe UI"/>
                <w:szCs w:val="18"/>
              </w:rPr>
            </w:pPr>
            <w:r w:rsidRPr="00BA7567">
              <w:rPr>
                <w:rFonts w:cs="Segoe UI"/>
                <w:szCs w:val="18"/>
              </w:rPr>
              <w:t xml:space="preserve">See </w:t>
            </w:r>
            <w:hyperlink r:id="rId85" w:anchor="RestoreDatabases" w:history="1">
              <w:r w:rsidRPr="00BA7567">
                <w:rPr>
                  <w:rStyle w:val="Hyperlink"/>
                  <w:rFonts w:cs="Segoe UI"/>
                  <w:szCs w:val="18"/>
                </w:rPr>
                <w:t>Restore Team Foundation Databases</w:t>
              </w:r>
            </w:hyperlink>
            <w:r w:rsidRPr="00BA7567">
              <w:rPr>
                <w:rStyle w:val="FootnoteReference"/>
                <w:rFonts w:cs="Segoe UI"/>
                <w:szCs w:val="18"/>
              </w:rPr>
              <w:footnoteReference w:id="30"/>
            </w:r>
            <w:r w:rsidRPr="00BA7567">
              <w:rPr>
                <w:rStyle w:val="Hyperlink"/>
                <w:rFonts w:cs="Segoe UI"/>
                <w:szCs w:val="18"/>
              </w:rPr>
              <w:t>.</w:t>
            </w:r>
          </w:p>
        </w:tc>
        <w:tc>
          <w:tcPr>
            <w:tcW w:w="393" w:type="pct"/>
            <w:vAlign w:val="center"/>
          </w:tcPr>
          <w:p w:rsidR="00BB0FFF" w:rsidRPr="00BA7567" w:rsidRDefault="00BB0FFF" w:rsidP="003C769F">
            <w:pPr>
              <w:jc w:val="center"/>
              <w:rPr>
                <w:rFonts w:cs="Segoe UI"/>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06" w:type="pct"/>
          </w:tcPr>
          <w:p w:rsidR="00BB0FFF" w:rsidRPr="00BA7567" w:rsidRDefault="00BB0FFF" w:rsidP="003C769F">
            <w:pPr>
              <w:rPr>
                <w:rFonts w:cs="Segoe UI"/>
                <w:sz w:val="18"/>
                <w:szCs w:val="18"/>
              </w:rPr>
            </w:pPr>
            <w:r w:rsidRPr="00BA7567">
              <w:rPr>
                <w:rFonts w:cs="Segoe UI"/>
                <w:sz w:val="18"/>
                <w:szCs w:val="18"/>
              </w:rPr>
              <w:t>4</w:t>
            </w:r>
          </w:p>
        </w:tc>
        <w:tc>
          <w:tcPr>
            <w:tcW w:w="1588" w:type="pct"/>
          </w:tcPr>
          <w:p w:rsidR="00BB0FFF" w:rsidRPr="00BA7567" w:rsidRDefault="00BB0FFF" w:rsidP="003C769F">
            <w:pPr>
              <w:rPr>
                <w:rFonts w:cs="Segoe UI"/>
                <w:sz w:val="18"/>
                <w:szCs w:val="18"/>
              </w:rPr>
            </w:pPr>
            <w:r w:rsidRPr="00BA7567">
              <w:rPr>
                <w:rFonts w:cs="Segoe UI"/>
                <w:sz w:val="18"/>
                <w:szCs w:val="18"/>
              </w:rPr>
              <w:t>Update service accounts.</w:t>
            </w:r>
          </w:p>
        </w:tc>
        <w:tc>
          <w:tcPr>
            <w:tcW w:w="2713" w:type="pct"/>
          </w:tcPr>
          <w:p w:rsidR="00BB0FFF" w:rsidRPr="00BA7567" w:rsidRDefault="00BB0FFF" w:rsidP="003C769F">
            <w:pPr>
              <w:rPr>
                <w:rFonts w:cs="Segoe UI"/>
                <w:sz w:val="18"/>
                <w:szCs w:val="18"/>
              </w:rPr>
            </w:pPr>
            <w:r w:rsidRPr="00BA7567">
              <w:rPr>
                <w:rFonts w:cs="Segoe UI"/>
                <w:sz w:val="18"/>
                <w:szCs w:val="18"/>
              </w:rPr>
              <w:t xml:space="preserve">See </w:t>
            </w:r>
            <w:hyperlink r:id="rId86" w:anchor="UpdateAccounts" w:history="1">
              <w:r w:rsidRPr="00BA7567">
                <w:rPr>
                  <w:rStyle w:val="Hyperlink"/>
                  <w:rFonts w:cs="Segoe UI"/>
                  <w:sz w:val="18"/>
                  <w:szCs w:val="18"/>
                </w:rPr>
                <w:t>Update All Service Accounts</w:t>
              </w:r>
            </w:hyperlink>
            <w:r w:rsidRPr="00BA7567">
              <w:rPr>
                <w:rStyle w:val="FootnoteReference"/>
                <w:rFonts w:cs="Segoe UI"/>
                <w:sz w:val="18"/>
                <w:szCs w:val="18"/>
              </w:rPr>
              <w:footnoteReference w:id="31"/>
            </w:r>
            <w:r w:rsidRPr="00BA7567">
              <w:rPr>
                <w:rStyle w:val="Hyperlink"/>
                <w:rFonts w:cs="Segoe UI"/>
                <w:sz w:val="18"/>
                <w:szCs w:val="18"/>
              </w:rPr>
              <w:t>.</w:t>
            </w:r>
          </w:p>
        </w:tc>
        <w:tc>
          <w:tcPr>
            <w:tcW w:w="393" w:type="pct"/>
            <w:vAlign w:val="center"/>
          </w:tcPr>
          <w:p w:rsidR="00BB0FFF" w:rsidRPr="00BA7567" w:rsidRDefault="00BB0FFF" w:rsidP="003C769F">
            <w:pPr>
              <w:jc w:val="center"/>
              <w:rPr>
                <w:rFonts w:cs="Segoe UI"/>
                <w:color w:val="auto"/>
                <w:sz w:val="18"/>
                <w:szCs w:val="18"/>
              </w:rPr>
            </w:pPr>
            <w:r w:rsidRPr="00BA7567">
              <w:rPr>
                <w:rFonts w:ascii="MS Gothic" w:eastAsia="MS Gothic" w:hAnsi="MS Gothic" w:cs="MS Gothic" w:hint="eastAsia"/>
                <w:sz w:val="18"/>
                <w:szCs w:val="18"/>
              </w:rPr>
              <w:t>⃣</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6" w:type="pct"/>
          </w:tcPr>
          <w:p w:rsidR="00BB0FFF" w:rsidRPr="00BA7567" w:rsidRDefault="00BB0FFF" w:rsidP="003C769F">
            <w:pPr>
              <w:rPr>
                <w:rFonts w:cs="Segoe UI"/>
                <w:szCs w:val="18"/>
              </w:rPr>
            </w:pPr>
            <w:r w:rsidRPr="00BA7567">
              <w:rPr>
                <w:rFonts w:cs="Segoe UI"/>
                <w:szCs w:val="18"/>
              </w:rPr>
              <w:lastRenderedPageBreak/>
              <w:t>5</w:t>
            </w:r>
          </w:p>
        </w:tc>
        <w:tc>
          <w:tcPr>
            <w:tcW w:w="1588" w:type="pct"/>
          </w:tcPr>
          <w:p w:rsidR="00BB0FFF" w:rsidRPr="00BA7567" w:rsidRDefault="00BB0FFF" w:rsidP="003C769F">
            <w:pPr>
              <w:rPr>
                <w:rFonts w:cs="Segoe UI"/>
                <w:szCs w:val="18"/>
              </w:rPr>
            </w:pPr>
            <w:r w:rsidRPr="00BA7567">
              <w:rPr>
                <w:rFonts w:cs="Segoe UI"/>
                <w:szCs w:val="18"/>
              </w:rPr>
              <w:t>Rebuild the warehouse.</w:t>
            </w:r>
          </w:p>
        </w:tc>
        <w:tc>
          <w:tcPr>
            <w:tcW w:w="2713" w:type="pct"/>
          </w:tcPr>
          <w:p w:rsidR="00BB0FFF" w:rsidRPr="00BA7567" w:rsidRDefault="00BB0FFF" w:rsidP="003C769F">
            <w:pPr>
              <w:keepNext/>
              <w:rPr>
                <w:rFonts w:cs="Segoe UI"/>
                <w:szCs w:val="18"/>
              </w:rPr>
            </w:pPr>
            <w:r w:rsidRPr="00BA7567">
              <w:rPr>
                <w:rFonts w:cs="Segoe UI"/>
                <w:szCs w:val="18"/>
              </w:rPr>
              <w:t xml:space="preserve">See </w:t>
            </w:r>
            <w:hyperlink r:id="rId87" w:anchor="RebuildDataWarehouse" w:history="1">
              <w:r w:rsidRPr="00BA7567">
                <w:rPr>
                  <w:rStyle w:val="Hyperlink"/>
                  <w:rFonts w:cs="Segoe UI"/>
                  <w:szCs w:val="18"/>
                </w:rPr>
                <w:t>Restore the Warehouse</w:t>
              </w:r>
            </w:hyperlink>
            <w:r w:rsidRPr="00BA7567">
              <w:rPr>
                <w:rStyle w:val="FootnoteReference"/>
                <w:rFonts w:cs="Segoe UI"/>
                <w:szCs w:val="18"/>
              </w:rPr>
              <w:footnoteReference w:id="32"/>
            </w:r>
            <w:r w:rsidRPr="00BA7567">
              <w:rPr>
                <w:rStyle w:val="Hyperlink"/>
                <w:rFonts w:cs="Segoe UI"/>
                <w:szCs w:val="18"/>
              </w:rPr>
              <w:t>.</w:t>
            </w:r>
          </w:p>
        </w:tc>
        <w:tc>
          <w:tcPr>
            <w:tcW w:w="393" w:type="pct"/>
            <w:vAlign w:val="center"/>
          </w:tcPr>
          <w:p w:rsidR="00BB0FFF" w:rsidRPr="00BA7567" w:rsidRDefault="00BB0FFF" w:rsidP="003C769F">
            <w:pPr>
              <w:keepNext/>
              <w:jc w:val="center"/>
              <w:rPr>
                <w:rFonts w:cs="Segoe UI"/>
                <w:color w:val="auto"/>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06" w:type="pct"/>
          </w:tcPr>
          <w:p w:rsidR="00BB0FFF" w:rsidRPr="00BA7567" w:rsidRDefault="00BB0FFF" w:rsidP="003C769F">
            <w:pPr>
              <w:rPr>
                <w:rFonts w:cs="Segoe UI"/>
                <w:sz w:val="18"/>
                <w:szCs w:val="18"/>
              </w:rPr>
            </w:pPr>
            <w:r w:rsidRPr="00BA7567">
              <w:rPr>
                <w:rFonts w:cs="Segoe UI"/>
                <w:sz w:val="18"/>
                <w:szCs w:val="18"/>
              </w:rPr>
              <w:t>6</w:t>
            </w:r>
          </w:p>
        </w:tc>
        <w:tc>
          <w:tcPr>
            <w:tcW w:w="1588" w:type="pct"/>
          </w:tcPr>
          <w:p w:rsidR="00BB0FFF" w:rsidRPr="00BA7567" w:rsidRDefault="00BB0FFF" w:rsidP="003C769F">
            <w:pPr>
              <w:rPr>
                <w:rFonts w:cs="Segoe UI"/>
                <w:sz w:val="18"/>
                <w:szCs w:val="18"/>
              </w:rPr>
            </w:pPr>
            <w:r w:rsidRPr="00BA7567">
              <w:rPr>
                <w:rFonts w:cs="Segoe UI"/>
                <w:sz w:val="18"/>
                <w:szCs w:val="18"/>
              </w:rPr>
              <w:t>Restart TFS services.</w:t>
            </w:r>
          </w:p>
        </w:tc>
        <w:tc>
          <w:tcPr>
            <w:tcW w:w="2713" w:type="pct"/>
          </w:tcPr>
          <w:p w:rsidR="00BB0FFF" w:rsidRPr="00BA7567" w:rsidDel="006B14B7" w:rsidRDefault="003C769F" w:rsidP="003C769F">
            <w:pPr>
              <w:keepNext/>
              <w:rPr>
                <w:rFonts w:cs="Segoe UI"/>
                <w:sz w:val="18"/>
                <w:szCs w:val="18"/>
              </w:rPr>
            </w:pPr>
            <w:r w:rsidRPr="00BA7567">
              <w:rPr>
                <w:rFonts w:cs="Segoe UI"/>
                <w:sz w:val="18"/>
                <w:szCs w:val="18"/>
              </w:rPr>
              <w:t xml:space="preserve">See </w:t>
            </w:r>
            <w:hyperlink r:id="rId88" w:anchor="RestartServicesForTFS" w:history="1">
              <w:r w:rsidR="00BB0FFF" w:rsidRPr="00BA7567">
                <w:rPr>
                  <w:rStyle w:val="Hyperlink"/>
                  <w:rFonts w:cs="Segoe UI"/>
                  <w:sz w:val="18"/>
                  <w:szCs w:val="18"/>
                </w:rPr>
                <w:t>Restart Services that Team Foundation Server Uses</w:t>
              </w:r>
            </w:hyperlink>
            <w:r w:rsidR="00BB0FFF" w:rsidRPr="00BA7567">
              <w:rPr>
                <w:rStyle w:val="FootnoteReference"/>
                <w:rFonts w:cs="Segoe UI"/>
                <w:sz w:val="18"/>
                <w:szCs w:val="18"/>
              </w:rPr>
              <w:footnoteReference w:id="33"/>
            </w:r>
            <w:r w:rsidR="00BB0FFF" w:rsidRPr="00BA7567">
              <w:rPr>
                <w:rStyle w:val="Hyperlink"/>
                <w:rFonts w:cs="Segoe UI"/>
                <w:sz w:val="18"/>
                <w:szCs w:val="18"/>
              </w:rPr>
              <w:t>.</w:t>
            </w:r>
          </w:p>
        </w:tc>
        <w:tc>
          <w:tcPr>
            <w:tcW w:w="393" w:type="pct"/>
            <w:vAlign w:val="center"/>
          </w:tcPr>
          <w:p w:rsidR="00BB0FFF" w:rsidRPr="00BA7567" w:rsidRDefault="00BB0FFF" w:rsidP="003C769F">
            <w:pPr>
              <w:keepNext/>
              <w:jc w:val="center"/>
              <w:rPr>
                <w:rFonts w:cs="Segoe UI"/>
                <w:sz w:val="18"/>
                <w:szCs w:val="18"/>
              </w:rPr>
            </w:pPr>
            <w:r w:rsidRPr="00BA7567">
              <w:rPr>
                <w:rFonts w:ascii="MS Gothic" w:eastAsia="MS Gothic" w:hAnsi="MS Gothic" w:cs="MS Gothic" w:hint="eastAsia"/>
                <w:sz w:val="18"/>
                <w:szCs w:val="18"/>
              </w:rPr>
              <w:t>⃣</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6" w:type="pct"/>
          </w:tcPr>
          <w:p w:rsidR="00BB0FFF" w:rsidRPr="00BA7567" w:rsidRDefault="00BB0FFF" w:rsidP="003C769F">
            <w:pPr>
              <w:rPr>
                <w:rFonts w:cs="Segoe UI"/>
                <w:szCs w:val="18"/>
              </w:rPr>
            </w:pPr>
            <w:r w:rsidRPr="00BA7567">
              <w:rPr>
                <w:rFonts w:cs="Segoe UI"/>
                <w:szCs w:val="18"/>
              </w:rPr>
              <w:t>7</w:t>
            </w:r>
          </w:p>
        </w:tc>
        <w:tc>
          <w:tcPr>
            <w:tcW w:w="1588" w:type="pct"/>
          </w:tcPr>
          <w:p w:rsidR="00BB0FFF" w:rsidRPr="00BA7567" w:rsidRDefault="00BB0FFF" w:rsidP="003C769F">
            <w:pPr>
              <w:rPr>
                <w:rFonts w:cs="Segoe UI"/>
                <w:szCs w:val="18"/>
              </w:rPr>
            </w:pPr>
            <w:r w:rsidRPr="00BA7567">
              <w:rPr>
                <w:rFonts w:cs="Segoe UI"/>
                <w:szCs w:val="18"/>
              </w:rPr>
              <w:t>Refresh client cache.</w:t>
            </w:r>
          </w:p>
        </w:tc>
        <w:tc>
          <w:tcPr>
            <w:tcW w:w="2713" w:type="pct"/>
          </w:tcPr>
          <w:p w:rsidR="00BB0FFF" w:rsidRPr="00BA7567" w:rsidDel="006B14B7" w:rsidRDefault="00BB0FFF" w:rsidP="003C769F">
            <w:pPr>
              <w:keepNext/>
              <w:rPr>
                <w:rFonts w:cs="Segoe UI"/>
                <w:szCs w:val="18"/>
              </w:rPr>
            </w:pPr>
            <w:r w:rsidRPr="00BA7567">
              <w:rPr>
                <w:rFonts w:cs="Segoe UI"/>
                <w:szCs w:val="18"/>
              </w:rPr>
              <w:t xml:space="preserve">See </w:t>
            </w:r>
            <w:hyperlink r:id="rId89" w:anchor="RefreshDataCache" w:history="1">
              <w:r w:rsidRPr="00BA7567">
                <w:rPr>
                  <w:rStyle w:val="Hyperlink"/>
                  <w:rFonts w:cs="Segoe UI"/>
                  <w:szCs w:val="18"/>
                </w:rPr>
                <w:t>Refresh the Caches on Client Computers</w:t>
              </w:r>
            </w:hyperlink>
            <w:r w:rsidRPr="00BA7567">
              <w:rPr>
                <w:rStyle w:val="FootnoteReference"/>
                <w:rFonts w:cs="Segoe UI"/>
                <w:szCs w:val="18"/>
              </w:rPr>
              <w:footnoteReference w:id="34"/>
            </w:r>
            <w:r w:rsidRPr="00BA7567">
              <w:rPr>
                <w:rStyle w:val="Hyperlink"/>
                <w:rFonts w:cs="Segoe UI"/>
                <w:szCs w:val="18"/>
              </w:rPr>
              <w:t>.</w:t>
            </w:r>
          </w:p>
        </w:tc>
        <w:tc>
          <w:tcPr>
            <w:tcW w:w="393" w:type="pct"/>
            <w:vAlign w:val="center"/>
          </w:tcPr>
          <w:p w:rsidR="00BB0FFF" w:rsidRPr="00BA7567" w:rsidRDefault="00BB0FFF" w:rsidP="003C769F">
            <w:pPr>
              <w:keepNext/>
              <w:jc w:val="center"/>
              <w:rPr>
                <w:rFonts w:cs="Segoe UI"/>
                <w:szCs w:val="18"/>
              </w:rPr>
            </w:pPr>
            <w:r w:rsidRPr="00BA7567">
              <w:rPr>
                <w:rFonts w:ascii="MS Gothic" w:eastAsia="MS Gothic" w:hAnsi="MS Gothic" w:cs="MS Gothic" w:hint="eastAsia"/>
                <w:szCs w:val="18"/>
              </w:rPr>
              <w:t>⃣</w:t>
            </w:r>
          </w:p>
        </w:tc>
      </w:tr>
    </w:tbl>
    <w:p w:rsidR="00BB0FFF" w:rsidRDefault="00BB0FFF" w:rsidP="00BB0FFF">
      <w:pPr>
        <w:pStyle w:val="Caption"/>
        <w:rPr>
          <w:rFonts w:cs="Segoe UI"/>
        </w:rPr>
      </w:pPr>
      <w:bookmarkStart w:id="38" w:name="_Toc349215363"/>
      <w:r>
        <w:t xml:space="preserve">Table </w:t>
      </w:r>
      <w:r w:rsidR="00C55028">
        <w:fldChar w:fldCharType="begin"/>
      </w:r>
      <w:r w:rsidR="00C55028">
        <w:instrText xml:space="preserve"> SEQ Table \* ARABIC </w:instrText>
      </w:r>
      <w:r w:rsidR="00C55028">
        <w:fldChar w:fldCharType="separate"/>
      </w:r>
      <w:r w:rsidR="00BA123A">
        <w:rPr>
          <w:noProof/>
        </w:rPr>
        <w:t>3</w:t>
      </w:r>
      <w:r w:rsidR="00C55028">
        <w:rPr>
          <w:noProof/>
        </w:rPr>
        <w:fldChar w:fldCharType="end"/>
      </w:r>
      <w:r>
        <w:t xml:space="preserve"> – Walkthrough: Restore Data to the same location, multiple servers</w:t>
      </w:r>
      <w:bookmarkEnd w:id="38"/>
    </w:p>
    <w:p w:rsidR="00A96BBC" w:rsidRDefault="00A96BBC" w:rsidP="00F90D68">
      <w:pPr>
        <w:pStyle w:val="Heading4"/>
        <w:numPr>
          <w:ilvl w:val="0"/>
          <w:numId w:val="0"/>
        </w:numPr>
        <w:ind w:left="864"/>
      </w:pPr>
    </w:p>
    <w:p w:rsidR="00BB0FFF" w:rsidRDefault="00BB0FFF" w:rsidP="00F90D68">
      <w:pPr>
        <w:pStyle w:val="Heading3"/>
      </w:pPr>
      <w:r>
        <w:t>DT Recovery – Restore data to a different location</w:t>
      </w:r>
    </w:p>
    <w:p w:rsidR="00BB0FFF" w:rsidRPr="002469BA" w:rsidRDefault="00BB0FFF" w:rsidP="008F0F0B">
      <w:r w:rsidRPr="002469BA">
        <w:t xml:space="preserve">Use the following checklist as guidance for restoring TFS data on multiple servers to new hardware.  </w:t>
      </w:r>
    </w:p>
    <w:tbl>
      <w:tblPr>
        <w:tblStyle w:val="RangerTablenobanding"/>
        <w:tblW w:w="5000" w:type="pct"/>
        <w:tblLook w:val="04A0" w:firstRow="1" w:lastRow="0" w:firstColumn="1" w:lastColumn="0" w:noHBand="0" w:noVBand="1"/>
      </w:tblPr>
      <w:tblGrid>
        <w:gridCol w:w="573"/>
        <w:gridCol w:w="3433"/>
        <w:gridCol w:w="4685"/>
        <w:gridCol w:w="663"/>
      </w:tblGrid>
      <w:tr w:rsidR="00BB0FFF" w:rsidRPr="00BA7567" w:rsidTr="003C769F">
        <w:trPr>
          <w:cnfStyle w:val="100000000000" w:firstRow="1" w:lastRow="0" w:firstColumn="0" w:lastColumn="0" w:oddVBand="0" w:evenVBand="0" w:oddHBand="0" w:evenHBand="0" w:firstRowFirstColumn="0" w:firstRowLastColumn="0" w:lastRowFirstColumn="0" w:lastRowLastColumn="0"/>
          <w:tblHeader/>
        </w:trPr>
        <w:tc>
          <w:tcPr>
            <w:tcW w:w="304" w:type="pct"/>
          </w:tcPr>
          <w:p w:rsidR="00BB0FFF" w:rsidRPr="00BA7567" w:rsidRDefault="00BB0FFF" w:rsidP="003C769F">
            <w:pPr>
              <w:rPr>
                <w:rFonts w:cs="Segoe UI"/>
                <w:sz w:val="18"/>
                <w:szCs w:val="18"/>
              </w:rPr>
            </w:pPr>
            <w:r w:rsidRPr="00BA7567">
              <w:rPr>
                <w:rFonts w:cs="Segoe UI"/>
                <w:sz w:val="18"/>
                <w:szCs w:val="18"/>
              </w:rPr>
              <w:t>Step</w:t>
            </w:r>
          </w:p>
        </w:tc>
        <w:tc>
          <w:tcPr>
            <w:tcW w:w="1836" w:type="pct"/>
          </w:tcPr>
          <w:p w:rsidR="00BB0FFF" w:rsidRPr="00BA7567" w:rsidRDefault="00BB0FFF" w:rsidP="003C769F">
            <w:pPr>
              <w:rPr>
                <w:rFonts w:cs="Segoe UI"/>
                <w:sz w:val="18"/>
                <w:szCs w:val="18"/>
              </w:rPr>
            </w:pPr>
            <w:r w:rsidRPr="00BA7567">
              <w:rPr>
                <w:rFonts w:cs="Segoe UI"/>
                <w:sz w:val="18"/>
                <w:szCs w:val="18"/>
              </w:rPr>
              <w:t>Description</w:t>
            </w:r>
          </w:p>
        </w:tc>
        <w:tc>
          <w:tcPr>
            <w:tcW w:w="2505" w:type="pct"/>
          </w:tcPr>
          <w:p w:rsidR="00BB0FFF" w:rsidRPr="00BA7567" w:rsidRDefault="00BB0FFF" w:rsidP="003C769F">
            <w:pPr>
              <w:rPr>
                <w:rFonts w:cs="Segoe UI"/>
                <w:sz w:val="18"/>
                <w:szCs w:val="18"/>
              </w:rPr>
            </w:pPr>
            <w:r w:rsidRPr="00BA7567">
              <w:rPr>
                <w:rFonts w:cs="Segoe UI"/>
                <w:sz w:val="18"/>
                <w:szCs w:val="18"/>
              </w:rPr>
              <w:t>Reference Link(s)</w:t>
            </w:r>
          </w:p>
        </w:tc>
        <w:tc>
          <w:tcPr>
            <w:tcW w:w="355" w:type="pct"/>
          </w:tcPr>
          <w:p w:rsidR="00BB0FFF" w:rsidRPr="00BA7567" w:rsidRDefault="00BB0FFF" w:rsidP="003C769F">
            <w:pPr>
              <w:jc w:val="center"/>
              <w:rPr>
                <w:rFonts w:cs="Segoe UI"/>
                <w:color w:val="auto"/>
                <w:sz w:val="18"/>
                <w:szCs w:val="18"/>
              </w:rPr>
            </w:pPr>
            <w:r w:rsidRPr="00BA7567">
              <w:rPr>
                <w:rFonts w:cs="Segoe UI"/>
                <w:sz w:val="18"/>
                <w:szCs w:val="18"/>
              </w:rPr>
              <w:t>Done</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4" w:type="pct"/>
          </w:tcPr>
          <w:p w:rsidR="00BB0FFF" w:rsidRPr="00BA7567" w:rsidRDefault="00BB0FFF" w:rsidP="003C769F">
            <w:pPr>
              <w:rPr>
                <w:rFonts w:cs="Segoe UI"/>
                <w:szCs w:val="18"/>
              </w:rPr>
            </w:pPr>
            <w:r w:rsidRPr="00BA7567">
              <w:rPr>
                <w:rFonts w:cs="Segoe UI"/>
                <w:szCs w:val="18"/>
              </w:rPr>
              <w:t>1</w:t>
            </w:r>
          </w:p>
        </w:tc>
        <w:tc>
          <w:tcPr>
            <w:tcW w:w="1836" w:type="pct"/>
          </w:tcPr>
          <w:p w:rsidR="00BB0FFF" w:rsidRPr="00BA7567" w:rsidRDefault="00BB0FFF" w:rsidP="003C769F">
            <w:pPr>
              <w:rPr>
                <w:rFonts w:cs="Segoe UI"/>
                <w:szCs w:val="18"/>
              </w:rPr>
            </w:pPr>
            <w:r w:rsidRPr="00BA7567">
              <w:rPr>
                <w:rFonts w:cs="Segoe UI"/>
                <w:szCs w:val="18"/>
              </w:rPr>
              <w:t>Verify permissions.</w:t>
            </w:r>
          </w:p>
        </w:tc>
        <w:tc>
          <w:tcPr>
            <w:tcW w:w="2505" w:type="pct"/>
          </w:tcPr>
          <w:p w:rsidR="00BB0FFF" w:rsidRPr="00BA7567" w:rsidRDefault="00BB0FFF" w:rsidP="003C769F">
            <w:pPr>
              <w:rPr>
                <w:rFonts w:cs="Segoe UI"/>
                <w:szCs w:val="18"/>
              </w:rPr>
            </w:pPr>
            <w:r w:rsidRPr="00BA7567">
              <w:rPr>
                <w:rFonts w:cs="Segoe UI"/>
                <w:szCs w:val="18"/>
              </w:rPr>
              <w:t xml:space="preserve">See </w:t>
            </w:r>
            <w:hyperlink r:id="rId90" w:anchor="RequiredPermissions" w:history="1">
              <w:r w:rsidRPr="00BA7567">
                <w:rPr>
                  <w:rStyle w:val="Hyperlink"/>
                  <w:rFonts w:cs="Segoe UI"/>
                  <w:szCs w:val="18"/>
                </w:rPr>
                <w:t>Required Permissions</w:t>
              </w:r>
            </w:hyperlink>
            <w:r w:rsidRPr="00BA7567">
              <w:rPr>
                <w:rStyle w:val="FootnoteReference"/>
                <w:rFonts w:cs="Segoe UI"/>
                <w:szCs w:val="18"/>
              </w:rPr>
              <w:footnoteReference w:id="35"/>
            </w:r>
            <w:r w:rsidRPr="00BA7567">
              <w:rPr>
                <w:rStyle w:val="Hyperlink"/>
                <w:rFonts w:cs="Segoe UI"/>
                <w:szCs w:val="18"/>
              </w:rPr>
              <w:t>.</w:t>
            </w:r>
          </w:p>
        </w:tc>
        <w:tc>
          <w:tcPr>
            <w:tcW w:w="355" w:type="pct"/>
            <w:vAlign w:val="center"/>
          </w:tcPr>
          <w:p w:rsidR="00BB0FFF" w:rsidRPr="00BA7567" w:rsidRDefault="00BB0FFF" w:rsidP="003C769F">
            <w:pPr>
              <w:jc w:val="center"/>
              <w:rPr>
                <w:rFonts w:cs="Segoe UI"/>
                <w:color w:val="auto"/>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04" w:type="pct"/>
          </w:tcPr>
          <w:p w:rsidR="00BB0FFF" w:rsidRPr="00BA7567" w:rsidRDefault="00BB0FFF" w:rsidP="003C769F">
            <w:pPr>
              <w:rPr>
                <w:rFonts w:cs="Segoe UI"/>
                <w:sz w:val="18"/>
                <w:szCs w:val="18"/>
              </w:rPr>
            </w:pPr>
            <w:r w:rsidRPr="00BA7567">
              <w:rPr>
                <w:rFonts w:cs="Segoe UI"/>
                <w:sz w:val="18"/>
                <w:szCs w:val="18"/>
              </w:rPr>
              <w:t>2</w:t>
            </w:r>
          </w:p>
        </w:tc>
        <w:tc>
          <w:tcPr>
            <w:tcW w:w="1836" w:type="pct"/>
          </w:tcPr>
          <w:p w:rsidR="00BB0FFF" w:rsidRPr="00BA7567" w:rsidRDefault="00BB0FFF" w:rsidP="003C769F">
            <w:pPr>
              <w:rPr>
                <w:rFonts w:cs="Segoe UI"/>
                <w:sz w:val="18"/>
                <w:szCs w:val="18"/>
              </w:rPr>
            </w:pPr>
            <w:r w:rsidRPr="00BA7567">
              <w:rPr>
                <w:rFonts w:cs="Segoe UI"/>
                <w:sz w:val="18"/>
                <w:szCs w:val="18"/>
              </w:rPr>
              <w:t>Install and configure SQL Server.</w:t>
            </w:r>
          </w:p>
        </w:tc>
        <w:tc>
          <w:tcPr>
            <w:tcW w:w="2505" w:type="pct"/>
          </w:tcPr>
          <w:p w:rsidR="00BB0FFF" w:rsidRPr="00BA7567" w:rsidRDefault="00BB0FFF" w:rsidP="003C769F">
            <w:pPr>
              <w:rPr>
                <w:rFonts w:cs="Segoe UI"/>
                <w:sz w:val="18"/>
                <w:szCs w:val="18"/>
              </w:rPr>
            </w:pPr>
            <w:r w:rsidRPr="00BA7567">
              <w:rPr>
                <w:rFonts w:cs="Segoe UI"/>
                <w:sz w:val="18"/>
                <w:szCs w:val="18"/>
              </w:rPr>
              <w:t xml:space="preserve">See </w:t>
            </w:r>
            <w:hyperlink r:id="rId91" w:anchor="InstallAndConfigure" w:history="1">
              <w:r w:rsidRPr="00BA7567">
                <w:rPr>
                  <w:rStyle w:val="Hyperlink"/>
                  <w:rFonts w:cs="Segoe UI"/>
                  <w:sz w:val="18"/>
                  <w:szCs w:val="18"/>
                </w:rPr>
                <w:t>Install and Configure SQL Server on new hardware</w:t>
              </w:r>
            </w:hyperlink>
            <w:r w:rsidRPr="00BA7567">
              <w:rPr>
                <w:rStyle w:val="FootnoteReference"/>
                <w:rFonts w:cs="Segoe UI"/>
                <w:sz w:val="18"/>
                <w:szCs w:val="18"/>
              </w:rPr>
              <w:footnoteReference w:id="36"/>
            </w:r>
            <w:r w:rsidRPr="00BA7567">
              <w:rPr>
                <w:rStyle w:val="Hyperlink"/>
                <w:rFonts w:cs="Segoe UI"/>
                <w:sz w:val="18"/>
                <w:szCs w:val="18"/>
              </w:rPr>
              <w:t>.</w:t>
            </w:r>
          </w:p>
        </w:tc>
        <w:tc>
          <w:tcPr>
            <w:tcW w:w="355" w:type="pct"/>
            <w:vAlign w:val="center"/>
          </w:tcPr>
          <w:p w:rsidR="00BB0FFF" w:rsidRPr="00BA7567" w:rsidRDefault="00BB0FFF" w:rsidP="003C769F">
            <w:pPr>
              <w:jc w:val="center"/>
              <w:rPr>
                <w:rFonts w:cs="Segoe UI"/>
                <w:sz w:val="18"/>
                <w:szCs w:val="18"/>
              </w:rPr>
            </w:pPr>
            <w:r w:rsidRPr="00BA7567">
              <w:rPr>
                <w:rFonts w:ascii="MS Gothic" w:eastAsia="MS Gothic" w:hAnsi="MS Gothic" w:cs="MS Gothic" w:hint="eastAsia"/>
                <w:sz w:val="18"/>
                <w:szCs w:val="18"/>
              </w:rPr>
              <w:t>⃣</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4" w:type="pct"/>
          </w:tcPr>
          <w:p w:rsidR="00BB0FFF" w:rsidRPr="00BA7567" w:rsidRDefault="00BB0FFF" w:rsidP="003C769F">
            <w:pPr>
              <w:rPr>
                <w:rFonts w:cs="Segoe UI"/>
                <w:szCs w:val="18"/>
              </w:rPr>
            </w:pPr>
            <w:r w:rsidRPr="00BA7567">
              <w:rPr>
                <w:rFonts w:cs="Segoe UI"/>
                <w:szCs w:val="18"/>
              </w:rPr>
              <w:t>3</w:t>
            </w:r>
          </w:p>
        </w:tc>
        <w:tc>
          <w:tcPr>
            <w:tcW w:w="1836" w:type="pct"/>
          </w:tcPr>
          <w:p w:rsidR="00BB0FFF" w:rsidRPr="00BA7567" w:rsidRDefault="00BB0FFF" w:rsidP="003C769F">
            <w:pPr>
              <w:rPr>
                <w:rFonts w:cs="Segoe UI"/>
                <w:szCs w:val="18"/>
              </w:rPr>
            </w:pPr>
            <w:r w:rsidRPr="00BA7567">
              <w:rPr>
                <w:rFonts w:cs="Segoe UI"/>
                <w:szCs w:val="18"/>
              </w:rPr>
              <w:t>Stop services.</w:t>
            </w:r>
          </w:p>
        </w:tc>
        <w:tc>
          <w:tcPr>
            <w:tcW w:w="2505" w:type="pct"/>
          </w:tcPr>
          <w:p w:rsidR="00BB0FFF" w:rsidRPr="00BA7567" w:rsidRDefault="00BB0FFF" w:rsidP="003C769F">
            <w:pPr>
              <w:rPr>
                <w:rFonts w:cs="Segoe UI"/>
                <w:szCs w:val="18"/>
              </w:rPr>
            </w:pPr>
            <w:r w:rsidRPr="00BA7567">
              <w:rPr>
                <w:rFonts w:cs="Segoe UI"/>
                <w:szCs w:val="18"/>
              </w:rPr>
              <w:t xml:space="preserve">See </w:t>
            </w:r>
            <w:hyperlink r:id="rId92" w:anchor="StopServices" w:history="1">
              <w:r w:rsidRPr="00BA7567">
                <w:rPr>
                  <w:rStyle w:val="Hyperlink"/>
                  <w:rFonts w:cs="Segoe UI"/>
                  <w:szCs w:val="18"/>
                </w:rPr>
                <w:t>Stop Services that Team Foundation Server Uses</w:t>
              </w:r>
            </w:hyperlink>
            <w:r w:rsidRPr="00BA7567">
              <w:rPr>
                <w:rStyle w:val="FootnoteReference"/>
                <w:rFonts w:cs="Segoe UI"/>
                <w:szCs w:val="18"/>
              </w:rPr>
              <w:footnoteReference w:id="37"/>
            </w:r>
            <w:r w:rsidRPr="00BA7567">
              <w:rPr>
                <w:rStyle w:val="Hyperlink"/>
                <w:rFonts w:cs="Segoe UI"/>
                <w:szCs w:val="18"/>
              </w:rPr>
              <w:t>.</w:t>
            </w:r>
          </w:p>
        </w:tc>
        <w:tc>
          <w:tcPr>
            <w:tcW w:w="355" w:type="pct"/>
            <w:vAlign w:val="center"/>
          </w:tcPr>
          <w:p w:rsidR="00BB0FFF" w:rsidRPr="00BA7567" w:rsidRDefault="00BB0FFF" w:rsidP="003C769F">
            <w:pPr>
              <w:jc w:val="center"/>
              <w:rPr>
                <w:rFonts w:cs="Segoe UI"/>
                <w:color w:val="auto"/>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04" w:type="pct"/>
          </w:tcPr>
          <w:p w:rsidR="00BB0FFF" w:rsidRPr="00BA7567" w:rsidRDefault="00BB0FFF" w:rsidP="003C769F">
            <w:pPr>
              <w:rPr>
                <w:rFonts w:cs="Segoe UI"/>
                <w:sz w:val="18"/>
                <w:szCs w:val="18"/>
              </w:rPr>
            </w:pPr>
            <w:r w:rsidRPr="00BA7567">
              <w:rPr>
                <w:rFonts w:cs="Segoe UI"/>
                <w:sz w:val="18"/>
                <w:szCs w:val="18"/>
              </w:rPr>
              <w:t>4</w:t>
            </w:r>
          </w:p>
        </w:tc>
        <w:tc>
          <w:tcPr>
            <w:tcW w:w="1836" w:type="pct"/>
          </w:tcPr>
          <w:p w:rsidR="00BB0FFF" w:rsidRPr="00BA7567" w:rsidRDefault="00BB0FFF" w:rsidP="003C769F">
            <w:pPr>
              <w:rPr>
                <w:rFonts w:cs="Segoe UI"/>
                <w:sz w:val="18"/>
                <w:szCs w:val="18"/>
              </w:rPr>
            </w:pPr>
            <w:r w:rsidRPr="00BA7567">
              <w:rPr>
                <w:rFonts w:cs="Segoe UI"/>
                <w:sz w:val="18"/>
                <w:szCs w:val="18"/>
              </w:rPr>
              <w:t>Restore Team Foundation databases.</w:t>
            </w:r>
          </w:p>
        </w:tc>
        <w:tc>
          <w:tcPr>
            <w:tcW w:w="2505" w:type="pct"/>
          </w:tcPr>
          <w:p w:rsidR="00BB0FFF" w:rsidRPr="00BA7567" w:rsidRDefault="00BB0FFF" w:rsidP="003C769F">
            <w:pPr>
              <w:rPr>
                <w:rFonts w:cs="Segoe UI"/>
                <w:sz w:val="18"/>
                <w:szCs w:val="18"/>
              </w:rPr>
            </w:pPr>
            <w:r w:rsidRPr="00BA7567">
              <w:rPr>
                <w:rFonts w:cs="Segoe UI"/>
                <w:sz w:val="18"/>
                <w:szCs w:val="18"/>
              </w:rPr>
              <w:t xml:space="preserve">See </w:t>
            </w:r>
            <w:hyperlink r:id="rId93" w:anchor="RestoreDB" w:history="1">
              <w:r w:rsidRPr="00BA7567">
                <w:rPr>
                  <w:rStyle w:val="Hyperlink"/>
                  <w:rFonts w:cs="Segoe UI"/>
                  <w:sz w:val="18"/>
                  <w:szCs w:val="18"/>
                </w:rPr>
                <w:t>Restore Team Foundation Databases</w:t>
              </w:r>
            </w:hyperlink>
            <w:r w:rsidRPr="00BA7567">
              <w:rPr>
                <w:rStyle w:val="FootnoteReference"/>
                <w:rFonts w:cs="Segoe UI"/>
                <w:sz w:val="18"/>
                <w:szCs w:val="18"/>
              </w:rPr>
              <w:footnoteReference w:id="38"/>
            </w:r>
            <w:r w:rsidRPr="00BA7567">
              <w:rPr>
                <w:rStyle w:val="Hyperlink"/>
                <w:rFonts w:cs="Segoe UI"/>
                <w:sz w:val="18"/>
                <w:szCs w:val="18"/>
              </w:rPr>
              <w:t>.</w:t>
            </w:r>
          </w:p>
        </w:tc>
        <w:tc>
          <w:tcPr>
            <w:tcW w:w="355" w:type="pct"/>
            <w:vAlign w:val="center"/>
          </w:tcPr>
          <w:p w:rsidR="00BB0FFF" w:rsidRPr="00BA7567" w:rsidRDefault="00BB0FFF" w:rsidP="003C769F">
            <w:pPr>
              <w:jc w:val="center"/>
              <w:rPr>
                <w:rFonts w:cs="Segoe UI"/>
                <w:sz w:val="18"/>
                <w:szCs w:val="18"/>
              </w:rPr>
            </w:pPr>
            <w:r w:rsidRPr="00BA7567">
              <w:rPr>
                <w:rFonts w:ascii="MS Gothic" w:eastAsia="MS Gothic" w:hAnsi="MS Gothic" w:cs="MS Gothic" w:hint="eastAsia"/>
                <w:sz w:val="18"/>
                <w:szCs w:val="18"/>
              </w:rPr>
              <w:t>⃣</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4" w:type="pct"/>
          </w:tcPr>
          <w:p w:rsidR="00BB0FFF" w:rsidRPr="00BA7567" w:rsidRDefault="00BB0FFF" w:rsidP="003C769F">
            <w:pPr>
              <w:rPr>
                <w:rFonts w:cs="Segoe UI"/>
                <w:szCs w:val="18"/>
              </w:rPr>
            </w:pPr>
            <w:r w:rsidRPr="00BA7567">
              <w:rPr>
                <w:rFonts w:cs="Segoe UI"/>
                <w:szCs w:val="18"/>
              </w:rPr>
              <w:t>5</w:t>
            </w:r>
          </w:p>
        </w:tc>
        <w:tc>
          <w:tcPr>
            <w:tcW w:w="1836" w:type="pct"/>
          </w:tcPr>
          <w:p w:rsidR="00BB0FFF" w:rsidRPr="00BA7567" w:rsidRDefault="00BB0FFF" w:rsidP="003C769F">
            <w:pPr>
              <w:rPr>
                <w:rFonts w:cs="Segoe UI"/>
                <w:szCs w:val="18"/>
              </w:rPr>
            </w:pPr>
            <w:r w:rsidRPr="00BA7567">
              <w:rPr>
                <w:rFonts w:cs="Segoe UI"/>
                <w:szCs w:val="18"/>
              </w:rPr>
              <w:t>Redirect SharePoint.</w:t>
            </w:r>
          </w:p>
        </w:tc>
        <w:tc>
          <w:tcPr>
            <w:tcW w:w="2505" w:type="pct"/>
          </w:tcPr>
          <w:p w:rsidR="00BB0FFF" w:rsidRPr="00BA7567" w:rsidRDefault="00BB0FFF" w:rsidP="003C769F">
            <w:pPr>
              <w:rPr>
                <w:rFonts w:cs="Segoe UI"/>
                <w:szCs w:val="18"/>
              </w:rPr>
            </w:pPr>
            <w:r w:rsidRPr="00BA7567">
              <w:rPr>
                <w:rFonts w:cs="Segoe UI"/>
                <w:szCs w:val="18"/>
              </w:rPr>
              <w:t xml:space="preserve">See </w:t>
            </w:r>
            <w:hyperlink r:id="rId94" w:anchor="RedirectSPT" w:history="1">
              <w:r w:rsidRPr="00BA7567">
                <w:rPr>
                  <w:rStyle w:val="Hyperlink"/>
                  <w:rFonts w:cs="Segoe UI"/>
                  <w:szCs w:val="18"/>
                </w:rPr>
                <w:t>Redirect SharePoint Products to the New Location of the Content Database</w:t>
              </w:r>
            </w:hyperlink>
            <w:r w:rsidRPr="00BA7567">
              <w:rPr>
                <w:rStyle w:val="FootnoteReference"/>
                <w:rFonts w:cs="Segoe UI"/>
                <w:szCs w:val="18"/>
              </w:rPr>
              <w:footnoteReference w:id="39"/>
            </w:r>
            <w:r w:rsidRPr="00BA7567">
              <w:rPr>
                <w:rStyle w:val="Hyperlink"/>
                <w:rFonts w:cs="Segoe UI"/>
                <w:szCs w:val="18"/>
              </w:rPr>
              <w:t>.</w:t>
            </w:r>
          </w:p>
        </w:tc>
        <w:tc>
          <w:tcPr>
            <w:tcW w:w="355" w:type="pct"/>
            <w:vAlign w:val="center"/>
          </w:tcPr>
          <w:p w:rsidR="00BB0FFF" w:rsidRPr="00BA7567" w:rsidRDefault="00BB0FFF" w:rsidP="003C769F">
            <w:pPr>
              <w:jc w:val="center"/>
              <w:rPr>
                <w:rFonts w:cs="Segoe UI"/>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04" w:type="pct"/>
          </w:tcPr>
          <w:p w:rsidR="00BB0FFF" w:rsidRPr="00BA7567" w:rsidRDefault="00BB0FFF" w:rsidP="003C769F">
            <w:pPr>
              <w:rPr>
                <w:rFonts w:cs="Segoe UI"/>
                <w:sz w:val="18"/>
                <w:szCs w:val="18"/>
              </w:rPr>
            </w:pPr>
            <w:r w:rsidRPr="00BA7567">
              <w:rPr>
                <w:rFonts w:cs="Segoe UI"/>
                <w:sz w:val="18"/>
                <w:szCs w:val="18"/>
              </w:rPr>
              <w:t>6</w:t>
            </w:r>
          </w:p>
        </w:tc>
        <w:tc>
          <w:tcPr>
            <w:tcW w:w="1836" w:type="pct"/>
          </w:tcPr>
          <w:p w:rsidR="00BB0FFF" w:rsidRPr="00BA7567" w:rsidRDefault="00BB0FFF" w:rsidP="003C769F">
            <w:pPr>
              <w:rPr>
                <w:rFonts w:cs="Segoe UI"/>
                <w:sz w:val="18"/>
                <w:szCs w:val="18"/>
              </w:rPr>
            </w:pPr>
            <w:r w:rsidRPr="00BA7567">
              <w:rPr>
                <w:rFonts w:cs="Segoe UI"/>
                <w:sz w:val="18"/>
                <w:szCs w:val="18"/>
              </w:rPr>
              <w:t>Modify Reporting Service configuration.</w:t>
            </w:r>
          </w:p>
        </w:tc>
        <w:tc>
          <w:tcPr>
            <w:tcW w:w="2505" w:type="pct"/>
          </w:tcPr>
          <w:p w:rsidR="00BB0FFF" w:rsidRPr="00BA7567" w:rsidRDefault="00BB0FFF" w:rsidP="003C769F">
            <w:pPr>
              <w:rPr>
                <w:rFonts w:cs="Segoe UI"/>
                <w:sz w:val="18"/>
                <w:szCs w:val="18"/>
              </w:rPr>
            </w:pPr>
            <w:r w:rsidRPr="00BA7567">
              <w:rPr>
                <w:rFonts w:cs="Segoe UI"/>
                <w:sz w:val="18"/>
                <w:szCs w:val="18"/>
              </w:rPr>
              <w:t xml:space="preserve">See </w:t>
            </w:r>
            <w:hyperlink r:id="rId95" w:anchor="ChangeSQLRS" w:history="1">
              <w:r w:rsidRPr="00BA7567">
                <w:rPr>
                  <w:rStyle w:val="Hyperlink"/>
                  <w:rFonts w:cs="Segoe UI"/>
                  <w:sz w:val="18"/>
                  <w:szCs w:val="18"/>
                </w:rPr>
                <w:t>Change the Database in Reporting Services Configuration Manager</w:t>
              </w:r>
            </w:hyperlink>
            <w:r w:rsidRPr="00BA7567">
              <w:rPr>
                <w:rStyle w:val="FootnoteReference"/>
                <w:rFonts w:cs="Segoe UI"/>
                <w:sz w:val="18"/>
                <w:szCs w:val="18"/>
              </w:rPr>
              <w:footnoteReference w:id="40"/>
            </w:r>
            <w:r w:rsidRPr="00BA7567">
              <w:rPr>
                <w:rStyle w:val="Hyperlink"/>
                <w:rFonts w:cs="Segoe UI"/>
                <w:sz w:val="18"/>
                <w:szCs w:val="18"/>
              </w:rPr>
              <w:t>.</w:t>
            </w:r>
          </w:p>
        </w:tc>
        <w:tc>
          <w:tcPr>
            <w:tcW w:w="355" w:type="pct"/>
            <w:vAlign w:val="center"/>
          </w:tcPr>
          <w:p w:rsidR="00BB0FFF" w:rsidRPr="00BA7567" w:rsidRDefault="00BB0FFF" w:rsidP="003C769F">
            <w:pPr>
              <w:jc w:val="center"/>
              <w:rPr>
                <w:rFonts w:cs="Segoe UI"/>
                <w:sz w:val="18"/>
                <w:szCs w:val="18"/>
              </w:rPr>
            </w:pPr>
            <w:r w:rsidRPr="00BA7567">
              <w:rPr>
                <w:rFonts w:ascii="MS Gothic" w:eastAsia="MS Gothic" w:hAnsi="MS Gothic" w:cs="MS Gothic" w:hint="eastAsia"/>
                <w:sz w:val="18"/>
                <w:szCs w:val="18"/>
              </w:rPr>
              <w:t>⃣</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4" w:type="pct"/>
          </w:tcPr>
          <w:p w:rsidR="00BB0FFF" w:rsidRPr="00BA7567" w:rsidRDefault="00BB0FFF" w:rsidP="003C769F">
            <w:pPr>
              <w:rPr>
                <w:rFonts w:cs="Segoe UI"/>
                <w:szCs w:val="18"/>
              </w:rPr>
            </w:pPr>
            <w:r w:rsidRPr="00BA7567">
              <w:rPr>
                <w:rFonts w:cs="Segoe UI"/>
                <w:szCs w:val="18"/>
              </w:rPr>
              <w:t>7</w:t>
            </w:r>
          </w:p>
        </w:tc>
        <w:tc>
          <w:tcPr>
            <w:tcW w:w="1836" w:type="pct"/>
          </w:tcPr>
          <w:p w:rsidR="00BB0FFF" w:rsidRPr="00BA7567" w:rsidRDefault="00BB0FFF" w:rsidP="003C769F">
            <w:pPr>
              <w:rPr>
                <w:rFonts w:cs="Segoe UI"/>
                <w:szCs w:val="18"/>
              </w:rPr>
            </w:pPr>
            <w:r w:rsidRPr="00BA7567">
              <w:rPr>
                <w:rFonts w:cs="Segoe UI"/>
                <w:szCs w:val="18"/>
              </w:rPr>
              <w:t>Prepare SQL Server.</w:t>
            </w:r>
          </w:p>
        </w:tc>
        <w:tc>
          <w:tcPr>
            <w:tcW w:w="2505" w:type="pct"/>
          </w:tcPr>
          <w:p w:rsidR="00BB0FFF" w:rsidRPr="00BA7567" w:rsidRDefault="00BB0FFF" w:rsidP="003C769F">
            <w:pPr>
              <w:rPr>
                <w:rFonts w:cs="Segoe UI"/>
                <w:szCs w:val="18"/>
              </w:rPr>
            </w:pPr>
            <w:r w:rsidRPr="00BA7567">
              <w:rPr>
                <w:rFonts w:cs="Segoe UI"/>
                <w:szCs w:val="18"/>
              </w:rPr>
              <w:t xml:space="preserve">See </w:t>
            </w:r>
            <w:hyperlink r:id="rId96" w:anchor="ConfigNewSQL" w:history="1">
              <w:r w:rsidRPr="00BA7567">
                <w:rPr>
                  <w:rStyle w:val="Hyperlink"/>
                  <w:rFonts w:cs="Segoe UI"/>
                  <w:szCs w:val="18"/>
                </w:rPr>
                <w:t>Prepare the New SQL Server or Instance for Team Foundation Server</w:t>
              </w:r>
            </w:hyperlink>
            <w:r w:rsidRPr="00BA7567">
              <w:rPr>
                <w:rStyle w:val="FootnoteReference"/>
                <w:rFonts w:cs="Segoe UI"/>
                <w:szCs w:val="18"/>
              </w:rPr>
              <w:footnoteReference w:id="41"/>
            </w:r>
            <w:r w:rsidRPr="00BA7567">
              <w:rPr>
                <w:rStyle w:val="Hyperlink"/>
                <w:rFonts w:cs="Segoe UI"/>
                <w:szCs w:val="18"/>
              </w:rPr>
              <w:t>.</w:t>
            </w:r>
          </w:p>
        </w:tc>
        <w:tc>
          <w:tcPr>
            <w:tcW w:w="355" w:type="pct"/>
            <w:vAlign w:val="center"/>
          </w:tcPr>
          <w:p w:rsidR="00BB0FFF" w:rsidRPr="00BA7567" w:rsidRDefault="00BB0FFF" w:rsidP="003C769F">
            <w:pPr>
              <w:jc w:val="center"/>
              <w:rPr>
                <w:rFonts w:cs="Segoe UI"/>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04" w:type="pct"/>
          </w:tcPr>
          <w:p w:rsidR="00BB0FFF" w:rsidRPr="00BA7567" w:rsidRDefault="00BB0FFF" w:rsidP="003C769F">
            <w:pPr>
              <w:rPr>
                <w:rFonts w:cs="Segoe UI"/>
                <w:sz w:val="18"/>
                <w:szCs w:val="18"/>
              </w:rPr>
            </w:pPr>
            <w:r w:rsidRPr="00BA7567">
              <w:rPr>
                <w:rFonts w:cs="Segoe UI"/>
                <w:sz w:val="18"/>
                <w:szCs w:val="18"/>
              </w:rPr>
              <w:t>8</w:t>
            </w:r>
          </w:p>
        </w:tc>
        <w:tc>
          <w:tcPr>
            <w:tcW w:w="1836" w:type="pct"/>
          </w:tcPr>
          <w:p w:rsidR="00BB0FFF" w:rsidRPr="00BA7567" w:rsidRDefault="00BB0FFF" w:rsidP="003C769F">
            <w:pPr>
              <w:rPr>
                <w:rFonts w:cs="Segoe UI"/>
                <w:sz w:val="18"/>
                <w:szCs w:val="18"/>
              </w:rPr>
            </w:pPr>
            <w:r w:rsidRPr="00BA7567">
              <w:rPr>
                <w:rFonts w:cs="Segoe UI"/>
                <w:sz w:val="18"/>
                <w:szCs w:val="18"/>
              </w:rPr>
              <w:t>Modify the database owner.</w:t>
            </w:r>
          </w:p>
        </w:tc>
        <w:tc>
          <w:tcPr>
            <w:tcW w:w="2505" w:type="pct"/>
          </w:tcPr>
          <w:p w:rsidR="00BB0FFF" w:rsidRPr="00BA7567" w:rsidRDefault="00BB0FFF" w:rsidP="003C769F">
            <w:pPr>
              <w:rPr>
                <w:rFonts w:cs="Segoe UI"/>
                <w:sz w:val="18"/>
                <w:szCs w:val="18"/>
              </w:rPr>
            </w:pPr>
            <w:r w:rsidRPr="00BA7567">
              <w:rPr>
                <w:rFonts w:cs="Segoe UI"/>
                <w:sz w:val="18"/>
                <w:szCs w:val="18"/>
              </w:rPr>
              <w:t xml:space="preserve">See </w:t>
            </w:r>
            <w:hyperlink r:id="rId97" w:anchor="ConfigNewSQL" w:history="1">
              <w:r w:rsidRPr="00BA7567">
                <w:rPr>
                  <w:rStyle w:val="Hyperlink"/>
                  <w:rFonts w:cs="Segoe UI"/>
                  <w:sz w:val="18"/>
                  <w:szCs w:val="18"/>
                </w:rPr>
                <w:t>Change the Ownership of the Restored Databases</w:t>
              </w:r>
            </w:hyperlink>
            <w:r w:rsidRPr="00BA7567">
              <w:rPr>
                <w:rStyle w:val="FootnoteReference"/>
                <w:rFonts w:cs="Segoe UI"/>
                <w:sz w:val="18"/>
                <w:szCs w:val="18"/>
              </w:rPr>
              <w:footnoteReference w:id="42"/>
            </w:r>
            <w:r w:rsidRPr="00BA7567">
              <w:rPr>
                <w:rStyle w:val="Hyperlink"/>
                <w:rFonts w:cs="Segoe UI"/>
                <w:sz w:val="18"/>
                <w:szCs w:val="18"/>
              </w:rPr>
              <w:t>.</w:t>
            </w:r>
          </w:p>
        </w:tc>
        <w:tc>
          <w:tcPr>
            <w:tcW w:w="355" w:type="pct"/>
            <w:vAlign w:val="center"/>
          </w:tcPr>
          <w:p w:rsidR="00BB0FFF" w:rsidRPr="00BA7567" w:rsidRDefault="00BB0FFF" w:rsidP="003C769F">
            <w:pPr>
              <w:jc w:val="center"/>
              <w:rPr>
                <w:rFonts w:cs="Segoe UI"/>
                <w:sz w:val="18"/>
                <w:szCs w:val="18"/>
              </w:rPr>
            </w:pPr>
            <w:r w:rsidRPr="00BA7567">
              <w:rPr>
                <w:rFonts w:ascii="MS Gothic" w:eastAsia="MS Gothic" w:hAnsi="MS Gothic" w:cs="MS Gothic" w:hint="eastAsia"/>
                <w:sz w:val="18"/>
                <w:szCs w:val="18"/>
              </w:rPr>
              <w:t>⃣</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4" w:type="pct"/>
          </w:tcPr>
          <w:p w:rsidR="00BB0FFF" w:rsidRPr="00BA7567" w:rsidRDefault="00BB0FFF" w:rsidP="003C769F">
            <w:pPr>
              <w:rPr>
                <w:rFonts w:cs="Segoe UI"/>
                <w:szCs w:val="18"/>
              </w:rPr>
            </w:pPr>
            <w:r w:rsidRPr="00BA7567">
              <w:rPr>
                <w:rFonts w:cs="Segoe UI"/>
                <w:szCs w:val="18"/>
              </w:rPr>
              <w:t>9</w:t>
            </w:r>
          </w:p>
        </w:tc>
        <w:tc>
          <w:tcPr>
            <w:tcW w:w="1836" w:type="pct"/>
          </w:tcPr>
          <w:p w:rsidR="00BB0FFF" w:rsidRPr="00BA7567" w:rsidRDefault="00BB0FFF" w:rsidP="003C769F">
            <w:pPr>
              <w:rPr>
                <w:rFonts w:cs="Segoe UI"/>
                <w:szCs w:val="18"/>
              </w:rPr>
            </w:pPr>
            <w:r w:rsidRPr="00BA7567">
              <w:rPr>
                <w:rFonts w:cs="Segoe UI"/>
                <w:szCs w:val="18"/>
              </w:rPr>
              <w:t>Redirect TFS to restored Project Collections.</w:t>
            </w:r>
          </w:p>
        </w:tc>
        <w:tc>
          <w:tcPr>
            <w:tcW w:w="2505" w:type="pct"/>
          </w:tcPr>
          <w:p w:rsidR="00BB0FFF" w:rsidRPr="00BA7567" w:rsidRDefault="00BB0FFF" w:rsidP="003C769F">
            <w:pPr>
              <w:rPr>
                <w:rFonts w:cs="Segoe UI"/>
                <w:szCs w:val="18"/>
              </w:rPr>
            </w:pPr>
            <w:r w:rsidRPr="00BA7567">
              <w:rPr>
                <w:rFonts w:cs="Segoe UI"/>
                <w:szCs w:val="18"/>
              </w:rPr>
              <w:t xml:space="preserve">See </w:t>
            </w:r>
            <w:hyperlink r:id="rId98" w:anchor="RedirectSQLRTPC" w:history="1">
              <w:r w:rsidRPr="00BA7567">
                <w:rPr>
                  <w:rStyle w:val="Hyperlink"/>
                  <w:rFonts w:cs="Segoe UI"/>
                  <w:szCs w:val="18"/>
                </w:rPr>
                <w:t>Redirect Team Foundation Server to Remote Collection Databases</w:t>
              </w:r>
            </w:hyperlink>
            <w:r w:rsidRPr="00BA7567">
              <w:rPr>
                <w:rStyle w:val="FootnoteReference"/>
                <w:rFonts w:cs="Segoe UI"/>
                <w:szCs w:val="18"/>
              </w:rPr>
              <w:footnoteReference w:id="43"/>
            </w:r>
            <w:r w:rsidRPr="00BA7567">
              <w:rPr>
                <w:rStyle w:val="Hyperlink"/>
                <w:rFonts w:cs="Segoe UI"/>
                <w:szCs w:val="18"/>
              </w:rPr>
              <w:t>.</w:t>
            </w:r>
          </w:p>
        </w:tc>
        <w:tc>
          <w:tcPr>
            <w:tcW w:w="355" w:type="pct"/>
            <w:vAlign w:val="center"/>
          </w:tcPr>
          <w:p w:rsidR="00BB0FFF" w:rsidRPr="00BA7567" w:rsidRDefault="00BB0FFF" w:rsidP="003C769F">
            <w:pPr>
              <w:jc w:val="center"/>
              <w:rPr>
                <w:rFonts w:cs="Segoe UI"/>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04" w:type="pct"/>
          </w:tcPr>
          <w:p w:rsidR="00BB0FFF" w:rsidRPr="00BA7567" w:rsidRDefault="00BB0FFF" w:rsidP="003C769F">
            <w:pPr>
              <w:rPr>
                <w:rFonts w:cs="Segoe UI"/>
                <w:sz w:val="18"/>
                <w:szCs w:val="18"/>
              </w:rPr>
            </w:pPr>
            <w:r w:rsidRPr="00BA7567">
              <w:rPr>
                <w:rFonts w:cs="Segoe UI"/>
                <w:sz w:val="18"/>
                <w:szCs w:val="18"/>
              </w:rPr>
              <w:t>10</w:t>
            </w:r>
          </w:p>
        </w:tc>
        <w:tc>
          <w:tcPr>
            <w:tcW w:w="1836" w:type="pct"/>
          </w:tcPr>
          <w:p w:rsidR="00BB0FFF" w:rsidRPr="00BA7567" w:rsidRDefault="00BB0FFF" w:rsidP="003C769F">
            <w:pPr>
              <w:rPr>
                <w:rFonts w:cs="Segoe UI"/>
                <w:sz w:val="18"/>
                <w:szCs w:val="18"/>
              </w:rPr>
            </w:pPr>
            <w:r w:rsidRPr="00BA7567">
              <w:rPr>
                <w:rFonts w:cs="Segoe UI"/>
                <w:sz w:val="18"/>
                <w:szCs w:val="18"/>
              </w:rPr>
              <w:t>Update service Accounts.</w:t>
            </w:r>
          </w:p>
        </w:tc>
        <w:tc>
          <w:tcPr>
            <w:tcW w:w="2505" w:type="pct"/>
          </w:tcPr>
          <w:p w:rsidR="00BB0FFF" w:rsidRPr="00BA7567" w:rsidRDefault="00BB0FFF" w:rsidP="003C769F">
            <w:pPr>
              <w:rPr>
                <w:rFonts w:cs="Segoe UI"/>
                <w:sz w:val="18"/>
                <w:szCs w:val="18"/>
              </w:rPr>
            </w:pPr>
            <w:r w:rsidRPr="00BA7567">
              <w:rPr>
                <w:rFonts w:cs="Segoe UI"/>
                <w:sz w:val="18"/>
                <w:szCs w:val="18"/>
              </w:rPr>
              <w:t xml:space="preserve">See </w:t>
            </w:r>
            <w:hyperlink r:id="rId99" w:anchor="UpdateNetworkService" w:history="1">
              <w:r w:rsidRPr="00BA7567">
                <w:rPr>
                  <w:rStyle w:val="Hyperlink"/>
                  <w:rFonts w:cs="Segoe UI"/>
                  <w:sz w:val="18"/>
                  <w:szCs w:val="18"/>
                </w:rPr>
                <w:t>Update All Service Accounts</w:t>
              </w:r>
            </w:hyperlink>
            <w:r w:rsidRPr="00BA7567">
              <w:rPr>
                <w:rStyle w:val="FootnoteReference"/>
                <w:rFonts w:cs="Segoe UI"/>
                <w:sz w:val="18"/>
                <w:szCs w:val="18"/>
              </w:rPr>
              <w:footnoteReference w:id="44"/>
            </w:r>
            <w:r w:rsidRPr="00BA7567">
              <w:rPr>
                <w:rStyle w:val="Hyperlink"/>
                <w:rFonts w:cs="Segoe UI"/>
                <w:sz w:val="18"/>
                <w:szCs w:val="18"/>
              </w:rPr>
              <w:t>.</w:t>
            </w:r>
          </w:p>
        </w:tc>
        <w:tc>
          <w:tcPr>
            <w:tcW w:w="355" w:type="pct"/>
            <w:vAlign w:val="center"/>
          </w:tcPr>
          <w:p w:rsidR="00BB0FFF" w:rsidRPr="00BA7567" w:rsidRDefault="00BB0FFF" w:rsidP="003C769F">
            <w:pPr>
              <w:jc w:val="center"/>
              <w:rPr>
                <w:rFonts w:cs="Segoe UI"/>
                <w:color w:val="auto"/>
                <w:sz w:val="18"/>
                <w:szCs w:val="18"/>
              </w:rPr>
            </w:pPr>
            <w:r w:rsidRPr="00BA7567">
              <w:rPr>
                <w:rFonts w:ascii="MS Gothic" w:eastAsia="MS Gothic" w:hAnsi="MS Gothic" w:cs="MS Gothic" w:hint="eastAsia"/>
                <w:sz w:val="18"/>
                <w:szCs w:val="18"/>
              </w:rPr>
              <w:t>⃣</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4" w:type="pct"/>
          </w:tcPr>
          <w:p w:rsidR="00BB0FFF" w:rsidRPr="00BA7567" w:rsidRDefault="00BB0FFF" w:rsidP="003C769F">
            <w:pPr>
              <w:rPr>
                <w:rFonts w:cs="Segoe UI"/>
                <w:szCs w:val="18"/>
              </w:rPr>
            </w:pPr>
            <w:r w:rsidRPr="00BA7567">
              <w:rPr>
                <w:rFonts w:cs="Segoe UI"/>
                <w:szCs w:val="18"/>
              </w:rPr>
              <w:t>11</w:t>
            </w:r>
          </w:p>
        </w:tc>
        <w:tc>
          <w:tcPr>
            <w:tcW w:w="1836" w:type="pct"/>
          </w:tcPr>
          <w:p w:rsidR="00BB0FFF" w:rsidRPr="00BA7567" w:rsidRDefault="00BB0FFF" w:rsidP="003C769F">
            <w:pPr>
              <w:rPr>
                <w:rFonts w:cs="Segoe UI"/>
                <w:szCs w:val="18"/>
              </w:rPr>
            </w:pPr>
            <w:r w:rsidRPr="00BA7567">
              <w:rPr>
                <w:rFonts w:cs="Segoe UI"/>
                <w:szCs w:val="18"/>
              </w:rPr>
              <w:t>Register restored databases.</w:t>
            </w:r>
          </w:p>
        </w:tc>
        <w:tc>
          <w:tcPr>
            <w:tcW w:w="2505" w:type="pct"/>
          </w:tcPr>
          <w:p w:rsidR="00BB0FFF" w:rsidRPr="00BA7567" w:rsidRDefault="00BB0FFF" w:rsidP="003C769F">
            <w:pPr>
              <w:keepNext/>
              <w:rPr>
                <w:rFonts w:cs="Segoe UI"/>
                <w:szCs w:val="18"/>
              </w:rPr>
            </w:pPr>
            <w:r w:rsidRPr="00BA7567">
              <w:rPr>
                <w:rFonts w:cs="Segoe UI"/>
                <w:szCs w:val="18"/>
              </w:rPr>
              <w:t xml:space="preserve">See </w:t>
            </w:r>
            <w:hyperlink r:id="rId100" w:anchor="RegisterDB" w:history="1">
              <w:r w:rsidRPr="00BA7567">
                <w:rPr>
                  <w:rStyle w:val="Hyperlink"/>
                  <w:rFonts w:cs="Segoe UI"/>
                  <w:szCs w:val="18"/>
                </w:rPr>
                <w:t>Register the Location of the Restored Databases</w:t>
              </w:r>
            </w:hyperlink>
            <w:r w:rsidRPr="00BA7567">
              <w:rPr>
                <w:rStyle w:val="FootnoteReference"/>
                <w:rFonts w:cs="Segoe UI"/>
                <w:szCs w:val="18"/>
              </w:rPr>
              <w:footnoteReference w:id="45"/>
            </w:r>
            <w:r w:rsidRPr="00BA7567">
              <w:rPr>
                <w:rStyle w:val="Hyperlink"/>
                <w:rFonts w:cs="Segoe UI"/>
                <w:szCs w:val="18"/>
              </w:rPr>
              <w:t>.</w:t>
            </w:r>
          </w:p>
        </w:tc>
        <w:tc>
          <w:tcPr>
            <w:tcW w:w="355" w:type="pct"/>
            <w:vAlign w:val="center"/>
          </w:tcPr>
          <w:p w:rsidR="00BB0FFF" w:rsidRPr="00BA7567" w:rsidRDefault="00BB0FFF" w:rsidP="003C769F">
            <w:pPr>
              <w:keepNext/>
              <w:jc w:val="center"/>
              <w:rPr>
                <w:rFonts w:cs="Segoe UI"/>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04" w:type="pct"/>
          </w:tcPr>
          <w:p w:rsidR="00BB0FFF" w:rsidRPr="00BA7567" w:rsidRDefault="00BB0FFF" w:rsidP="003C769F">
            <w:pPr>
              <w:rPr>
                <w:rFonts w:cs="Segoe UI"/>
                <w:sz w:val="18"/>
                <w:szCs w:val="18"/>
              </w:rPr>
            </w:pPr>
            <w:r w:rsidRPr="00BA7567">
              <w:rPr>
                <w:rFonts w:cs="Segoe UI"/>
                <w:sz w:val="18"/>
                <w:szCs w:val="18"/>
              </w:rPr>
              <w:t>12</w:t>
            </w:r>
          </w:p>
        </w:tc>
        <w:tc>
          <w:tcPr>
            <w:tcW w:w="1836" w:type="pct"/>
          </w:tcPr>
          <w:p w:rsidR="00BB0FFF" w:rsidRPr="00BA7567" w:rsidRDefault="00BB0FFF" w:rsidP="003C769F">
            <w:pPr>
              <w:rPr>
                <w:rFonts w:cs="Segoe UI"/>
                <w:sz w:val="18"/>
                <w:szCs w:val="18"/>
              </w:rPr>
            </w:pPr>
            <w:r w:rsidRPr="00BA7567">
              <w:rPr>
                <w:rFonts w:cs="Segoe UI"/>
                <w:sz w:val="18"/>
                <w:szCs w:val="18"/>
              </w:rPr>
              <w:t>Rebuild the warehouse.</w:t>
            </w:r>
          </w:p>
        </w:tc>
        <w:tc>
          <w:tcPr>
            <w:tcW w:w="2505" w:type="pct"/>
          </w:tcPr>
          <w:p w:rsidR="00BB0FFF" w:rsidRPr="00BA7567" w:rsidRDefault="00BB0FFF" w:rsidP="003C769F">
            <w:pPr>
              <w:keepNext/>
              <w:rPr>
                <w:rFonts w:cs="Segoe UI"/>
                <w:sz w:val="18"/>
                <w:szCs w:val="18"/>
              </w:rPr>
            </w:pPr>
            <w:r w:rsidRPr="00BA7567">
              <w:rPr>
                <w:rFonts w:cs="Segoe UI"/>
                <w:sz w:val="18"/>
                <w:szCs w:val="18"/>
              </w:rPr>
              <w:t xml:space="preserve">See </w:t>
            </w:r>
            <w:hyperlink r:id="rId101" w:anchor="RestoreWarehouse" w:history="1">
              <w:r w:rsidRPr="00BA7567">
                <w:rPr>
                  <w:rStyle w:val="Hyperlink"/>
                  <w:rFonts w:cs="Segoe UI"/>
                  <w:sz w:val="18"/>
                  <w:szCs w:val="18"/>
                </w:rPr>
                <w:t>Restore the Warehouse</w:t>
              </w:r>
            </w:hyperlink>
            <w:r w:rsidRPr="00BA7567">
              <w:rPr>
                <w:rStyle w:val="FootnoteReference"/>
                <w:rFonts w:cs="Segoe UI"/>
                <w:sz w:val="18"/>
                <w:szCs w:val="18"/>
              </w:rPr>
              <w:footnoteReference w:id="46"/>
            </w:r>
            <w:r w:rsidRPr="00BA7567">
              <w:rPr>
                <w:rStyle w:val="Hyperlink"/>
                <w:rFonts w:cs="Segoe UI"/>
                <w:sz w:val="18"/>
                <w:szCs w:val="18"/>
              </w:rPr>
              <w:t>.</w:t>
            </w:r>
          </w:p>
        </w:tc>
        <w:tc>
          <w:tcPr>
            <w:tcW w:w="355" w:type="pct"/>
            <w:vAlign w:val="center"/>
          </w:tcPr>
          <w:p w:rsidR="00BB0FFF" w:rsidRPr="00BA7567" w:rsidRDefault="00BB0FFF" w:rsidP="003C769F">
            <w:pPr>
              <w:keepNext/>
              <w:jc w:val="center"/>
              <w:rPr>
                <w:rFonts w:cs="Segoe UI"/>
                <w:color w:val="auto"/>
                <w:sz w:val="18"/>
                <w:szCs w:val="18"/>
              </w:rPr>
            </w:pPr>
            <w:r w:rsidRPr="00BA7567">
              <w:rPr>
                <w:rFonts w:ascii="MS Gothic" w:eastAsia="MS Gothic" w:hAnsi="MS Gothic" w:cs="MS Gothic" w:hint="eastAsia"/>
                <w:sz w:val="18"/>
                <w:szCs w:val="18"/>
              </w:rPr>
              <w:t>⃣</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4" w:type="pct"/>
          </w:tcPr>
          <w:p w:rsidR="00BB0FFF" w:rsidRPr="00BA7567" w:rsidRDefault="00BB0FFF" w:rsidP="003C769F">
            <w:pPr>
              <w:rPr>
                <w:rFonts w:cs="Segoe UI"/>
                <w:szCs w:val="18"/>
              </w:rPr>
            </w:pPr>
            <w:r w:rsidRPr="00BA7567">
              <w:rPr>
                <w:rFonts w:cs="Segoe UI"/>
                <w:szCs w:val="18"/>
              </w:rPr>
              <w:t>13</w:t>
            </w:r>
          </w:p>
        </w:tc>
        <w:tc>
          <w:tcPr>
            <w:tcW w:w="1836" w:type="pct"/>
          </w:tcPr>
          <w:p w:rsidR="00BB0FFF" w:rsidRPr="00BA7567" w:rsidRDefault="00BB0FFF" w:rsidP="003C769F">
            <w:pPr>
              <w:rPr>
                <w:rFonts w:cs="Segoe UI"/>
                <w:szCs w:val="18"/>
              </w:rPr>
            </w:pPr>
            <w:r w:rsidRPr="00BA7567">
              <w:rPr>
                <w:rFonts w:cs="Segoe UI"/>
                <w:szCs w:val="18"/>
              </w:rPr>
              <w:t>Clear the Application tier server Cache.</w:t>
            </w:r>
          </w:p>
        </w:tc>
        <w:tc>
          <w:tcPr>
            <w:tcW w:w="2505" w:type="pct"/>
          </w:tcPr>
          <w:p w:rsidR="00BB0FFF" w:rsidRPr="00BA7567" w:rsidRDefault="00BB0FFF" w:rsidP="003C769F">
            <w:pPr>
              <w:keepNext/>
              <w:rPr>
                <w:rFonts w:cs="Segoe UI"/>
                <w:szCs w:val="18"/>
              </w:rPr>
            </w:pPr>
            <w:r w:rsidRPr="00BA7567">
              <w:rPr>
                <w:rFonts w:cs="Segoe UI"/>
                <w:szCs w:val="18"/>
              </w:rPr>
              <w:t xml:space="preserve">See </w:t>
            </w:r>
            <w:hyperlink r:id="rId102" w:anchor="ClearData" w:history="1">
              <w:r w:rsidRPr="00BA7567">
                <w:rPr>
                  <w:rStyle w:val="Hyperlink"/>
                  <w:rFonts w:cs="Segoe UI"/>
                  <w:szCs w:val="18"/>
                </w:rPr>
                <w:t>Clear Data Cache on Server</w:t>
              </w:r>
            </w:hyperlink>
            <w:r w:rsidRPr="00BA7567">
              <w:rPr>
                <w:rStyle w:val="FootnoteReference"/>
                <w:rFonts w:cs="Segoe UI"/>
                <w:szCs w:val="18"/>
              </w:rPr>
              <w:footnoteReference w:id="47"/>
            </w:r>
            <w:r w:rsidRPr="00BA7567">
              <w:rPr>
                <w:rStyle w:val="Hyperlink"/>
                <w:rFonts w:cs="Segoe UI"/>
                <w:szCs w:val="18"/>
              </w:rPr>
              <w:t>.</w:t>
            </w:r>
          </w:p>
        </w:tc>
        <w:tc>
          <w:tcPr>
            <w:tcW w:w="355" w:type="pct"/>
            <w:vAlign w:val="center"/>
          </w:tcPr>
          <w:p w:rsidR="00BB0FFF" w:rsidRPr="00BA7567" w:rsidRDefault="00BB0FFF" w:rsidP="003C769F">
            <w:pPr>
              <w:keepNext/>
              <w:jc w:val="center"/>
              <w:rPr>
                <w:rFonts w:cs="Segoe UI"/>
                <w:szCs w:val="18"/>
              </w:rPr>
            </w:pPr>
            <w:r w:rsidRPr="00BA7567">
              <w:rPr>
                <w:rFonts w:ascii="MS Gothic" w:eastAsia="MS Gothic" w:hAnsi="MS Gothic" w:cs="MS Gothic" w:hint="eastAsia"/>
                <w:szCs w:val="18"/>
              </w:rPr>
              <w:t>⃣</w:t>
            </w:r>
          </w:p>
        </w:tc>
      </w:tr>
      <w:tr w:rsidR="00BB0FFF" w:rsidRPr="00BA7567" w:rsidTr="003C769F">
        <w:trPr>
          <w:cnfStyle w:val="000000010000" w:firstRow="0" w:lastRow="0" w:firstColumn="0" w:lastColumn="0" w:oddVBand="0" w:evenVBand="0" w:oddHBand="0" w:evenHBand="1" w:firstRowFirstColumn="0" w:firstRowLastColumn="0" w:lastRowFirstColumn="0" w:lastRowLastColumn="0"/>
        </w:trPr>
        <w:tc>
          <w:tcPr>
            <w:tcW w:w="304" w:type="pct"/>
          </w:tcPr>
          <w:p w:rsidR="00BB0FFF" w:rsidRPr="00BA7567" w:rsidRDefault="00BB0FFF" w:rsidP="003C769F">
            <w:pPr>
              <w:rPr>
                <w:rFonts w:cs="Segoe UI"/>
                <w:sz w:val="18"/>
                <w:szCs w:val="18"/>
              </w:rPr>
            </w:pPr>
            <w:r w:rsidRPr="00BA7567">
              <w:rPr>
                <w:rFonts w:cs="Segoe UI"/>
                <w:sz w:val="18"/>
                <w:szCs w:val="18"/>
              </w:rPr>
              <w:lastRenderedPageBreak/>
              <w:t>14</w:t>
            </w:r>
          </w:p>
        </w:tc>
        <w:tc>
          <w:tcPr>
            <w:tcW w:w="1836" w:type="pct"/>
          </w:tcPr>
          <w:p w:rsidR="00BB0FFF" w:rsidRPr="00BA7567" w:rsidRDefault="00BB0FFF" w:rsidP="003C769F">
            <w:pPr>
              <w:rPr>
                <w:rFonts w:cs="Segoe UI"/>
                <w:sz w:val="18"/>
                <w:szCs w:val="18"/>
              </w:rPr>
            </w:pPr>
            <w:r w:rsidRPr="00BA7567">
              <w:rPr>
                <w:rFonts w:cs="Segoe UI"/>
                <w:sz w:val="18"/>
                <w:szCs w:val="18"/>
              </w:rPr>
              <w:t>Restart TFS services.</w:t>
            </w:r>
          </w:p>
        </w:tc>
        <w:tc>
          <w:tcPr>
            <w:tcW w:w="2505" w:type="pct"/>
          </w:tcPr>
          <w:p w:rsidR="00BB0FFF" w:rsidRPr="00BA7567" w:rsidDel="006B14B7" w:rsidRDefault="00BB0FFF" w:rsidP="003C769F">
            <w:pPr>
              <w:keepNext/>
              <w:rPr>
                <w:rFonts w:cs="Segoe UI"/>
                <w:sz w:val="18"/>
                <w:szCs w:val="18"/>
              </w:rPr>
            </w:pPr>
            <w:r w:rsidRPr="00BA7567">
              <w:rPr>
                <w:rFonts w:cs="Segoe UI"/>
                <w:sz w:val="18"/>
                <w:szCs w:val="18"/>
              </w:rPr>
              <w:t xml:space="preserve">See  </w:t>
            </w:r>
            <w:hyperlink r:id="rId103" w:anchor="RestartServices" w:history="1">
              <w:r w:rsidRPr="00BA7567">
                <w:rPr>
                  <w:rStyle w:val="Hyperlink"/>
                  <w:rFonts w:cs="Segoe UI"/>
                  <w:sz w:val="18"/>
                  <w:szCs w:val="18"/>
                </w:rPr>
                <w:t>Restart Services that Team Foundation Server Uses</w:t>
              </w:r>
            </w:hyperlink>
            <w:r w:rsidRPr="00BA7567">
              <w:rPr>
                <w:rStyle w:val="FootnoteReference"/>
                <w:rFonts w:cs="Segoe UI"/>
                <w:sz w:val="18"/>
                <w:szCs w:val="18"/>
              </w:rPr>
              <w:footnoteReference w:id="48"/>
            </w:r>
            <w:r w:rsidRPr="00BA7567">
              <w:rPr>
                <w:rStyle w:val="Hyperlink"/>
                <w:rFonts w:cs="Segoe UI"/>
                <w:sz w:val="18"/>
                <w:szCs w:val="18"/>
              </w:rPr>
              <w:t>..</w:t>
            </w:r>
          </w:p>
        </w:tc>
        <w:tc>
          <w:tcPr>
            <w:tcW w:w="355" w:type="pct"/>
            <w:vAlign w:val="center"/>
          </w:tcPr>
          <w:p w:rsidR="00BB0FFF" w:rsidRPr="00BA7567" w:rsidRDefault="00BB0FFF" w:rsidP="003C769F">
            <w:pPr>
              <w:keepNext/>
              <w:jc w:val="center"/>
              <w:rPr>
                <w:rFonts w:cs="Segoe UI"/>
                <w:sz w:val="18"/>
                <w:szCs w:val="18"/>
              </w:rPr>
            </w:pPr>
            <w:r w:rsidRPr="00BA7567">
              <w:rPr>
                <w:rFonts w:ascii="MS Gothic" w:eastAsia="MS Gothic" w:hAnsi="MS Gothic" w:cs="MS Gothic" w:hint="eastAsia"/>
                <w:sz w:val="18"/>
                <w:szCs w:val="18"/>
              </w:rPr>
              <w:t>⃣</w:t>
            </w:r>
          </w:p>
        </w:tc>
      </w:tr>
      <w:tr w:rsidR="00BB0FFF" w:rsidRPr="00BA7567" w:rsidTr="003C769F">
        <w:trPr>
          <w:cnfStyle w:val="000000100000" w:firstRow="0" w:lastRow="0" w:firstColumn="0" w:lastColumn="0" w:oddVBand="0" w:evenVBand="0" w:oddHBand="1" w:evenHBand="0" w:firstRowFirstColumn="0" w:firstRowLastColumn="0" w:lastRowFirstColumn="0" w:lastRowLastColumn="0"/>
        </w:trPr>
        <w:tc>
          <w:tcPr>
            <w:tcW w:w="304" w:type="pct"/>
          </w:tcPr>
          <w:p w:rsidR="00BB0FFF" w:rsidRPr="00BA7567" w:rsidRDefault="00BB0FFF" w:rsidP="003C769F">
            <w:pPr>
              <w:rPr>
                <w:rFonts w:cs="Segoe UI"/>
                <w:szCs w:val="18"/>
              </w:rPr>
            </w:pPr>
            <w:r w:rsidRPr="00BA7567">
              <w:rPr>
                <w:rFonts w:cs="Segoe UI"/>
                <w:szCs w:val="18"/>
              </w:rPr>
              <w:t>15</w:t>
            </w:r>
          </w:p>
        </w:tc>
        <w:tc>
          <w:tcPr>
            <w:tcW w:w="1836" w:type="pct"/>
          </w:tcPr>
          <w:p w:rsidR="00BB0FFF" w:rsidRPr="00BA7567" w:rsidRDefault="00BB0FFF" w:rsidP="003C769F">
            <w:pPr>
              <w:rPr>
                <w:rFonts w:cs="Segoe UI"/>
                <w:szCs w:val="18"/>
              </w:rPr>
            </w:pPr>
            <w:r w:rsidRPr="00BA7567">
              <w:rPr>
                <w:rFonts w:cs="Segoe UI"/>
                <w:szCs w:val="18"/>
              </w:rPr>
              <w:t>Clear client cache.</w:t>
            </w:r>
          </w:p>
        </w:tc>
        <w:tc>
          <w:tcPr>
            <w:tcW w:w="2505" w:type="pct"/>
          </w:tcPr>
          <w:p w:rsidR="00BB0FFF" w:rsidRPr="00BA7567" w:rsidDel="006B14B7" w:rsidRDefault="00BB0FFF" w:rsidP="003C769F">
            <w:pPr>
              <w:keepNext/>
              <w:rPr>
                <w:rFonts w:cs="Segoe UI"/>
                <w:szCs w:val="18"/>
              </w:rPr>
            </w:pPr>
            <w:r w:rsidRPr="00BA7567">
              <w:rPr>
                <w:rFonts w:cs="Segoe UI"/>
                <w:szCs w:val="18"/>
              </w:rPr>
              <w:t xml:space="preserve">See </w:t>
            </w:r>
            <w:hyperlink r:id="rId104" w:anchor="RefreshDataCache" w:history="1">
              <w:r w:rsidRPr="00BA7567">
                <w:rPr>
                  <w:rStyle w:val="Hyperlink"/>
                  <w:rFonts w:cs="Segoe UI"/>
                  <w:szCs w:val="18"/>
                </w:rPr>
                <w:t>Refresh the Caches on Client Computers</w:t>
              </w:r>
            </w:hyperlink>
            <w:r w:rsidRPr="00BA7567">
              <w:rPr>
                <w:rStyle w:val="FootnoteReference"/>
                <w:rFonts w:cs="Segoe UI"/>
                <w:szCs w:val="18"/>
              </w:rPr>
              <w:footnoteReference w:id="49"/>
            </w:r>
            <w:r w:rsidRPr="00BA7567">
              <w:rPr>
                <w:rStyle w:val="Hyperlink"/>
                <w:rFonts w:cs="Segoe UI"/>
                <w:szCs w:val="18"/>
              </w:rPr>
              <w:t>.</w:t>
            </w:r>
          </w:p>
        </w:tc>
        <w:tc>
          <w:tcPr>
            <w:tcW w:w="355" w:type="pct"/>
            <w:vAlign w:val="center"/>
          </w:tcPr>
          <w:p w:rsidR="00BB0FFF" w:rsidRPr="00BA7567" w:rsidRDefault="00BB0FFF" w:rsidP="003C769F">
            <w:pPr>
              <w:keepNext/>
              <w:jc w:val="center"/>
              <w:rPr>
                <w:rFonts w:cs="Segoe UI"/>
                <w:szCs w:val="18"/>
              </w:rPr>
            </w:pPr>
            <w:r w:rsidRPr="00BA7567">
              <w:rPr>
                <w:rFonts w:ascii="MS Gothic" w:eastAsia="MS Gothic" w:hAnsi="MS Gothic" w:cs="MS Gothic" w:hint="eastAsia"/>
                <w:szCs w:val="18"/>
              </w:rPr>
              <w:t>⃣</w:t>
            </w:r>
          </w:p>
        </w:tc>
      </w:tr>
    </w:tbl>
    <w:p w:rsidR="00BB0FFF" w:rsidRDefault="00BB0FFF" w:rsidP="00BB0FFF">
      <w:pPr>
        <w:pStyle w:val="Caption"/>
        <w:rPr>
          <w:rFonts w:cs="Segoe UI"/>
        </w:rPr>
      </w:pPr>
      <w:bookmarkStart w:id="39" w:name="_Toc349215364"/>
      <w:r>
        <w:t xml:space="preserve">Table </w:t>
      </w:r>
      <w:r w:rsidR="00C55028">
        <w:fldChar w:fldCharType="begin"/>
      </w:r>
      <w:r w:rsidR="00C55028">
        <w:instrText xml:space="preserve"> SEQ Table \* ARABIC </w:instrText>
      </w:r>
      <w:r w:rsidR="00C55028">
        <w:fldChar w:fldCharType="separate"/>
      </w:r>
      <w:r w:rsidR="00BA123A">
        <w:rPr>
          <w:noProof/>
        </w:rPr>
        <w:t>4</w:t>
      </w:r>
      <w:r w:rsidR="00C55028">
        <w:rPr>
          <w:noProof/>
        </w:rPr>
        <w:fldChar w:fldCharType="end"/>
      </w:r>
      <w:r>
        <w:t xml:space="preserve"> – Walkthrough: Restore data to different location, multiple servers</w:t>
      </w:r>
      <w:bookmarkEnd w:id="39"/>
    </w:p>
    <w:p w:rsidR="00442F49" w:rsidRDefault="00442F49" w:rsidP="00F90D68">
      <w:pPr>
        <w:pStyle w:val="Heading2"/>
      </w:pPr>
      <w:bookmarkStart w:id="40" w:name="_Toc394068140"/>
      <w:bookmarkStart w:id="41" w:name="_Toc398294318"/>
      <w:r>
        <w:t>Application Tier (AT) Failure</w:t>
      </w:r>
      <w:bookmarkEnd w:id="40"/>
      <w:bookmarkEnd w:id="41"/>
    </w:p>
    <w:p w:rsidR="00442F49" w:rsidRPr="002469BA" w:rsidRDefault="00442F49" w:rsidP="008F0F0B">
      <w:r w:rsidRPr="002469BA">
        <w:t>Recovery plan if an Application Tier machine fails.</w:t>
      </w:r>
    </w:p>
    <w:tbl>
      <w:tblPr>
        <w:tblStyle w:val="TableGrid"/>
        <w:tblW w:w="501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8948"/>
      </w:tblGrid>
      <w:tr w:rsidR="00230B6A" w:rsidTr="00A96BBC">
        <w:trPr>
          <w:cantSplit/>
          <w:trHeight w:val="693"/>
        </w:trPr>
        <w:tc>
          <w:tcPr>
            <w:tcW w:w="235" w:type="pct"/>
            <w:tcBorders>
              <w:right w:val="single" w:sz="24" w:space="0" w:color="FFFFFF" w:themeColor="background1"/>
            </w:tcBorders>
            <w:shd w:val="clear" w:color="auto" w:fill="F09609"/>
            <w:textDirection w:val="btLr"/>
          </w:tcPr>
          <w:p w:rsidR="00230B6A" w:rsidRPr="00515C0C" w:rsidRDefault="00230B6A" w:rsidP="00230B6A">
            <w:pPr>
              <w:ind w:right="113"/>
              <w:jc w:val="right"/>
              <w:rPr>
                <w:rFonts w:cs="Segoe UI"/>
                <w:sz w:val="18"/>
              </w:rPr>
            </w:pPr>
            <w:r w:rsidRPr="00515C0C">
              <w:rPr>
                <w:rFonts w:cs="Segoe UI"/>
                <w:color w:val="FFFFFF" w:themeColor="background1"/>
                <w:sz w:val="18"/>
              </w:rPr>
              <w:t>NOTE</w:t>
            </w:r>
          </w:p>
        </w:tc>
        <w:tc>
          <w:tcPr>
            <w:tcW w:w="4765" w:type="pct"/>
            <w:shd w:val="clear" w:color="auto" w:fill="F2F2F2" w:themeFill="background1" w:themeFillShade="F2"/>
            <w:vAlign w:val="center"/>
          </w:tcPr>
          <w:p w:rsidR="00230B6A" w:rsidRDefault="00230B6A" w:rsidP="00A96BBC">
            <w:pPr>
              <w:rPr>
                <w:lang w:val="en-GB"/>
              </w:rPr>
            </w:pPr>
            <w:r w:rsidRPr="001F49B0">
              <w:rPr>
                <w:rFonts w:cs="Segoe UI"/>
                <w:sz w:val="18"/>
              </w:rPr>
              <w:t>Sometimes it’s easier to switch to a new Application tier than to fix a corrupt Application tier.</w:t>
            </w:r>
          </w:p>
        </w:tc>
      </w:tr>
    </w:tbl>
    <w:p w:rsidR="00230B6A" w:rsidRDefault="00230B6A" w:rsidP="00230B6A">
      <w:pPr>
        <w:pStyle w:val="NoSpacing"/>
      </w:pPr>
    </w:p>
    <w:p w:rsidR="00230B6A" w:rsidRPr="002469BA" w:rsidRDefault="00230B6A" w:rsidP="008F0F0B">
      <w:r w:rsidRPr="002469BA">
        <w:t xml:space="preserve">Implementing a new Application-tier server is recommended in case of hardware failures on disks or software issues like viruses. Because the Application tier holds just temporary cache data files, you </w:t>
      </w:r>
      <w:r w:rsidRPr="002469BA">
        <w:rPr>
          <w:b/>
        </w:rPr>
        <w:t>don´t lose</w:t>
      </w:r>
      <w:r w:rsidRPr="002469BA">
        <w:t xml:space="preserve"> data, with the exception of log files, when you start over on a new system. </w:t>
      </w:r>
    </w:p>
    <w:p w:rsidR="00230B6A" w:rsidRPr="002469BA" w:rsidRDefault="00230B6A" w:rsidP="008F0F0B">
      <w:r w:rsidRPr="002469BA">
        <w:t>It is recommended to always know where the media to rebuild the Application Tier is. This reduces the time of getting your environment back up and running. Having the pressure of “where’s the media” is the something you should take out of the equation.</w:t>
      </w:r>
    </w:p>
    <w:p w:rsidR="00230B6A" w:rsidRDefault="00230B6A" w:rsidP="008F0F0B">
      <w:r w:rsidRPr="002469BA">
        <w:t>The following walkthrough summarizes the implementation of a new Application tier (AT) server. It’s assumed that the server is a dedicated AT server and that it is not hosting other servers such as Reporting or Build services.</w:t>
      </w:r>
    </w:p>
    <w:tbl>
      <w:tblPr>
        <w:tblStyle w:val="RangersBanded"/>
        <w:tblW w:w="5000" w:type="pct"/>
        <w:tblLook w:val="04A0" w:firstRow="1" w:lastRow="0" w:firstColumn="1" w:lastColumn="0" w:noHBand="0" w:noVBand="1"/>
      </w:tblPr>
      <w:tblGrid>
        <w:gridCol w:w="620"/>
        <w:gridCol w:w="4815"/>
        <w:gridCol w:w="3255"/>
        <w:gridCol w:w="664"/>
      </w:tblGrid>
      <w:tr w:rsidR="00230B6A" w:rsidRPr="00BA7567" w:rsidTr="00230B6A">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230B6A" w:rsidRPr="00BA7567" w:rsidRDefault="00230B6A" w:rsidP="00230B6A">
            <w:pPr>
              <w:rPr>
                <w:rFonts w:cs="Segoe UI"/>
                <w:sz w:val="18"/>
                <w:szCs w:val="18"/>
              </w:rPr>
            </w:pPr>
            <w:r w:rsidRPr="00BA7567">
              <w:rPr>
                <w:sz w:val="18"/>
                <w:szCs w:val="18"/>
              </w:rPr>
              <w:t>Step</w:t>
            </w:r>
          </w:p>
        </w:tc>
        <w:tc>
          <w:tcPr>
            <w:tcW w:w="2574" w:type="pct"/>
            <w:hideMark/>
          </w:tcPr>
          <w:p w:rsidR="00230B6A" w:rsidRPr="00BA7567" w:rsidRDefault="00230B6A" w:rsidP="00230B6A">
            <w:pPr>
              <w:rPr>
                <w:sz w:val="18"/>
                <w:szCs w:val="18"/>
              </w:rPr>
            </w:pPr>
            <w:r w:rsidRPr="00BA7567">
              <w:rPr>
                <w:sz w:val="18"/>
                <w:szCs w:val="18"/>
              </w:rPr>
              <w:t>Description</w:t>
            </w:r>
          </w:p>
        </w:tc>
        <w:tc>
          <w:tcPr>
            <w:tcW w:w="1740" w:type="pct"/>
            <w:hideMark/>
          </w:tcPr>
          <w:p w:rsidR="00230B6A" w:rsidRPr="00BA7567" w:rsidRDefault="00230B6A" w:rsidP="00230B6A">
            <w:pPr>
              <w:rPr>
                <w:sz w:val="18"/>
                <w:szCs w:val="18"/>
              </w:rPr>
            </w:pPr>
            <w:r w:rsidRPr="00BA7567">
              <w:rPr>
                <w:sz w:val="18"/>
                <w:szCs w:val="18"/>
              </w:rPr>
              <w:t>Reference Link(s)</w:t>
            </w:r>
          </w:p>
        </w:tc>
        <w:tc>
          <w:tcPr>
            <w:tcW w:w="355" w:type="pct"/>
            <w:hideMark/>
          </w:tcPr>
          <w:p w:rsidR="00230B6A" w:rsidRPr="00BA7567" w:rsidRDefault="00230B6A" w:rsidP="00230B6A">
            <w:pPr>
              <w:jc w:val="center"/>
              <w:rPr>
                <w:color w:val="404040" w:themeColor="text1" w:themeTint="BF"/>
                <w:sz w:val="18"/>
                <w:szCs w:val="18"/>
              </w:rPr>
            </w:pPr>
            <w:r w:rsidRPr="00BA7567">
              <w:rPr>
                <w:sz w:val="18"/>
                <w:szCs w:val="18"/>
              </w:rPr>
              <w:t>Done</w:t>
            </w:r>
          </w:p>
        </w:tc>
      </w:tr>
      <w:tr w:rsidR="00A37D39"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tcPr>
          <w:p w:rsidR="00A37D39" w:rsidRPr="00BA7567" w:rsidRDefault="00A37D39" w:rsidP="00A37D39">
            <w:pPr>
              <w:rPr>
                <w:rFonts w:cs="Segoe UI"/>
                <w:szCs w:val="18"/>
              </w:rPr>
            </w:pPr>
            <w:r>
              <w:rPr>
                <w:rFonts w:cs="Segoe UI"/>
                <w:szCs w:val="18"/>
              </w:rPr>
              <w:t>1</w:t>
            </w:r>
          </w:p>
        </w:tc>
        <w:tc>
          <w:tcPr>
            <w:tcW w:w="2574" w:type="pct"/>
          </w:tcPr>
          <w:p w:rsidR="00A37D39" w:rsidRPr="00BA7567" w:rsidRDefault="00A37D39" w:rsidP="00A37D39">
            <w:pPr>
              <w:rPr>
                <w:rFonts w:cs="Segoe UI"/>
                <w:szCs w:val="18"/>
              </w:rPr>
            </w:pPr>
            <w:r>
              <w:rPr>
                <w:rFonts w:cs="Segoe UI"/>
                <w:szCs w:val="18"/>
              </w:rPr>
              <w:t>Open ticket with IT Infrastructure – is a rollback/restore of the VM possible</w:t>
            </w:r>
          </w:p>
        </w:tc>
        <w:tc>
          <w:tcPr>
            <w:tcW w:w="1740" w:type="pct"/>
          </w:tcPr>
          <w:p w:rsidR="00A37D39" w:rsidRPr="00BA7567" w:rsidRDefault="00A37D39" w:rsidP="00A37D39">
            <w:pPr>
              <w:rPr>
                <w:rFonts w:cs="Segoe UI"/>
                <w:szCs w:val="18"/>
              </w:rPr>
            </w:pPr>
          </w:p>
        </w:tc>
        <w:tc>
          <w:tcPr>
            <w:tcW w:w="355" w:type="pct"/>
          </w:tcPr>
          <w:p w:rsidR="00A37D39" w:rsidRPr="00BA7567" w:rsidRDefault="00A37D39" w:rsidP="00A37D39">
            <w:pPr>
              <w:jc w:val="center"/>
              <w:rPr>
                <w:rFonts w:eastAsiaTheme="minorHAnsi" w:cs="Segoe UI"/>
                <w:b/>
                <w:color w:val="2E74B5" w:themeColor="accent1" w:themeShade="BF"/>
                <w:szCs w:val="18"/>
                <w:lang w:val="en-GB"/>
              </w:rPr>
            </w:pPr>
            <w:r w:rsidRPr="00BA7567">
              <w:rPr>
                <w:rFonts w:cs="Segoe UI"/>
                <w:szCs w:val="18"/>
              </w:rPr>
              <w:t>⃣</w:t>
            </w:r>
          </w:p>
        </w:tc>
      </w:tr>
      <w:tr w:rsidR="00A37D39" w:rsidRPr="00BA7567" w:rsidTr="00230B6A">
        <w:trPr>
          <w:cnfStyle w:val="000000010000" w:firstRow="0" w:lastRow="0" w:firstColumn="0" w:lastColumn="0" w:oddVBand="0" w:evenVBand="0" w:oddHBand="0" w:evenHBand="1" w:firstRowFirstColumn="0" w:firstRowLastColumn="0" w:lastRowFirstColumn="0" w:lastRowLastColumn="0"/>
        </w:trPr>
        <w:tc>
          <w:tcPr>
            <w:tcW w:w="331" w:type="pct"/>
          </w:tcPr>
          <w:p w:rsidR="00A37D39" w:rsidRPr="00BA7567" w:rsidRDefault="00A37D39" w:rsidP="00A37D39">
            <w:pPr>
              <w:rPr>
                <w:rFonts w:cs="Segoe UI"/>
                <w:szCs w:val="18"/>
              </w:rPr>
            </w:pPr>
            <w:r>
              <w:rPr>
                <w:rFonts w:cs="Segoe UI"/>
                <w:szCs w:val="18"/>
              </w:rPr>
              <w:t>2</w:t>
            </w:r>
          </w:p>
        </w:tc>
        <w:tc>
          <w:tcPr>
            <w:tcW w:w="2574" w:type="pct"/>
          </w:tcPr>
          <w:p w:rsidR="00A37D39" w:rsidRPr="00BA7567" w:rsidRDefault="00A37D39" w:rsidP="00A37D39">
            <w:pPr>
              <w:rPr>
                <w:rFonts w:cs="Segoe UI"/>
                <w:szCs w:val="18"/>
              </w:rPr>
            </w:pPr>
            <w:r w:rsidRPr="00BA7567">
              <w:rPr>
                <w:rFonts w:cs="Segoe UI"/>
                <w:szCs w:val="18"/>
              </w:rPr>
              <w:t>Verify the system requirements and server considerations.</w:t>
            </w:r>
          </w:p>
        </w:tc>
        <w:tc>
          <w:tcPr>
            <w:tcW w:w="1740" w:type="pct"/>
          </w:tcPr>
          <w:p w:rsidR="00A37D39" w:rsidRPr="00BA7567" w:rsidRDefault="00A37D39" w:rsidP="00A37D39">
            <w:pPr>
              <w:rPr>
                <w:rFonts w:cs="Segoe UI"/>
                <w:szCs w:val="18"/>
              </w:rPr>
            </w:pPr>
            <w:r w:rsidRPr="00BA7567">
              <w:rPr>
                <w:szCs w:val="18"/>
              </w:rPr>
              <w:t xml:space="preserve">See </w:t>
            </w:r>
            <w:hyperlink r:id="rId105" w:history="1">
              <w:r w:rsidRPr="00BA7567">
                <w:rPr>
                  <w:rStyle w:val="Hyperlink"/>
                  <w:szCs w:val="18"/>
                </w:rPr>
                <w:t>System Requirements for Team Foundation Server</w:t>
              </w:r>
            </w:hyperlink>
            <w:r w:rsidRPr="00BA7567">
              <w:rPr>
                <w:szCs w:val="18"/>
              </w:rPr>
              <w:t xml:space="preserve"> </w:t>
            </w:r>
            <w:r w:rsidRPr="00BA7567">
              <w:rPr>
                <w:rStyle w:val="FootnoteReference"/>
                <w:szCs w:val="18"/>
              </w:rPr>
              <w:footnoteReference w:id="50"/>
            </w:r>
            <w:r w:rsidRPr="00BA7567">
              <w:rPr>
                <w:szCs w:val="18"/>
              </w:rPr>
              <w:t>.</w:t>
            </w:r>
          </w:p>
        </w:tc>
        <w:tc>
          <w:tcPr>
            <w:tcW w:w="355" w:type="pct"/>
          </w:tcPr>
          <w:p w:rsidR="00A37D39" w:rsidRPr="00BA7567" w:rsidRDefault="00A37D39" w:rsidP="00A37D39">
            <w:pPr>
              <w:jc w:val="center"/>
              <w:rPr>
                <w:rFonts w:eastAsiaTheme="minorHAnsi" w:cs="Segoe UI"/>
                <w:b/>
                <w:color w:val="2E74B5" w:themeColor="accent1" w:themeShade="BF"/>
                <w:szCs w:val="18"/>
                <w:lang w:val="en-GB"/>
              </w:rPr>
            </w:pPr>
            <w:r w:rsidRPr="00BA7567">
              <w:rPr>
                <w:rFonts w:cs="Segoe UI"/>
                <w:szCs w:val="18"/>
              </w:rPr>
              <w:t>⃣</w:t>
            </w:r>
          </w:p>
        </w:tc>
      </w:tr>
      <w:tr w:rsidR="00A37D39"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A37D39" w:rsidRPr="00BA7567" w:rsidRDefault="00A37D39" w:rsidP="00A37D39">
            <w:pPr>
              <w:rPr>
                <w:rFonts w:cs="Segoe UI"/>
                <w:szCs w:val="18"/>
              </w:rPr>
            </w:pPr>
            <w:r>
              <w:rPr>
                <w:szCs w:val="18"/>
              </w:rPr>
              <w:t>3</w:t>
            </w:r>
          </w:p>
        </w:tc>
        <w:tc>
          <w:tcPr>
            <w:tcW w:w="2574" w:type="pct"/>
            <w:hideMark/>
          </w:tcPr>
          <w:p w:rsidR="00A37D39" w:rsidRPr="00BA7567" w:rsidRDefault="00A37D39" w:rsidP="00A37D39">
            <w:pPr>
              <w:rPr>
                <w:szCs w:val="18"/>
              </w:rPr>
            </w:pPr>
            <w:r w:rsidRPr="00BA7567">
              <w:rPr>
                <w:szCs w:val="18"/>
              </w:rPr>
              <w:t>Re-install Team Foundation Application tier.</w:t>
            </w:r>
          </w:p>
        </w:tc>
        <w:tc>
          <w:tcPr>
            <w:tcW w:w="1740" w:type="pct"/>
            <w:hideMark/>
          </w:tcPr>
          <w:p w:rsidR="00A37D39" w:rsidRPr="00BA7567" w:rsidRDefault="00A37D39" w:rsidP="00A37D39">
            <w:pPr>
              <w:rPr>
                <w:rFonts w:cs="Segoe UI"/>
                <w:szCs w:val="18"/>
              </w:rPr>
            </w:pPr>
            <w:r w:rsidRPr="00BA7567">
              <w:rPr>
                <w:szCs w:val="18"/>
              </w:rPr>
              <w:t xml:space="preserve">See </w:t>
            </w:r>
            <w:hyperlink r:id="rId106" w:history="1">
              <w:r w:rsidRPr="00BA7567">
                <w:rPr>
                  <w:rStyle w:val="Hyperlink"/>
                  <w:szCs w:val="18"/>
                </w:rPr>
                <w:t>Restore an Application-Tier Server</w:t>
              </w:r>
            </w:hyperlink>
            <w:r w:rsidRPr="00BA7567">
              <w:rPr>
                <w:szCs w:val="18"/>
              </w:rPr>
              <w:t xml:space="preserve"> </w:t>
            </w:r>
            <w:r w:rsidRPr="00BA7567">
              <w:rPr>
                <w:rStyle w:val="FootnoteReference"/>
                <w:szCs w:val="18"/>
              </w:rPr>
              <w:footnoteReference w:id="51"/>
            </w:r>
            <w:r w:rsidRPr="00BA7567">
              <w:rPr>
                <w:szCs w:val="18"/>
              </w:rPr>
              <w:t>.</w:t>
            </w:r>
          </w:p>
        </w:tc>
        <w:tc>
          <w:tcPr>
            <w:tcW w:w="355" w:type="pct"/>
            <w:hideMark/>
          </w:tcPr>
          <w:p w:rsidR="00A37D39" w:rsidRPr="00BA7567" w:rsidRDefault="00A37D39" w:rsidP="00A37D39">
            <w:pPr>
              <w:jc w:val="center"/>
              <w:rPr>
                <w:rFonts w:eastAsiaTheme="minorHAnsi"/>
                <w:b/>
                <w:color w:val="2E74B5" w:themeColor="accent1" w:themeShade="BF"/>
                <w:szCs w:val="18"/>
                <w:lang w:val="en-GB"/>
              </w:rPr>
            </w:pPr>
            <w:r w:rsidRPr="00BA7567">
              <w:rPr>
                <w:szCs w:val="18"/>
              </w:rPr>
              <w:t>⃣</w:t>
            </w:r>
          </w:p>
        </w:tc>
      </w:tr>
      <w:tr w:rsidR="00A37D39" w:rsidRPr="00BA7567" w:rsidTr="00230B6A">
        <w:trPr>
          <w:cnfStyle w:val="000000010000" w:firstRow="0" w:lastRow="0" w:firstColumn="0" w:lastColumn="0" w:oddVBand="0" w:evenVBand="0" w:oddHBand="0" w:evenHBand="1" w:firstRowFirstColumn="0" w:firstRowLastColumn="0" w:lastRowFirstColumn="0" w:lastRowLastColumn="0"/>
        </w:trPr>
        <w:tc>
          <w:tcPr>
            <w:tcW w:w="331" w:type="pct"/>
            <w:hideMark/>
          </w:tcPr>
          <w:p w:rsidR="00A37D39" w:rsidRPr="00BA7567" w:rsidRDefault="00A37D39" w:rsidP="00A37D39">
            <w:pPr>
              <w:rPr>
                <w:rFonts w:cs="Segoe UI"/>
                <w:szCs w:val="18"/>
              </w:rPr>
            </w:pPr>
            <w:r>
              <w:rPr>
                <w:rFonts w:cs="Segoe UI"/>
                <w:szCs w:val="18"/>
              </w:rPr>
              <w:t>4</w:t>
            </w:r>
          </w:p>
        </w:tc>
        <w:tc>
          <w:tcPr>
            <w:tcW w:w="2574" w:type="pct"/>
            <w:hideMark/>
          </w:tcPr>
          <w:p w:rsidR="00A37D39" w:rsidRPr="00BA7567" w:rsidRDefault="00A37D39" w:rsidP="00A37D39">
            <w:pPr>
              <w:rPr>
                <w:rFonts w:cs="Segoe UI"/>
                <w:szCs w:val="18"/>
              </w:rPr>
            </w:pPr>
            <w:r w:rsidRPr="00BA7567">
              <w:rPr>
                <w:rFonts w:cs="Segoe UI"/>
                <w:szCs w:val="18"/>
              </w:rPr>
              <w:t>Update the Team Foundation Application tier to pre-disaster patch level.</w:t>
            </w:r>
          </w:p>
        </w:tc>
        <w:tc>
          <w:tcPr>
            <w:tcW w:w="1740" w:type="pct"/>
          </w:tcPr>
          <w:p w:rsidR="00A37D39" w:rsidRPr="00BA7567" w:rsidRDefault="00A37D39" w:rsidP="00A37D39">
            <w:pPr>
              <w:rPr>
                <w:rFonts w:cs="Segoe UI"/>
                <w:szCs w:val="18"/>
              </w:rPr>
            </w:pPr>
            <w:r w:rsidRPr="00BA7567">
              <w:rPr>
                <w:rFonts w:cs="Segoe UI"/>
                <w:szCs w:val="18"/>
              </w:rPr>
              <w:t xml:space="preserve">See </w:t>
            </w:r>
            <w:hyperlink r:id="rId107" w:history="1">
              <w:r w:rsidRPr="00BA7567">
                <w:rPr>
                  <w:rStyle w:val="Hyperlink"/>
                  <w:rFonts w:cs="Segoe UI"/>
                  <w:szCs w:val="18"/>
                </w:rPr>
                <w:t>Latest Updates for Team Foundation Server 2012</w:t>
              </w:r>
            </w:hyperlink>
            <w:r w:rsidRPr="00BA7567">
              <w:rPr>
                <w:rFonts w:cs="Segoe UI"/>
                <w:szCs w:val="18"/>
              </w:rPr>
              <w:t xml:space="preserve"> </w:t>
            </w:r>
            <w:r w:rsidRPr="00BA7567">
              <w:rPr>
                <w:rStyle w:val="FootnoteReference"/>
                <w:rFonts w:cs="Segoe UI"/>
                <w:szCs w:val="18"/>
              </w:rPr>
              <w:footnoteReference w:id="52"/>
            </w:r>
            <w:r w:rsidRPr="00BA7567">
              <w:rPr>
                <w:rFonts w:cs="Segoe UI"/>
                <w:szCs w:val="18"/>
              </w:rPr>
              <w:t>.</w:t>
            </w:r>
          </w:p>
        </w:tc>
        <w:tc>
          <w:tcPr>
            <w:tcW w:w="355" w:type="pct"/>
            <w:hideMark/>
          </w:tcPr>
          <w:p w:rsidR="00A37D39" w:rsidRPr="00BA7567" w:rsidRDefault="00A37D39" w:rsidP="00A37D39">
            <w:pPr>
              <w:jc w:val="center"/>
              <w:rPr>
                <w:rFonts w:eastAsiaTheme="minorHAnsi" w:cs="Segoe UI"/>
                <w:b/>
                <w:color w:val="2E74B5" w:themeColor="accent1" w:themeShade="BF"/>
                <w:szCs w:val="18"/>
                <w:lang w:val="en-GB"/>
              </w:rPr>
            </w:pPr>
            <w:r w:rsidRPr="00BA7567">
              <w:rPr>
                <w:rFonts w:cs="Segoe UI"/>
                <w:szCs w:val="18"/>
              </w:rPr>
              <w:t>⃣</w:t>
            </w:r>
          </w:p>
        </w:tc>
      </w:tr>
      <w:tr w:rsidR="00A37D39"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A37D39" w:rsidRPr="00BA7567" w:rsidRDefault="00A37D39" w:rsidP="00A37D39">
            <w:pPr>
              <w:rPr>
                <w:rFonts w:cs="Segoe UI"/>
                <w:szCs w:val="18"/>
              </w:rPr>
            </w:pPr>
            <w:r>
              <w:rPr>
                <w:szCs w:val="18"/>
              </w:rPr>
              <w:t>5</w:t>
            </w:r>
          </w:p>
        </w:tc>
        <w:tc>
          <w:tcPr>
            <w:tcW w:w="2574" w:type="pct"/>
            <w:hideMark/>
          </w:tcPr>
          <w:p w:rsidR="00A37D39" w:rsidRPr="00BA7567" w:rsidRDefault="00A37D39" w:rsidP="00A37D39">
            <w:pPr>
              <w:rPr>
                <w:rFonts w:eastAsiaTheme="minorHAnsi"/>
                <w:b/>
                <w:color w:val="2E74B5" w:themeColor="accent1" w:themeShade="BF"/>
                <w:szCs w:val="18"/>
                <w:lang w:val="en-GB"/>
              </w:rPr>
            </w:pPr>
            <w:r w:rsidRPr="00BA7567">
              <w:rPr>
                <w:szCs w:val="18"/>
              </w:rPr>
              <w:t xml:space="preserve">Configure an isolated and manageable group of users who were impacted by the failure and verify that </w:t>
            </w:r>
            <w:r>
              <w:rPr>
                <w:szCs w:val="18"/>
              </w:rPr>
              <w:t>TFS</w:t>
            </w:r>
            <w:r w:rsidRPr="00BA7567">
              <w:rPr>
                <w:szCs w:val="18"/>
              </w:rPr>
              <w:t xml:space="preserve"> is</w:t>
            </w:r>
            <w:r>
              <w:rPr>
                <w:szCs w:val="18"/>
              </w:rPr>
              <w:t xml:space="preserve"> available and fully functional – connect via the machine name vs. the NLB VIP.  Verify AT is functional.</w:t>
            </w:r>
          </w:p>
        </w:tc>
        <w:tc>
          <w:tcPr>
            <w:tcW w:w="1740" w:type="pct"/>
          </w:tcPr>
          <w:p w:rsidR="00A37D39" w:rsidRPr="00BA7567" w:rsidRDefault="00A37D39" w:rsidP="00A37D39">
            <w:pPr>
              <w:rPr>
                <w:rFonts w:cs="Segoe UI"/>
                <w:szCs w:val="18"/>
              </w:rPr>
            </w:pPr>
          </w:p>
        </w:tc>
        <w:tc>
          <w:tcPr>
            <w:tcW w:w="355" w:type="pct"/>
            <w:hideMark/>
          </w:tcPr>
          <w:p w:rsidR="00A37D39" w:rsidRPr="00BA7567" w:rsidRDefault="00A37D39" w:rsidP="00A37D39">
            <w:pPr>
              <w:jc w:val="center"/>
              <w:rPr>
                <w:szCs w:val="18"/>
              </w:rPr>
            </w:pPr>
            <w:r w:rsidRPr="00BA7567">
              <w:rPr>
                <w:szCs w:val="18"/>
              </w:rPr>
              <w:t>⃣</w:t>
            </w:r>
          </w:p>
        </w:tc>
      </w:tr>
      <w:tr w:rsidR="00A37D39" w:rsidRPr="00BA7567" w:rsidTr="00230B6A">
        <w:trPr>
          <w:cnfStyle w:val="000000010000" w:firstRow="0" w:lastRow="0" w:firstColumn="0" w:lastColumn="0" w:oddVBand="0" w:evenVBand="0" w:oddHBand="0" w:evenHBand="1" w:firstRowFirstColumn="0" w:firstRowLastColumn="0" w:lastRowFirstColumn="0" w:lastRowLastColumn="0"/>
        </w:trPr>
        <w:tc>
          <w:tcPr>
            <w:tcW w:w="331" w:type="pct"/>
            <w:hideMark/>
          </w:tcPr>
          <w:p w:rsidR="00A37D39" w:rsidRPr="00BA7567" w:rsidRDefault="00A37D39" w:rsidP="00A37D39">
            <w:pPr>
              <w:rPr>
                <w:rFonts w:cs="Segoe UI"/>
                <w:szCs w:val="18"/>
              </w:rPr>
            </w:pPr>
            <w:r>
              <w:rPr>
                <w:rFonts w:cs="Segoe UI"/>
                <w:szCs w:val="18"/>
              </w:rPr>
              <w:t>6</w:t>
            </w:r>
          </w:p>
        </w:tc>
        <w:tc>
          <w:tcPr>
            <w:tcW w:w="2574" w:type="pct"/>
            <w:hideMark/>
          </w:tcPr>
          <w:p w:rsidR="00A37D39" w:rsidRPr="00BA7567" w:rsidRDefault="00A37D39" w:rsidP="00A37D39">
            <w:pPr>
              <w:rPr>
                <w:rFonts w:cs="Segoe UI"/>
                <w:szCs w:val="18"/>
              </w:rPr>
            </w:pPr>
            <w:r>
              <w:rPr>
                <w:rFonts w:cs="Segoe UI"/>
                <w:szCs w:val="18"/>
              </w:rPr>
              <w:t>Verify available in NLB VIP</w:t>
            </w:r>
          </w:p>
        </w:tc>
        <w:tc>
          <w:tcPr>
            <w:tcW w:w="1740" w:type="pct"/>
            <w:hideMark/>
          </w:tcPr>
          <w:p w:rsidR="00A37D39" w:rsidRPr="00BA7567" w:rsidRDefault="00A37D39" w:rsidP="00A37D39">
            <w:pPr>
              <w:keepNext/>
              <w:rPr>
                <w:rFonts w:cs="Segoe UI"/>
                <w:szCs w:val="18"/>
              </w:rPr>
            </w:pPr>
          </w:p>
        </w:tc>
        <w:tc>
          <w:tcPr>
            <w:tcW w:w="355" w:type="pct"/>
            <w:hideMark/>
          </w:tcPr>
          <w:p w:rsidR="00A37D39" w:rsidRPr="00BA7567" w:rsidRDefault="00A37D39" w:rsidP="00A37D39">
            <w:pPr>
              <w:keepNext/>
              <w:jc w:val="center"/>
              <w:rPr>
                <w:rFonts w:eastAsiaTheme="minorHAnsi" w:cs="Segoe UI"/>
                <w:b/>
                <w:color w:val="2E74B5" w:themeColor="accent1" w:themeShade="BF"/>
                <w:szCs w:val="18"/>
                <w:lang w:val="en-GB"/>
              </w:rPr>
            </w:pPr>
            <w:r w:rsidRPr="00BA7567">
              <w:rPr>
                <w:rFonts w:cs="Segoe UI"/>
                <w:szCs w:val="18"/>
              </w:rPr>
              <w:t>⃣</w:t>
            </w:r>
          </w:p>
        </w:tc>
      </w:tr>
      <w:tr w:rsidR="00A37D39"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A37D39" w:rsidRPr="00BA7567" w:rsidRDefault="00A37D39" w:rsidP="00A37D39">
            <w:pPr>
              <w:rPr>
                <w:rFonts w:cs="Segoe UI"/>
                <w:szCs w:val="18"/>
              </w:rPr>
            </w:pPr>
            <w:r>
              <w:rPr>
                <w:rFonts w:cs="Segoe UI"/>
                <w:szCs w:val="18"/>
              </w:rPr>
              <w:t>7</w:t>
            </w:r>
          </w:p>
        </w:tc>
        <w:tc>
          <w:tcPr>
            <w:tcW w:w="2574" w:type="pct"/>
            <w:hideMark/>
          </w:tcPr>
          <w:p w:rsidR="00A37D39" w:rsidRPr="00BA7567" w:rsidRDefault="00A37D39" w:rsidP="00A37D39">
            <w:pPr>
              <w:rPr>
                <w:rFonts w:eastAsiaTheme="minorHAnsi" w:cs="Segoe UI"/>
                <w:b/>
                <w:color w:val="2E74B5" w:themeColor="accent1" w:themeShade="BF"/>
                <w:szCs w:val="18"/>
                <w:lang w:val="en-GB"/>
              </w:rPr>
            </w:pPr>
            <w:r>
              <w:rPr>
                <w:rFonts w:cs="Segoe UI"/>
                <w:szCs w:val="18"/>
              </w:rPr>
              <w:t>Inform affected users (if any), and close support ticket.</w:t>
            </w:r>
          </w:p>
        </w:tc>
        <w:tc>
          <w:tcPr>
            <w:tcW w:w="1740" w:type="pct"/>
          </w:tcPr>
          <w:p w:rsidR="00A37D39" w:rsidRPr="00BA7567" w:rsidRDefault="00A37D39" w:rsidP="00A37D39">
            <w:pPr>
              <w:keepNext/>
              <w:rPr>
                <w:rFonts w:cs="Segoe UI"/>
                <w:szCs w:val="18"/>
              </w:rPr>
            </w:pPr>
          </w:p>
        </w:tc>
        <w:tc>
          <w:tcPr>
            <w:tcW w:w="355" w:type="pct"/>
            <w:hideMark/>
          </w:tcPr>
          <w:p w:rsidR="00A37D39" w:rsidRPr="00BA7567" w:rsidRDefault="00A37D39" w:rsidP="00A37D39">
            <w:pPr>
              <w:keepNext/>
              <w:jc w:val="center"/>
              <w:rPr>
                <w:rFonts w:cs="Segoe UI"/>
                <w:szCs w:val="18"/>
              </w:rPr>
            </w:pPr>
            <w:r w:rsidRPr="00BA7567">
              <w:rPr>
                <w:rFonts w:cs="Segoe UI"/>
                <w:szCs w:val="18"/>
              </w:rPr>
              <w:t>⃣</w:t>
            </w:r>
          </w:p>
        </w:tc>
      </w:tr>
    </w:tbl>
    <w:p w:rsidR="00230B6A" w:rsidRDefault="00230B6A" w:rsidP="00230B6A">
      <w:pPr>
        <w:pStyle w:val="Caption"/>
        <w:rPr>
          <w:rFonts w:cs="Segoe UI"/>
        </w:rPr>
      </w:pPr>
    </w:p>
    <w:p w:rsidR="00442F49" w:rsidRDefault="00442F49" w:rsidP="00442F49"/>
    <w:p w:rsidR="00442F49" w:rsidRDefault="00442F49" w:rsidP="00F90D68">
      <w:pPr>
        <w:pStyle w:val="Heading2"/>
      </w:pPr>
      <w:bookmarkStart w:id="42" w:name="_Toc394068141"/>
      <w:bookmarkStart w:id="43" w:name="_Toc398294319"/>
      <w:r>
        <w:t>Proxy Failure</w:t>
      </w:r>
      <w:bookmarkEnd w:id="42"/>
      <w:bookmarkEnd w:id="43"/>
    </w:p>
    <w:p w:rsidR="00442F49" w:rsidRPr="002469BA" w:rsidRDefault="00442F49" w:rsidP="008F0F0B">
      <w:r w:rsidRPr="002469BA">
        <w:t>Recovery from a failing Proxy machine.</w:t>
      </w:r>
    </w:p>
    <w:tbl>
      <w:tblPr>
        <w:tblStyle w:val="TableGrid"/>
        <w:tblW w:w="501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8918"/>
      </w:tblGrid>
      <w:tr w:rsidR="00230B6A" w:rsidTr="007E42A5">
        <w:trPr>
          <w:cantSplit/>
          <w:trHeight w:val="1202"/>
        </w:trPr>
        <w:tc>
          <w:tcPr>
            <w:tcW w:w="232" w:type="pct"/>
            <w:tcBorders>
              <w:right w:val="single" w:sz="24" w:space="0" w:color="FFFFFF" w:themeColor="background1"/>
            </w:tcBorders>
            <w:shd w:val="clear" w:color="auto" w:fill="E51400"/>
            <w:textDirection w:val="btLr"/>
          </w:tcPr>
          <w:p w:rsidR="00230B6A" w:rsidRPr="006433EE" w:rsidRDefault="00230B6A" w:rsidP="00230B6A">
            <w:pPr>
              <w:ind w:right="113"/>
              <w:jc w:val="center"/>
              <w:rPr>
                <w:rFonts w:cs="Segoe UI"/>
              </w:rPr>
            </w:pPr>
            <w:r>
              <w:rPr>
                <w:rFonts w:cs="Segoe UI"/>
                <w:color w:val="FFFFFF" w:themeColor="background1"/>
                <w:sz w:val="18"/>
              </w:rPr>
              <w:t>SYMPTOMS</w:t>
            </w:r>
          </w:p>
        </w:tc>
        <w:tc>
          <w:tcPr>
            <w:tcW w:w="4768" w:type="pct"/>
            <w:tcBorders>
              <w:right w:val="single" w:sz="24" w:space="0" w:color="FFFFFF" w:themeColor="background1"/>
            </w:tcBorders>
            <w:shd w:val="clear" w:color="auto" w:fill="F2F2F2" w:themeFill="background1" w:themeFillShade="F2"/>
            <w:vAlign w:val="center"/>
          </w:tcPr>
          <w:p w:rsidR="00230B6A" w:rsidRPr="00AE4652" w:rsidRDefault="00230B6A" w:rsidP="007E42A5">
            <w:pPr>
              <w:rPr>
                <w:rFonts w:cs="Segoe UI"/>
                <w:sz w:val="28"/>
                <w:szCs w:val="32"/>
              </w:rPr>
            </w:pPr>
            <w:r w:rsidRPr="001F49B0">
              <w:rPr>
                <w:sz w:val="18"/>
              </w:rPr>
              <w:t xml:space="preserve">A dedicated group of users has issues on working with TFS Source Control; the impact could range from slow source control responses to an unreachable </w:t>
            </w:r>
            <w:r>
              <w:rPr>
                <w:sz w:val="18"/>
              </w:rPr>
              <w:t>TFS</w:t>
            </w:r>
            <w:r w:rsidRPr="001F49B0">
              <w:rPr>
                <w:sz w:val="18"/>
              </w:rPr>
              <w:t>.</w:t>
            </w:r>
          </w:p>
        </w:tc>
      </w:tr>
    </w:tbl>
    <w:p w:rsidR="00230B6A" w:rsidRDefault="00230B6A" w:rsidP="00F90D68">
      <w:pPr>
        <w:pStyle w:val="Heading3"/>
      </w:pPr>
      <w:r>
        <w:t xml:space="preserve">DR Investigation - Investigation Walkthrough </w:t>
      </w:r>
    </w:p>
    <w:tbl>
      <w:tblPr>
        <w:tblStyle w:val="RangersBanded"/>
        <w:tblW w:w="5000" w:type="pct"/>
        <w:tblLook w:val="04A0" w:firstRow="1" w:lastRow="0" w:firstColumn="1" w:lastColumn="0" w:noHBand="0" w:noVBand="1"/>
      </w:tblPr>
      <w:tblGrid>
        <w:gridCol w:w="1355"/>
        <w:gridCol w:w="5593"/>
        <w:gridCol w:w="1509"/>
        <w:gridCol w:w="897"/>
      </w:tblGrid>
      <w:tr w:rsidR="00230B6A" w:rsidRPr="00BA7567" w:rsidTr="00230B6A">
        <w:trPr>
          <w:cnfStyle w:val="100000000000" w:firstRow="1" w:lastRow="0" w:firstColumn="0" w:lastColumn="0" w:oddVBand="0" w:evenVBand="0" w:oddHBand="0" w:evenHBand="0" w:firstRowFirstColumn="0" w:firstRowLastColumn="0" w:lastRowFirstColumn="0" w:lastRowLastColumn="0"/>
          <w:tblHeader/>
        </w:trPr>
        <w:tc>
          <w:tcPr>
            <w:tcW w:w="738" w:type="pct"/>
            <w:hideMark/>
          </w:tcPr>
          <w:p w:rsidR="00230B6A" w:rsidRPr="00BA7567" w:rsidRDefault="00230B6A" w:rsidP="00230B6A">
            <w:pPr>
              <w:rPr>
                <w:sz w:val="18"/>
                <w:szCs w:val="18"/>
              </w:rPr>
            </w:pPr>
            <w:r w:rsidRPr="00BA7567">
              <w:rPr>
                <w:sz w:val="18"/>
                <w:szCs w:val="18"/>
              </w:rPr>
              <w:t>Area</w:t>
            </w:r>
          </w:p>
        </w:tc>
        <w:tc>
          <w:tcPr>
            <w:tcW w:w="3003" w:type="pct"/>
            <w:hideMark/>
          </w:tcPr>
          <w:p w:rsidR="00230B6A" w:rsidRPr="00BA7567" w:rsidRDefault="00230B6A" w:rsidP="00230B6A">
            <w:pPr>
              <w:rPr>
                <w:sz w:val="18"/>
                <w:szCs w:val="18"/>
              </w:rPr>
            </w:pPr>
            <w:r w:rsidRPr="00BA7567">
              <w:rPr>
                <w:sz w:val="18"/>
                <w:szCs w:val="18"/>
              </w:rPr>
              <w:t>Solution</w:t>
            </w:r>
          </w:p>
        </w:tc>
        <w:tc>
          <w:tcPr>
            <w:tcW w:w="820" w:type="pct"/>
            <w:hideMark/>
          </w:tcPr>
          <w:p w:rsidR="00230B6A" w:rsidRPr="00BA7567" w:rsidRDefault="00230B6A" w:rsidP="00230B6A">
            <w:pPr>
              <w:rPr>
                <w:sz w:val="18"/>
                <w:szCs w:val="18"/>
              </w:rPr>
            </w:pPr>
            <w:r w:rsidRPr="00BA7567">
              <w:rPr>
                <w:sz w:val="18"/>
                <w:szCs w:val="18"/>
              </w:rPr>
              <w:t xml:space="preserve">Involved personas </w:t>
            </w:r>
          </w:p>
        </w:tc>
        <w:tc>
          <w:tcPr>
            <w:tcW w:w="440" w:type="pct"/>
            <w:hideMark/>
          </w:tcPr>
          <w:p w:rsidR="00230B6A" w:rsidRPr="00BA7567" w:rsidRDefault="00230B6A" w:rsidP="00230B6A">
            <w:pPr>
              <w:jc w:val="center"/>
              <w:rPr>
                <w:color w:val="404040" w:themeColor="text1" w:themeTint="BF"/>
                <w:sz w:val="18"/>
                <w:szCs w:val="18"/>
              </w:rPr>
            </w:pPr>
            <w:r w:rsidRPr="00BA7567">
              <w:rPr>
                <w:sz w:val="18"/>
                <w:szCs w:val="18"/>
              </w:rPr>
              <w:t>Checked</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738" w:type="pct"/>
            <w:hideMark/>
          </w:tcPr>
          <w:p w:rsidR="00230B6A" w:rsidRPr="00BA7567" w:rsidRDefault="00230B6A" w:rsidP="00230B6A">
            <w:pPr>
              <w:rPr>
                <w:rFonts w:cs="Segoe UI"/>
                <w:szCs w:val="18"/>
              </w:rPr>
            </w:pPr>
            <w:r w:rsidRPr="00BA7567">
              <w:rPr>
                <w:rFonts w:cs="Segoe UI"/>
                <w:szCs w:val="18"/>
              </w:rPr>
              <w:t>Bypass proxy in use</w:t>
            </w:r>
          </w:p>
        </w:tc>
        <w:tc>
          <w:tcPr>
            <w:tcW w:w="3003" w:type="pct"/>
            <w:hideMark/>
          </w:tcPr>
          <w:p w:rsidR="00230B6A" w:rsidRPr="00BA7567" w:rsidRDefault="00230B6A" w:rsidP="00230B6A">
            <w:pPr>
              <w:rPr>
                <w:rFonts w:cs="Segoe UI"/>
                <w:szCs w:val="18"/>
              </w:rPr>
            </w:pPr>
            <w:r w:rsidRPr="00BA7567">
              <w:rPr>
                <w:rFonts w:cs="Segoe UI"/>
                <w:szCs w:val="18"/>
              </w:rPr>
              <w:t>Questions to ask …</w:t>
            </w:r>
          </w:p>
          <w:p w:rsidR="00230B6A" w:rsidRPr="00BA7567" w:rsidRDefault="00230B6A" w:rsidP="00230B6A">
            <w:pPr>
              <w:pStyle w:val="ListParagraph"/>
              <w:numPr>
                <w:ilvl w:val="0"/>
                <w:numId w:val="11"/>
              </w:numPr>
              <w:rPr>
                <w:rFonts w:cs="Segoe UI"/>
                <w:szCs w:val="18"/>
              </w:rPr>
            </w:pPr>
            <w:r w:rsidRPr="00BA7567">
              <w:rPr>
                <w:rFonts w:cs="Segoe UI"/>
                <w:szCs w:val="18"/>
              </w:rPr>
              <w:t xml:space="preserve">Do all reported symptoms belong to user(s) using a proxy? </w:t>
            </w:r>
          </w:p>
          <w:p w:rsidR="00230B6A" w:rsidRPr="00BA7567" w:rsidRDefault="00230B6A" w:rsidP="00230B6A">
            <w:pPr>
              <w:pStyle w:val="ListParagraph"/>
              <w:numPr>
                <w:ilvl w:val="0"/>
                <w:numId w:val="11"/>
              </w:numPr>
              <w:rPr>
                <w:rFonts w:cs="Segoe UI"/>
                <w:szCs w:val="18"/>
              </w:rPr>
            </w:pPr>
            <w:r w:rsidRPr="00BA7567">
              <w:rPr>
                <w:rFonts w:cs="Segoe UI"/>
                <w:szCs w:val="18"/>
              </w:rPr>
              <w:t xml:space="preserve">Did they all use the same proxy? </w:t>
            </w:r>
          </w:p>
          <w:p w:rsidR="00230B6A" w:rsidRPr="00BA7567" w:rsidRDefault="00230B6A" w:rsidP="00230B6A">
            <w:pPr>
              <w:pStyle w:val="ListParagraph"/>
              <w:numPr>
                <w:ilvl w:val="0"/>
                <w:numId w:val="11"/>
              </w:numPr>
              <w:rPr>
                <w:rFonts w:cs="Segoe UI"/>
                <w:szCs w:val="18"/>
              </w:rPr>
            </w:pPr>
            <w:r w:rsidRPr="00BA7567">
              <w:rPr>
                <w:rFonts w:cs="Segoe UI"/>
                <w:szCs w:val="18"/>
              </w:rPr>
              <w:t xml:space="preserve">Do they all come from the same location? </w:t>
            </w:r>
          </w:p>
          <w:p w:rsidR="00230B6A" w:rsidRPr="00BA7567" w:rsidRDefault="00230B6A" w:rsidP="00230B6A">
            <w:pPr>
              <w:rPr>
                <w:rFonts w:cs="Segoe UI"/>
                <w:szCs w:val="18"/>
              </w:rPr>
            </w:pPr>
            <w:r w:rsidRPr="00BA7567">
              <w:rPr>
                <w:rFonts w:cs="Segoe UI"/>
                <w:szCs w:val="18"/>
              </w:rPr>
              <w:t>Deactivate the use of proxy on one of the reported clients (in Visual Studio go to Tools, Options, Source Control, and then Visual Studio Team Foundation Server). If the problem seems to be solved by this, you can instruct all the users to bypass the proxy until issue is resolved.</w:t>
            </w:r>
          </w:p>
        </w:tc>
        <w:tc>
          <w:tcPr>
            <w:tcW w:w="820" w:type="pct"/>
            <w:hideMark/>
          </w:tcPr>
          <w:p w:rsidR="00230B6A" w:rsidRPr="00BA7567" w:rsidRDefault="00230B6A" w:rsidP="00230B6A">
            <w:pPr>
              <w:rPr>
                <w:rFonts w:cs="Segoe UI"/>
                <w:szCs w:val="18"/>
              </w:rPr>
            </w:pPr>
            <w:r w:rsidRPr="00BA7567">
              <w:rPr>
                <w:rFonts w:cs="Segoe UI"/>
                <w:szCs w:val="18"/>
              </w:rPr>
              <w:t>TFS Expert,</w:t>
            </w:r>
            <w:r w:rsidRPr="00BA7567">
              <w:rPr>
                <w:rFonts w:cs="Segoe UI"/>
                <w:szCs w:val="18"/>
              </w:rPr>
              <w:br/>
              <w:t>End user</w:t>
            </w:r>
          </w:p>
        </w:tc>
        <w:tc>
          <w:tcPr>
            <w:tcW w:w="440" w:type="pct"/>
            <w:hideMark/>
          </w:tcPr>
          <w:p w:rsidR="00230B6A" w:rsidRPr="00BA7567" w:rsidRDefault="00230B6A" w:rsidP="00230B6A">
            <w:pPr>
              <w:jc w:val="center"/>
              <w:rPr>
                <w:rFonts w:cs="Segoe UI"/>
                <w:szCs w:val="18"/>
              </w:rPr>
            </w:pPr>
            <w:r w:rsidRPr="00BA7567">
              <w:rPr>
                <w:rFonts w:cs="Segoe UI"/>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738" w:type="pct"/>
            <w:hideMark/>
          </w:tcPr>
          <w:p w:rsidR="00230B6A" w:rsidRPr="00BA7567" w:rsidRDefault="00230B6A" w:rsidP="00230B6A">
            <w:pPr>
              <w:rPr>
                <w:rFonts w:cs="Segoe UI"/>
                <w:szCs w:val="18"/>
              </w:rPr>
            </w:pPr>
            <w:r w:rsidRPr="00BA7567">
              <w:rPr>
                <w:szCs w:val="18"/>
              </w:rPr>
              <w:t>Service Account</w:t>
            </w:r>
          </w:p>
        </w:tc>
        <w:tc>
          <w:tcPr>
            <w:tcW w:w="3003" w:type="pct"/>
            <w:hideMark/>
          </w:tcPr>
          <w:p w:rsidR="00230B6A" w:rsidRPr="00BA7567" w:rsidRDefault="00230B6A" w:rsidP="00230B6A">
            <w:pPr>
              <w:rPr>
                <w:szCs w:val="18"/>
              </w:rPr>
            </w:pPr>
            <w:r w:rsidRPr="00BA7567">
              <w:rPr>
                <w:szCs w:val="18"/>
              </w:rPr>
              <w:t>Confirm the password still works and the proxy service account is not disabled. If it is disabled, enable it. If password has changed, reconfigure the proxy and retype the password.</w:t>
            </w:r>
          </w:p>
        </w:tc>
        <w:tc>
          <w:tcPr>
            <w:tcW w:w="820" w:type="pct"/>
            <w:hideMark/>
          </w:tcPr>
          <w:p w:rsidR="00230B6A" w:rsidRPr="00BA7567" w:rsidRDefault="00230B6A" w:rsidP="00230B6A">
            <w:pPr>
              <w:rPr>
                <w:szCs w:val="18"/>
              </w:rPr>
            </w:pPr>
            <w:r w:rsidRPr="00BA7567">
              <w:rPr>
                <w:szCs w:val="18"/>
              </w:rPr>
              <w:t>TFS Expert,</w:t>
            </w:r>
            <w:r w:rsidRPr="00BA7567">
              <w:rPr>
                <w:szCs w:val="18"/>
              </w:rPr>
              <w:br/>
              <w:t>Active Directory Administrator</w:t>
            </w:r>
          </w:p>
        </w:tc>
        <w:tc>
          <w:tcPr>
            <w:tcW w:w="440" w:type="pct"/>
            <w:hideMark/>
          </w:tcPr>
          <w:p w:rsidR="00230B6A" w:rsidRPr="00BA7567" w:rsidRDefault="00230B6A" w:rsidP="00230B6A">
            <w:pPr>
              <w:jc w:val="center"/>
              <w:rPr>
                <w:color w:val="404040" w:themeColor="text1" w:themeTint="BF"/>
                <w:szCs w:val="18"/>
              </w:rPr>
            </w:pPr>
            <w:r w:rsidRPr="00BA7567">
              <w:rPr>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738" w:type="pct"/>
            <w:hideMark/>
          </w:tcPr>
          <w:p w:rsidR="00230B6A" w:rsidRPr="00BA7567" w:rsidRDefault="00230B6A" w:rsidP="00230B6A">
            <w:pPr>
              <w:rPr>
                <w:rFonts w:cs="Segoe UI"/>
                <w:szCs w:val="18"/>
              </w:rPr>
            </w:pPr>
            <w:r w:rsidRPr="00BA7567">
              <w:rPr>
                <w:rFonts w:cs="Segoe UI"/>
                <w:szCs w:val="18"/>
              </w:rPr>
              <w:t>Hard Disk</w:t>
            </w:r>
          </w:p>
        </w:tc>
        <w:tc>
          <w:tcPr>
            <w:tcW w:w="3003" w:type="pct"/>
            <w:hideMark/>
          </w:tcPr>
          <w:p w:rsidR="00230B6A" w:rsidRPr="00BA7567" w:rsidRDefault="00230B6A" w:rsidP="00230B6A">
            <w:pPr>
              <w:rPr>
                <w:rFonts w:cs="Segoe UI"/>
                <w:szCs w:val="18"/>
              </w:rPr>
            </w:pPr>
            <w:r w:rsidRPr="00BA7567">
              <w:rPr>
                <w:rFonts w:cs="Segoe UI"/>
                <w:szCs w:val="18"/>
              </w:rPr>
              <w:t xml:space="preserve">Check if hard disk usage is below 10% of available disk space on the drive. </w:t>
            </w:r>
          </w:p>
          <w:p w:rsidR="00230B6A" w:rsidRPr="00BA7567" w:rsidRDefault="00230B6A" w:rsidP="00230B6A">
            <w:pPr>
              <w:pStyle w:val="ListParagraph"/>
              <w:numPr>
                <w:ilvl w:val="0"/>
                <w:numId w:val="10"/>
              </w:numPr>
              <w:rPr>
                <w:rFonts w:cs="Segoe UI"/>
                <w:szCs w:val="18"/>
              </w:rPr>
            </w:pPr>
            <w:r w:rsidRPr="00BA7567">
              <w:rPr>
                <w:rFonts w:cs="Segoe UI"/>
                <w:szCs w:val="18"/>
              </w:rPr>
              <w:t xml:space="preserve">On virtual machine: increase disk. </w:t>
            </w:r>
          </w:p>
          <w:p w:rsidR="00230B6A" w:rsidRPr="00BA7567" w:rsidRDefault="00230B6A" w:rsidP="00230B6A">
            <w:pPr>
              <w:pStyle w:val="ListParagraph"/>
              <w:numPr>
                <w:ilvl w:val="0"/>
                <w:numId w:val="10"/>
              </w:numPr>
              <w:rPr>
                <w:rFonts w:cs="Segoe UI"/>
                <w:szCs w:val="18"/>
              </w:rPr>
            </w:pPr>
            <w:r w:rsidRPr="00BA7567">
              <w:rPr>
                <w:rFonts w:cs="Segoe UI"/>
                <w:szCs w:val="18"/>
              </w:rPr>
              <w:t>On physical: mount bigger disk, reconfigure proxy to use the new partition.</w:t>
            </w:r>
          </w:p>
        </w:tc>
        <w:tc>
          <w:tcPr>
            <w:tcW w:w="820" w:type="pct"/>
            <w:hideMark/>
          </w:tcPr>
          <w:p w:rsidR="00230B6A" w:rsidRPr="00BA7567" w:rsidRDefault="00230B6A" w:rsidP="00230B6A">
            <w:pPr>
              <w:rPr>
                <w:rFonts w:cs="Segoe UI"/>
                <w:szCs w:val="18"/>
              </w:rPr>
            </w:pPr>
            <w:r w:rsidRPr="00BA7567">
              <w:rPr>
                <w:rFonts w:cs="Segoe UI"/>
                <w:szCs w:val="18"/>
              </w:rPr>
              <w:t>TFS Expert, Infrastructure Administration</w:t>
            </w:r>
          </w:p>
        </w:tc>
        <w:tc>
          <w:tcPr>
            <w:tcW w:w="440" w:type="pct"/>
            <w:hideMark/>
          </w:tcPr>
          <w:p w:rsidR="00230B6A" w:rsidRPr="00BA7567" w:rsidRDefault="00230B6A" w:rsidP="00230B6A">
            <w:pPr>
              <w:jc w:val="center"/>
              <w:rPr>
                <w:rFonts w:cs="Segoe UI"/>
                <w:szCs w:val="18"/>
              </w:rPr>
            </w:pPr>
            <w:r w:rsidRPr="00BA7567">
              <w:rPr>
                <w:rFonts w:cs="Segoe UI"/>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738" w:type="pct"/>
            <w:hideMark/>
          </w:tcPr>
          <w:p w:rsidR="00230B6A" w:rsidRPr="00BA7567" w:rsidRDefault="00230B6A" w:rsidP="00230B6A">
            <w:pPr>
              <w:rPr>
                <w:rFonts w:cs="Segoe UI"/>
                <w:szCs w:val="18"/>
              </w:rPr>
            </w:pPr>
            <w:r w:rsidRPr="00BA7567">
              <w:rPr>
                <w:szCs w:val="18"/>
              </w:rPr>
              <w:t>Hardware, Other</w:t>
            </w:r>
          </w:p>
        </w:tc>
        <w:tc>
          <w:tcPr>
            <w:tcW w:w="3003" w:type="pct"/>
            <w:hideMark/>
          </w:tcPr>
          <w:p w:rsidR="00230B6A" w:rsidRPr="00BA7567" w:rsidRDefault="00230B6A" w:rsidP="00230B6A">
            <w:pPr>
              <w:rPr>
                <w:szCs w:val="18"/>
              </w:rPr>
            </w:pPr>
            <w:r w:rsidRPr="00BA7567">
              <w:rPr>
                <w:szCs w:val="18"/>
              </w:rPr>
              <w:t xml:space="preserve">Proxy system freezes or acts slowly. </w:t>
            </w:r>
          </w:p>
          <w:p w:rsidR="00230B6A" w:rsidRPr="00BA7567" w:rsidRDefault="00230B6A" w:rsidP="00230B6A">
            <w:pPr>
              <w:rPr>
                <w:szCs w:val="18"/>
              </w:rPr>
            </w:pPr>
            <w:r w:rsidRPr="00BA7567">
              <w:rPr>
                <w:szCs w:val="18"/>
              </w:rPr>
              <w:t xml:space="preserve">If the proxy server is running on outdated hardware, check hard disk health and re-install it on new and more powerful hardware. See </w:t>
            </w:r>
            <w:hyperlink r:id="rId108" w:history="1">
              <w:r w:rsidRPr="00BA7567">
                <w:rPr>
                  <w:rStyle w:val="Hyperlink"/>
                  <w:szCs w:val="18"/>
                </w:rPr>
                <w:t>Hardware Recommendations</w:t>
              </w:r>
            </w:hyperlink>
            <w:r w:rsidRPr="00BA7567">
              <w:rPr>
                <w:szCs w:val="18"/>
              </w:rPr>
              <w:t xml:space="preserve"> </w:t>
            </w:r>
            <w:r w:rsidRPr="00BA7567">
              <w:rPr>
                <w:rStyle w:val="FootnoteReference"/>
                <w:szCs w:val="18"/>
              </w:rPr>
              <w:footnoteReference w:id="53"/>
            </w:r>
            <w:r w:rsidRPr="00BA7567">
              <w:rPr>
                <w:szCs w:val="18"/>
              </w:rPr>
              <w:t xml:space="preserve"> for the recommended hardware.</w:t>
            </w:r>
          </w:p>
        </w:tc>
        <w:tc>
          <w:tcPr>
            <w:tcW w:w="820" w:type="pct"/>
            <w:hideMark/>
          </w:tcPr>
          <w:p w:rsidR="00230B6A" w:rsidRPr="00BA7567" w:rsidRDefault="00230B6A" w:rsidP="00230B6A">
            <w:pPr>
              <w:rPr>
                <w:szCs w:val="18"/>
              </w:rPr>
            </w:pPr>
            <w:r w:rsidRPr="00BA7567">
              <w:rPr>
                <w:szCs w:val="18"/>
              </w:rPr>
              <w:t>TFS Expert, Infrastructure Administration</w:t>
            </w:r>
          </w:p>
        </w:tc>
        <w:tc>
          <w:tcPr>
            <w:tcW w:w="440" w:type="pct"/>
            <w:hideMark/>
          </w:tcPr>
          <w:p w:rsidR="00230B6A" w:rsidRPr="00BA7567" w:rsidRDefault="00230B6A" w:rsidP="00230B6A">
            <w:pPr>
              <w:jc w:val="center"/>
              <w:rPr>
                <w:color w:val="404040" w:themeColor="text1" w:themeTint="BF"/>
                <w:szCs w:val="18"/>
              </w:rPr>
            </w:pPr>
            <w:r w:rsidRPr="00BA7567">
              <w:rPr>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738" w:type="pct"/>
            <w:hideMark/>
          </w:tcPr>
          <w:p w:rsidR="00230B6A" w:rsidRPr="00BA7567" w:rsidRDefault="00230B6A" w:rsidP="00230B6A">
            <w:pPr>
              <w:rPr>
                <w:rFonts w:cs="Segoe UI"/>
                <w:szCs w:val="18"/>
              </w:rPr>
            </w:pPr>
            <w:r w:rsidRPr="00BA7567">
              <w:rPr>
                <w:rFonts w:cs="Segoe UI"/>
                <w:szCs w:val="18"/>
              </w:rPr>
              <w:t>Firewall, intrusion detection systems</w:t>
            </w:r>
          </w:p>
        </w:tc>
        <w:tc>
          <w:tcPr>
            <w:tcW w:w="3003" w:type="pct"/>
            <w:hideMark/>
          </w:tcPr>
          <w:p w:rsidR="00230B6A" w:rsidRPr="00BA7567" w:rsidRDefault="00230B6A" w:rsidP="00230B6A">
            <w:pPr>
              <w:rPr>
                <w:rFonts w:cs="Segoe UI"/>
                <w:szCs w:val="18"/>
              </w:rPr>
            </w:pPr>
            <w:r w:rsidRPr="00BA7567">
              <w:rPr>
                <w:rFonts w:cs="Segoe UI"/>
                <w:szCs w:val="18"/>
              </w:rPr>
              <w:t>Check:</w:t>
            </w:r>
          </w:p>
          <w:p w:rsidR="00230B6A" w:rsidRPr="00BA7567" w:rsidRDefault="00230B6A" w:rsidP="00230B6A">
            <w:pPr>
              <w:pStyle w:val="ListParagraph"/>
              <w:numPr>
                <w:ilvl w:val="0"/>
                <w:numId w:val="12"/>
              </w:numPr>
              <w:rPr>
                <w:rFonts w:cs="Segoe UI"/>
                <w:szCs w:val="18"/>
              </w:rPr>
            </w:pPr>
            <w:r w:rsidRPr="00BA7567">
              <w:rPr>
                <w:rFonts w:cs="Segoe UI"/>
                <w:szCs w:val="18"/>
              </w:rPr>
              <w:t xml:space="preserve">If new firewall was installed or activated. </w:t>
            </w:r>
          </w:p>
          <w:p w:rsidR="00230B6A" w:rsidRPr="00BA7567" w:rsidRDefault="00230B6A" w:rsidP="00230B6A">
            <w:pPr>
              <w:pStyle w:val="ListParagraph"/>
              <w:numPr>
                <w:ilvl w:val="0"/>
                <w:numId w:val="12"/>
              </w:numPr>
              <w:rPr>
                <w:rFonts w:cs="Segoe UI"/>
                <w:szCs w:val="18"/>
              </w:rPr>
            </w:pPr>
            <w:r w:rsidRPr="00BA7567">
              <w:rPr>
                <w:rFonts w:cs="Segoe UI"/>
                <w:szCs w:val="18"/>
              </w:rPr>
              <w:t>If Port 443 and/or 8081 are free to use. Not only on the proxy server itself, also on infrastructure around.</w:t>
            </w:r>
          </w:p>
          <w:p w:rsidR="00230B6A" w:rsidRPr="00BA7567" w:rsidRDefault="00230B6A" w:rsidP="00230B6A">
            <w:pPr>
              <w:pStyle w:val="ListParagraph"/>
              <w:numPr>
                <w:ilvl w:val="0"/>
                <w:numId w:val="12"/>
              </w:numPr>
              <w:rPr>
                <w:rFonts w:cs="Segoe UI"/>
                <w:szCs w:val="18"/>
              </w:rPr>
            </w:pPr>
            <w:r w:rsidRPr="00BA7567">
              <w:rPr>
                <w:rFonts w:cs="Segoe UI"/>
                <w:szCs w:val="18"/>
              </w:rPr>
              <w:t xml:space="preserve">Use </w:t>
            </w:r>
            <w:hyperlink r:id="rId109" w:history="1">
              <w:proofErr w:type="spellStart"/>
              <w:r w:rsidRPr="00BA7567">
                <w:rPr>
                  <w:rStyle w:val="Hyperlink"/>
                  <w:rFonts w:cs="Segoe UI"/>
                  <w:szCs w:val="18"/>
                </w:rPr>
                <w:t>portqry</w:t>
              </w:r>
              <w:proofErr w:type="spellEnd"/>
            </w:hyperlink>
            <w:r w:rsidRPr="00BA7567">
              <w:rPr>
                <w:rFonts w:cs="Segoe UI"/>
                <w:szCs w:val="18"/>
              </w:rPr>
              <w:t xml:space="preserve"> to confirm if the port is open for connectivity to the TFS server. For example:</w:t>
            </w:r>
          </w:p>
          <w:p w:rsidR="00230B6A" w:rsidRPr="00BA7567" w:rsidRDefault="00F90D68" w:rsidP="00230B6A">
            <w:pPr>
              <w:pStyle w:val="ListParagraph"/>
              <w:numPr>
                <w:ilvl w:val="0"/>
                <w:numId w:val="12"/>
              </w:numPr>
              <w:rPr>
                <w:rFonts w:cs="Segoe UI"/>
                <w:szCs w:val="18"/>
              </w:rPr>
            </w:pPr>
            <w:proofErr w:type="spellStart"/>
            <w:r>
              <w:rPr>
                <w:rFonts w:cs="Segoe UI"/>
                <w:szCs w:val="18"/>
              </w:rPr>
              <w:t>p</w:t>
            </w:r>
            <w:r w:rsidR="00230B6A" w:rsidRPr="00BA7567">
              <w:rPr>
                <w:rFonts w:cs="Segoe UI"/>
                <w:szCs w:val="18"/>
              </w:rPr>
              <w:t>ortqry</w:t>
            </w:r>
            <w:proofErr w:type="spellEnd"/>
            <w:r w:rsidR="00230B6A" w:rsidRPr="00BA7567">
              <w:rPr>
                <w:rFonts w:cs="Segoe UI"/>
                <w:szCs w:val="18"/>
              </w:rPr>
              <w:t xml:space="preserve"> –n &lt;</w:t>
            </w:r>
            <w:proofErr w:type="spellStart"/>
            <w:r w:rsidR="00230B6A" w:rsidRPr="00BA7567">
              <w:rPr>
                <w:rFonts w:cs="Segoe UI"/>
                <w:szCs w:val="18"/>
              </w:rPr>
              <w:t>tfsservername</w:t>
            </w:r>
            <w:proofErr w:type="spellEnd"/>
            <w:r w:rsidR="00230B6A" w:rsidRPr="00BA7567">
              <w:rPr>
                <w:rFonts w:cs="Segoe UI"/>
                <w:szCs w:val="18"/>
              </w:rPr>
              <w:t>&gt; -e 443</w:t>
            </w:r>
          </w:p>
        </w:tc>
        <w:tc>
          <w:tcPr>
            <w:tcW w:w="820" w:type="pct"/>
            <w:hideMark/>
          </w:tcPr>
          <w:p w:rsidR="00230B6A" w:rsidRPr="00BA7567" w:rsidRDefault="00230B6A" w:rsidP="00230B6A">
            <w:pPr>
              <w:rPr>
                <w:rFonts w:cs="Segoe UI"/>
                <w:szCs w:val="18"/>
              </w:rPr>
            </w:pPr>
            <w:r w:rsidRPr="00BA7567">
              <w:rPr>
                <w:rFonts w:cs="Segoe UI"/>
                <w:szCs w:val="18"/>
              </w:rPr>
              <w:t>TFS Expert, Security Administrator</w:t>
            </w:r>
          </w:p>
        </w:tc>
        <w:tc>
          <w:tcPr>
            <w:tcW w:w="440" w:type="pct"/>
            <w:hideMark/>
          </w:tcPr>
          <w:p w:rsidR="00230B6A" w:rsidRPr="00BA7567" w:rsidRDefault="00230B6A" w:rsidP="00230B6A">
            <w:pPr>
              <w:jc w:val="center"/>
              <w:rPr>
                <w:rFonts w:cs="Segoe UI"/>
                <w:szCs w:val="18"/>
              </w:rPr>
            </w:pPr>
            <w:r w:rsidRPr="00BA7567">
              <w:rPr>
                <w:rFonts w:cs="Segoe UI"/>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738" w:type="pct"/>
            <w:hideMark/>
          </w:tcPr>
          <w:p w:rsidR="00230B6A" w:rsidRPr="00BA7567" w:rsidRDefault="00230B6A" w:rsidP="00230B6A">
            <w:pPr>
              <w:rPr>
                <w:rFonts w:cs="Segoe UI"/>
                <w:szCs w:val="18"/>
              </w:rPr>
            </w:pPr>
            <w:r w:rsidRPr="00BA7567">
              <w:rPr>
                <w:szCs w:val="18"/>
              </w:rPr>
              <w:lastRenderedPageBreak/>
              <w:t>Antivirus</w:t>
            </w:r>
          </w:p>
        </w:tc>
        <w:tc>
          <w:tcPr>
            <w:tcW w:w="3003" w:type="pct"/>
            <w:hideMark/>
          </w:tcPr>
          <w:p w:rsidR="00230B6A" w:rsidRPr="00BA7567" w:rsidRDefault="00230B6A" w:rsidP="00230B6A">
            <w:pPr>
              <w:rPr>
                <w:szCs w:val="18"/>
              </w:rPr>
            </w:pPr>
            <w:r w:rsidRPr="00BA7567">
              <w:rPr>
                <w:szCs w:val="18"/>
              </w:rPr>
              <w:t>Is there antivirus software installed on the proxy? Some antivirus tools block access to suspect files. Check the antivirus log file for recent virus activities.</w:t>
            </w:r>
          </w:p>
        </w:tc>
        <w:tc>
          <w:tcPr>
            <w:tcW w:w="820" w:type="pct"/>
            <w:hideMark/>
          </w:tcPr>
          <w:p w:rsidR="00230B6A" w:rsidRPr="00BA7567" w:rsidRDefault="00230B6A" w:rsidP="00230B6A">
            <w:pPr>
              <w:keepNext/>
              <w:rPr>
                <w:szCs w:val="18"/>
              </w:rPr>
            </w:pPr>
            <w:r w:rsidRPr="00BA7567">
              <w:rPr>
                <w:szCs w:val="18"/>
              </w:rPr>
              <w:t>TFS Expert, Security Administrator</w:t>
            </w:r>
          </w:p>
        </w:tc>
        <w:tc>
          <w:tcPr>
            <w:tcW w:w="440" w:type="pct"/>
            <w:hideMark/>
          </w:tcPr>
          <w:p w:rsidR="00230B6A" w:rsidRPr="00BA7567" w:rsidRDefault="00230B6A" w:rsidP="00230B6A">
            <w:pPr>
              <w:keepNext/>
              <w:jc w:val="center"/>
              <w:rPr>
                <w:color w:val="404040" w:themeColor="text1" w:themeTint="BF"/>
                <w:szCs w:val="18"/>
              </w:rPr>
            </w:pPr>
            <w:r w:rsidRPr="00BA7567">
              <w:rPr>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738" w:type="pct"/>
          </w:tcPr>
          <w:p w:rsidR="00230B6A" w:rsidRPr="00BA7567" w:rsidRDefault="00230B6A" w:rsidP="00230B6A">
            <w:pPr>
              <w:rPr>
                <w:szCs w:val="18"/>
              </w:rPr>
            </w:pPr>
            <w:r w:rsidRPr="00BA7567">
              <w:rPr>
                <w:szCs w:val="18"/>
              </w:rPr>
              <w:t>Developers</w:t>
            </w:r>
          </w:p>
        </w:tc>
        <w:tc>
          <w:tcPr>
            <w:tcW w:w="3003" w:type="pct"/>
          </w:tcPr>
          <w:p w:rsidR="00230B6A" w:rsidRPr="00BA7567" w:rsidRDefault="00230B6A" w:rsidP="00230B6A">
            <w:pPr>
              <w:rPr>
                <w:szCs w:val="18"/>
              </w:rPr>
            </w:pPr>
            <w:r w:rsidRPr="00BA7567">
              <w:rPr>
                <w:szCs w:val="18"/>
              </w:rPr>
              <w:t>Developers report receiving a proxy server error message in the Visual Studio output window that they cannot connect to the proxy server. Determine if the proxy server is accessible remotely via the proxy statistics URL.</w:t>
            </w:r>
          </w:p>
        </w:tc>
        <w:tc>
          <w:tcPr>
            <w:tcW w:w="820" w:type="pct"/>
          </w:tcPr>
          <w:p w:rsidR="00230B6A" w:rsidRPr="00BA7567" w:rsidRDefault="00230B6A" w:rsidP="00230B6A">
            <w:pPr>
              <w:keepNext/>
              <w:rPr>
                <w:szCs w:val="18"/>
              </w:rPr>
            </w:pPr>
            <w:r w:rsidRPr="00BA7567">
              <w:rPr>
                <w:szCs w:val="18"/>
              </w:rPr>
              <w:t>TFS Expert, Infrastructure Admin</w:t>
            </w:r>
          </w:p>
        </w:tc>
        <w:tc>
          <w:tcPr>
            <w:tcW w:w="440" w:type="pct"/>
          </w:tcPr>
          <w:p w:rsidR="00230B6A" w:rsidRPr="00BA7567" w:rsidRDefault="00230B6A" w:rsidP="00230B6A">
            <w:pPr>
              <w:keepNext/>
              <w:jc w:val="center"/>
              <w:rPr>
                <w:szCs w:val="18"/>
              </w:rPr>
            </w:pPr>
            <w:r w:rsidRPr="00BA7567">
              <w:rPr>
                <w:szCs w:val="18"/>
              </w:rPr>
              <w:t>⃣</w:t>
            </w:r>
          </w:p>
        </w:tc>
      </w:tr>
    </w:tbl>
    <w:p w:rsidR="00230B6A" w:rsidRDefault="00230B6A" w:rsidP="00230B6A">
      <w:pPr>
        <w:pStyle w:val="Caption"/>
        <w:rPr>
          <w:rFonts w:cs="Segoe UI"/>
        </w:rPr>
      </w:pPr>
    </w:p>
    <w:p w:rsidR="00230B6A" w:rsidRDefault="00230B6A" w:rsidP="00F90D68">
      <w:pPr>
        <w:pStyle w:val="Heading3"/>
      </w:pPr>
      <w:r>
        <w:t>DR Recovery – Re-Install Team Foundation Proxy</w:t>
      </w:r>
    </w:p>
    <w:p w:rsidR="00230B6A" w:rsidRPr="002469BA" w:rsidRDefault="00230B6A" w:rsidP="008F0F0B">
      <w:r w:rsidRPr="002469BA">
        <w:t xml:space="preserve">Sometimes it’s easier to install a new proxy server than it is to fix it, especially when there’s a hardware failure </w:t>
      </w:r>
      <w:r w:rsidR="00260E41" w:rsidRPr="002469BA">
        <w:t>or a</w:t>
      </w:r>
      <w:r w:rsidRPr="002469BA">
        <w:t xml:space="preserve"> software issues like a virus. Because the proxy just holds a copy of required files, you </w:t>
      </w:r>
      <w:r w:rsidRPr="002469BA">
        <w:rPr>
          <w:b/>
        </w:rPr>
        <w:t>don´t lose</w:t>
      </w:r>
      <w:r w:rsidRPr="002469BA">
        <w:t xml:space="preserve"> any data when you start over on a new system. See the following table for a setup quick start.</w:t>
      </w:r>
    </w:p>
    <w:tbl>
      <w:tblPr>
        <w:tblStyle w:val="RangersBanded"/>
        <w:tblW w:w="5000" w:type="pct"/>
        <w:tblLook w:val="04A0" w:firstRow="1" w:lastRow="0" w:firstColumn="1" w:lastColumn="0" w:noHBand="0" w:noVBand="1"/>
      </w:tblPr>
      <w:tblGrid>
        <w:gridCol w:w="620"/>
        <w:gridCol w:w="4295"/>
        <w:gridCol w:w="3644"/>
        <w:gridCol w:w="795"/>
      </w:tblGrid>
      <w:tr w:rsidR="00230B6A" w:rsidRPr="00BA7567" w:rsidTr="00230B6A">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230B6A" w:rsidRPr="00BA7567" w:rsidRDefault="00230B6A" w:rsidP="00230B6A">
            <w:pPr>
              <w:rPr>
                <w:rFonts w:cs="Segoe UI"/>
                <w:sz w:val="18"/>
                <w:szCs w:val="18"/>
              </w:rPr>
            </w:pPr>
            <w:r w:rsidRPr="00BA7567">
              <w:rPr>
                <w:sz w:val="18"/>
                <w:szCs w:val="18"/>
              </w:rPr>
              <w:t>Step</w:t>
            </w:r>
          </w:p>
        </w:tc>
        <w:tc>
          <w:tcPr>
            <w:tcW w:w="2296" w:type="pct"/>
            <w:hideMark/>
          </w:tcPr>
          <w:p w:rsidR="00230B6A" w:rsidRPr="00BA7567" w:rsidRDefault="00230B6A" w:rsidP="00230B6A">
            <w:pPr>
              <w:rPr>
                <w:sz w:val="18"/>
                <w:szCs w:val="18"/>
              </w:rPr>
            </w:pPr>
            <w:r w:rsidRPr="00BA7567">
              <w:rPr>
                <w:sz w:val="18"/>
                <w:szCs w:val="18"/>
              </w:rPr>
              <w:t>Description</w:t>
            </w:r>
          </w:p>
        </w:tc>
        <w:tc>
          <w:tcPr>
            <w:tcW w:w="1948" w:type="pct"/>
            <w:hideMark/>
          </w:tcPr>
          <w:p w:rsidR="00230B6A" w:rsidRPr="00BA7567" w:rsidRDefault="00230B6A" w:rsidP="00230B6A">
            <w:pPr>
              <w:rPr>
                <w:sz w:val="18"/>
                <w:szCs w:val="18"/>
              </w:rPr>
            </w:pPr>
            <w:r w:rsidRPr="00BA7567">
              <w:rPr>
                <w:sz w:val="18"/>
                <w:szCs w:val="18"/>
              </w:rPr>
              <w:t>Reference Link(s)</w:t>
            </w:r>
          </w:p>
        </w:tc>
        <w:tc>
          <w:tcPr>
            <w:tcW w:w="425" w:type="pct"/>
            <w:hideMark/>
          </w:tcPr>
          <w:p w:rsidR="00230B6A" w:rsidRPr="00BA7567" w:rsidRDefault="00230B6A" w:rsidP="00230B6A">
            <w:pPr>
              <w:jc w:val="center"/>
              <w:rPr>
                <w:color w:val="404040" w:themeColor="text1" w:themeTint="BF"/>
                <w:sz w:val="18"/>
                <w:szCs w:val="18"/>
              </w:rPr>
            </w:pPr>
            <w:r w:rsidRPr="00BA7567">
              <w:rPr>
                <w:sz w:val="18"/>
                <w:szCs w:val="18"/>
              </w:rPr>
              <w:t>Done</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230B6A" w:rsidRPr="00BA7567" w:rsidRDefault="00230B6A" w:rsidP="00230B6A">
            <w:pPr>
              <w:rPr>
                <w:rFonts w:cs="Segoe UI"/>
                <w:szCs w:val="18"/>
              </w:rPr>
            </w:pPr>
            <w:r w:rsidRPr="00BA7567">
              <w:rPr>
                <w:rFonts w:cs="Segoe UI"/>
                <w:szCs w:val="18"/>
              </w:rPr>
              <w:t>1</w:t>
            </w:r>
          </w:p>
        </w:tc>
        <w:tc>
          <w:tcPr>
            <w:tcW w:w="2296" w:type="pct"/>
            <w:hideMark/>
          </w:tcPr>
          <w:p w:rsidR="00230B6A" w:rsidRPr="00BA7567" w:rsidRDefault="00230B6A" w:rsidP="00230B6A">
            <w:pPr>
              <w:rPr>
                <w:rFonts w:cs="Segoe UI"/>
                <w:szCs w:val="18"/>
              </w:rPr>
            </w:pPr>
            <w:r w:rsidRPr="00BA7567">
              <w:rPr>
                <w:rFonts w:cs="Segoe UI"/>
                <w:szCs w:val="18"/>
              </w:rPr>
              <w:t>Verify the system requirements and server considerations.</w:t>
            </w:r>
          </w:p>
        </w:tc>
        <w:tc>
          <w:tcPr>
            <w:tcW w:w="1948" w:type="pct"/>
            <w:hideMark/>
          </w:tcPr>
          <w:p w:rsidR="00230B6A" w:rsidRPr="00BA7567" w:rsidRDefault="00230B6A" w:rsidP="00230B6A">
            <w:pPr>
              <w:rPr>
                <w:rFonts w:cs="Segoe UI"/>
                <w:szCs w:val="18"/>
              </w:rPr>
            </w:pPr>
            <w:r w:rsidRPr="00BA7567">
              <w:rPr>
                <w:szCs w:val="18"/>
              </w:rPr>
              <w:t xml:space="preserve">See </w:t>
            </w:r>
            <w:hyperlink r:id="rId110" w:history="1">
              <w:r w:rsidRPr="00BA7567">
                <w:rPr>
                  <w:rStyle w:val="Hyperlink"/>
                  <w:szCs w:val="18"/>
                </w:rPr>
                <w:t>How to: Install Team Foundation Proxy and Set Up a Remote Site</w:t>
              </w:r>
            </w:hyperlink>
            <w:r w:rsidRPr="00BA7567">
              <w:rPr>
                <w:szCs w:val="18"/>
              </w:rPr>
              <w:t xml:space="preserve">  </w:t>
            </w:r>
            <w:r w:rsidRPr="00BA7567">
              <w:rPr>
                <w:rStyle w:val="FootnoteReference"/>
                <w:szCs w:val="18"/>
              </w:rPr>
              <w:footnoteReference w:id="54"/>
            </w:r>
          </w:p>
          <w:p w:rsidR="00230B6A" w:rsidRPr="00BA7567" w:rsidRDefault="00230B6A" w:rsidP="00230B6A">
            <w:pPr>
              <w:rPr>
                <w:rFonts w:cs="Segoe UI"/>
                <w:szCs w:val="18"/>
              </w:rPr>
            </w:pPr>
            <w:r w:rsidRPr="00BA7567">
              <w:rPr>
                <w:rFonts w:cs="Segoe UI"/>
                <w:szCs w:val="18"/>
              </w:rPr>
              <w:t xml:space="preserve">See </w:t>
            </w:r>
            <w:r w:rsidRPr="00BA7567">
              <w:rPr>
                <w:rFonts w:cs="Segoe UI"/>
                <w:b/>
                <w:szCs w:val="18"/>
              </w:rPr>
              <w:t>Proxy Server Considerations</w:t>
            </w:r>
            <w:r w:rsidRPr="00BA7567">
              <w:rPr>
                <w:rFonts w:cs="Segoe UI"/>
                <w:szCs w:val="18"/>
              </w:rPr>
              <w:t xml:space="preserve">, page </w:t>
            </w:r>
            <w:r w:rsidRPr="00BA7567">
              <w:rPr>
                <w:rFonts w:cs="Segoe UI"/>
                <w:szCs w:val="18"/>
              </w:rPr>
              <w:fldChar w:fldCharType="begin"/>
            </w:r>
            <w:r w:rsidRPr="00BA7567">
              <w:rPr>
                <w:rFonts w:cs="Segoe UI"/>
                <w:szCs w:val="18"/>
              </w:rPr>
              <w:instrText xml:space="preserve"> PAGEREF _Ref342646198 \h </w:instrText>
            </w:r>
            <w:r w:rsidRPr="00BA7567">
              <w:rPr>
                <w:rFonts w:cs="Segoe UI"/>
                <w:szCs w:val="18"/>
              </w:rPr>
            </w:r>
            <w:r w:rsidRPr="00BA7567">
              <w:rPr>
                <w:rFonts w:cs="Segoe UI"/>
                <w:szCs w:val="18"/>
              </w:rPr>
              <w:fldChar w:fldCharType="separate"/>
            </w:r>
            <w:r>
              <w:rPr>
                <w:rFonts w:cs="Segoe UI"/>
                <w:noProof/>
                <w:szCs w:val="18"/>
              </w:rPr>
              <w:t>21</w:t>
            </w:r>
            <w:r w:rsidRPr="00BA7567">
              <w:rPr>
                <w:rFonts w:cs="Segoe UI"/>
                <w:szCs w:val="18"/>
              </w:rPr>
              <w:fldChar w:fldCharType="end"/>
            </w:r>
            <w:r w:rsidRPr="00BA7567">
              <w:rPr>
                <w:rFonts w:cs="Segoe UI"/>
                <w:szCs w:val="18"/>
              </w:rPr>
              <w:t>.</w:t>
            </w:r>
          </w:p>
        </w:tc>
        <w:tc>
          <w:tcPr>
            <w:tcW w:w="425" w:type="pct"/>
            <w:hideMark/>
          </w:tcPr>
          <w:p w:rsidR="00230B6A" w:rsidRPr="00BA7567" w:rsidRDefault="00230B6A" w:rsidP="00230B6A">
            <w:pPr>
              <w:jc w:val="center"/>
              <w:rPr>
                <w:rFonts w:cs="Segoe UI"/>
                <w:szCs w:val="18"/>
              </w:rPr>
            </w:pPr>
            <w:r w:rsidRPr="00BA7567">
              <w:rPr>
                <w:rFonts w:cs="Segoe UI"/>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331" w:type="pct"/>
            <w:hideMark/>
          </w:tcPr>
          <w:p w:rsidR="00230B6A" w:rsidRPr="00BA7567" w:rsidRDefault="00230B6A" w:rsidP="00230B6A">
            <w:pPr>
              <w:rPr>
                <w:rFonts w:cs="Segoe UI"/>
                <w:szCs w:val="18"/>
              </w:rPr>
            </w:pPr>
            <w:r w:rsidRPr="00BA7567">
              <w:rPr>
                <w:szCs w:val="18"/>
              </w:rPr>
              <w:t>2</w:t>
            </w:r>
          </w:p>
        </w:tc>
        <w:tc>
          <w:tcPr>
            <w:tcW w:w="2296" w:type="pct"/>
            <w:hideMark/>
          </w:tcPr>
          <w:p w:rsidR="00230B6A" w:rsidRPr="00BA7567" w:rsidRDefault="00230B6A" w:rsidP="00230B6A">
            <w:pPr>
              <w:rPr>
                <w:szCs w:val="18"/>
              </w:rPr>
            </w:pPr>
            <w:r w:rsidRPr="00BA7567">
              <w:rPr>
                <w:szCs w:val="18"/>
              </w:rPr>
              <w:t>Re-install Team Foundation Proxy.</w:t>
            </w:r>
          </w:p>
        </w:tc>
        <w:tc>
          <w:tcPr>
            <w:tcW w:w="1948" w:type="pct"/>
          </w:tcPr>
          <w:p w:rsidR="00230B6A" w:rsidRPr="00BA7567" w:rsidRDefault="00230B6A" w:rsidP="00230B6A">
            <w:pPr>
              <w:rPr>
                <w:rFonts w:cs="Segoe UI"/>
                <w:szCs w:val="18"/>
              </w:rPr>
            </w:pPr>
          </w:p>
        </w:tc>
        <w:tc>
          <w:tcPr>
            <w:tcW w:w="425" w:type="pct"/>
            <w:hideMark/>
          </w:tcPr>
          <w:p w:rsidR="00230B6A" w:rsidRPr="00BA7567" w:rsidRDefault="00230B6A" w:rsidP="00230B6A">
            <w:pPr>
              <w:jc w:val="center"/>
              <w:rPr>
                <w:color w:val="404040" w:themeColor="text1" w:themeTint="BF"/>
                <w:szCs w:val="18"/>
              </w:rPr>
            </w:pPr>
            <w:r w:rsidRPr="00BA7567">
              <w:rPr>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230B6A" w:rsidRPr="00BA7567" w:rsidRDefault="00230B6A" w:rsidP="00230B6A">
            <w:pPr>
              <w:rPr>
                <w:rFonts w:cs="Segoe UI"/>
                <w:szCs w:val="18"/>
              </w:rPr>
            </w:pPr>
            <w:r w:rsidRPr="00BA7567">
              <w:rPr>
                <w:rFonts w:cs="Segoe UI"/>
                <w:szCs w:val="18"/>
              </w:rPr>
              <w:t>3</w:t>
            </w:r>
          </w:p>
        </w:tc>
        <w:tc>
          <w:tcPr>
            <w:tcW w:w="2296" w:type="pct"/>
            <w:hideMark/>
          </w:tcPr>
          <w:p w:rsidR="00230B6A" w:rsidRPr="00BA7567" w:rsidRDefault="00230B6A" w:rsidP="00230B6A">
            <w:pPr>
              <w:rPr>
                <w:rFonts w:cs="Segoe UI"/>
                <w:szCs w:val="18"/>
              </w:rPr>
            </w:pPr>
            <w:r w:rsidRPr="00BA7567">
              <w:rPr>
                <w:rFonts w:cs="Segoe UI"/>
                <w:szCs w:val="18"/>
              </w:rPr>
              <w:t>Update the Team Foundation Proxy server to the same patch level as the Application tier.</w:t>
            </w:r>
          </w:p>
        </w:tc>
        <w:tc>
          <w:tcPr>
            <w:tcW w:w="1948" w:type="pct"/>
          </w:tcPr>
          <w:p w:rsidR="00230B6A" w:rsidRPr="00BA7567" w:rsidRDefault="00230B6A" w:rsidP="00230B6A">
            <w:pPr>
              <w:rPr>
                <w:rFonts w:cs="Segoe UI"/>
                <w:szCs w:val="18"/>
              </w:rPr>
            </w:pPr>
          </w:p>
        </w:tc>
        <w:tc>
          <w:tcPr>
            <w:tcW w:w="425" w:type="pct"/>
            <w:hideMark/>
          </w:tcPr>
          <w:p w:rsidR="00230B6A" w:rsidRPr="00BA7567" w:rsidRDefault="00230B6A" w:rsidP="00230B6A">
            <w:pPr>
              <w:jc w:val="center"/>
              <w:rPr>
                <w:rFonts w:cs="Segoe UI"/>
                <w:szCs w:val="18"/>
              </w:rPr>
            </w:pPr>
            <w:r w:rsidRPr="00BA7567">
              <w:rPr>
                <w:rFonts w:cs="Segoe UI"/>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331" w:type="pct"/>
            <w:hideMark/>
          </w:tcPr>
          <w:p w:rsidR="00230B6A" w:rsidRPr="00BA7567" w:rsidRDefault="00230B6A" w:rsidP="00230B6A">
            <w:pPr>
              <w:rPr>
                <w:rFonts w:cs="Segoe UI"/>
                <w:szCs w:val="18"/>
              </w:rPr>
            </w:pPr>
            <w:r w:rsidRPr="00BA7567">
              <w:rPr>
                <w:szCs w:val="18"/>
              </w:rPr>
              <w:t>4</w:t>
            </w:r>
          </w:p>
        </w:tc>
        <w:tc>
          <w:tcPr>
            <w:tcW w:w="2296" w:type="pct"/>
            <w:hideMark/>
          </w:tcPr>
          <w:p w:rsidR="00230B6A" w:rsidRPr="00BA7567" w:rsidRDefault="00230B6A" w:rsidP="00230B6A">
            <w:pPr>
              <w:rPr>
                <w:szCs w:val="18"/>
              </w:rPr>
            </w:pPr>
            <w:r w:rsidRPr="00BA7567">
              <w:rPr>
                <w:szCs w:val="18"/>
              </w:rPr>
              <w:t>Configure an isolated and manageable group of users who were impacted by the failure and verify that proxy failure symptoms are resolved.</w:t>
            </w:r>
          </w:p>
        </w:tc>
        <w:tc>
          <w:tcPr>
            <w:tcW w:w="1948" w:type="pct"/>
          </w:tcPr>
          <w:p w:rsidR="00230B6A" w:rsidRPr="00BA7567" w:rsidRDefault="00230B6A" w:rsidP="00230B6A">
            <w:pPr>
              <w:keepNext/>
              <w:rPr>
                <w:szCs w:val="18"/>
              </w:rPr>
            </w:pPr>
          </w:p>
        </w:tc>
        <w:tc>
          <w:tcPr>
            <w:tcW w:w="425" w:type="pct"/>
            <w:hideMark/>
          </w:tcPr>
          <w:p w:rsidR="00230B6A" w:rsidRPr="00BA7567" w:rsidRDefault="00230B6A" w:rsidP="00230B6A">
            <w:pPr>
              <w:keepNext/>
              <w:jc w:val="center"/>
              <w:rPr>
                <w:color w:val="404040" w:themeColor="text1" w:themeTint="BF"/>
                <w:szCs w:val="18"/>
              </w:rPr>
            </w:pPr>
            <w:r w:rsidRPr="00BA7567">
              <w:rPr>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230B6A" w:rsidRPr="00BA7567" w:rsidRDefault="00230B6A" w:rsidP="00230B6A">
            <w:pPr>
              <w:rPr>
                <w:rFonts w:cs="Segoe UI"/>
                <w:szCs w:val="18"/>
              </w:rPr>
            </w:pPr>
            <w:r w:rsidRPr="00BA7567">
              <w:rPr>
                <w:rFonts w:cs="Segoe UI"/>
                <w:szCs w:val="18"/>
              </w:rPr>
              <w:t>5</w:t>
            </w:r>
          </w:p>
        </w:tc>
        <w:tc>
          <w:tcPr>
            <w:tcW w:w="2296" w:type="pct"/>
            <w:hideMark/>
          </w:tcPr>
          <w:p w:rsidR="00230B6A" w:rsidRPr="00BA7567" w:rsidRDefault="00230B6A" w:rsidP="00230B6A">
            <w:pPr>
              <w:rPr>
                <w:rFonts w:cs="Segoe UI"/>
                <w:szCs w:val="18"/>
              </w:rPr>
            </w:pPr>
            <w:r w:rsidRPr="00BA7567">
              <w:rPr>
                <w:rFonts w:cs="Segoe UI"/>
                <w:szCs w:val="18"/>
              </w:rPr>
              <w:t>Re-configure all users who were affected by the failure to use the new Team Foundation Proxy.</w:t>
            </w:r>
          </w:p>
        </w:tc>
        <w:tc>
          <w:tcPr>
            <w:tcW w:w="1948" w:type="pct"/>
          </w:tcPr>
          <w:p w:rsidR="00230B6A" w:rsidRPr="00BA7567" w:rsidRDefault="00230B6A" w:rsidP="00230B6A">
            <w:pPr>
              <w:keepNext/>
              <w:rPr>
                <w:rFonts w:cs="Segoe UI"/>
                <w:szCs w:val="18"/>
              </w:rPr>
            </w:pPr>
          </w:p>
        </w:tc>
        <w:tc>
          <w:tcPr>
            <w:tcW w:w="425" w:type="pct"/>
            <w:hideMark/>
          </w:tcPr>
          <w:p w:rsidR="00230B6A" w:rsidRPr="00BA7567" w:rsidRDefault="00230B6A" w:rsidP="00230B6A">
            <w:pPr>
              <w:keepNext/>
              <w:jc w:val="center"/>
              <w:rPr>
                <w:rFonts w:cs="Segoe UI"/>
                <w:szCs w:val="18"/>
              </w:rPr>
            </w:pPr>
            <w:r w:rsidRPr="00BA7567">
              <w:rPr>
                <w:rFonts w:cs="Segoe UI"/>
                <w:szCs w:val="18"/>
              </w:rPr>
              <w:t>⃣</w:t>
            </w:r>
          </w:p>
        </w:tc>
      </w:tr>
    </w:tbl>
    <w:p w:rsidR="00230B6A" w:rsidRDefault="00230B6A" w:rsidP="00230B6A">
      <w:pPr>
        <w:pStyle w:val="Caption"/>
        <w:rPr>
          <w:rFonts w:cs="Segoe UI"/>
        </w:rPr>
      </w:pPr>
    </w:p>
    <w:p w:rsidR="00442F49" w:rsidRDefault="00442F49" w:rsidP="00442F49"/>
    <w:p w:rsidR="00442F49" w:rsidRDefault="00442F49" w:rsidP="00F90D68">
      <w:pPr>
        <w:pStyle w:val="Heading2"/>
      </w:pPr>
      <w:bookmarkStart w:id="44" w:name="_Toc394068142"/>
      <w:bookmarkStart w:id="45" w:name="_Toc398294320"/>
      <w:r>
        <w:t>Build Services Failure</w:t>
      </w:r>
      <w:bookmarkEnd w:id="44"/>
      <w:bookmarkEnd w:id="45"/>
    </w:p>
    <w:p w:rsidR="00442F49" w:rsidRPr="002469BA" w:rsidRDefault="00442F49" w:rsidP="008F0F0B">
      <w:r w:rsidRPr="002469BA">
        <w:t>Recovery steps when a build or build machine fails.</w:t>
      </w:r>
    </w:p>
    <w:tbl>
      <w:tblPr>
        <w:tblStyle w:val="TableGrid"/>
        <w:tblW w:w="501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8952"/>
      </w:tblGrid>
      <w:tr w:rsidR="00230B6A" w:rsidTr="00901B85">
        <w:trPr>
          <w:cantSplit/>
          <w:trHeight w:val="1202"/>
        </w:trPr>
        <w:tc>
          <w:tcPr>
            <w:tcW w:w="233" w:type="pct"/>
            <w:tcBorders>
              <w:right w:val="single" w:sz="24" w:space="0" w:color="FFFFFF" w:themeColor="background1"/>
            </w:tcBorders>
            <w:shd w:val="clear" w:color="auto" w:fill="E51400"/>
            <w:textDirection w:val="btLr"/>
          </w:tcPr>
          <w:p w:rsidR="00230B6A" w:rsidRPr="006433EE" w:rsidRDefault="00230B6A" w:rsidP="00230B6A">
            <w:pPr>
              <w:ind w:right="113"/>
              <w:jc w:val="center"/>
              <w:rPr>
                <w:rFonts w:cs="Segoe UI"/>
              </w:rPr>
            </w:pPr>
            <w:r>
              <w:rPr>
                <w:rFonts w:cs="Segoe UI"/>
                <w:color w:val="FFFFFF" w:themeColor="background1"/>
                <w:sz w:val="18"/>
              </w:rPr>
              <w:t>SYMPTOMS</w:t>
            </w:r>
          </w:p>
        </w:tc>
        <w:tc>
          <w:tcPr>
            <w:tcW w:w="4767" w:type="pct"/>
            <w:shd w:val="clear" w:color="auto" w:fill="F2F2F2" w:themeFill="background1" w:themeFillShade="F2"/>
            <w:vAlign w:val="center"/>
          </w:tcPr>
          <w:p w:rsidR="00230B6A" w:rsidRPr="001F49B0" w:rsidRDefault="00230B6A" w:rsidP="00901B85">
            <w:pPr>
              <w:rPr>
                <w:sz w:val="18"/>
              </w:rPr>
            </w:pPr>
            <w:r w:rsidRPr="001F49B0">
              <w:rPr>
                <w:sz w:val="18"/>
              </w:rPr>
              <w:t>A group of developers has an issue with builds when code is checked in to TFS Build Server.</w:t>
            </w:r>
          </w:p>
        </w:tc>
      </w:tr>
    </w:tbl>
    <w:p w:rsidR="00901B85" w:rsidRDefault="00901B85" w:rsidP="00901B85">
      <w:pPr>
        <w:pStyle w:val="Heading3"/>
        <w:numPr>
          <w:ilvl w:val="0"/>
          <w:numId w:val="0"/>
        </w:numPr>
        <w:ind w:left="720"/>
      </w:pPr>
    </w:p>
    <w:p w:rsidR="00230B6A" w:rsidRDefault="00230B6A" w:rsidP="00F90D68">
      <w:pPr>
        <w:pStyle w:val="Heading3"/>
      </w:pPr>
      <w:r>
        <w:t xml:space="preserve">DR </w:t>
      </w:r>
      <w:r w:rsidRPr="00BB0FFF">
        <w:t>Investigation</w:t>
      </w:r>
      <w:r>
        <w:t xml:space="preserve"> - Walkthrough </w:t>
      </w:r>
    </w:p>
    <w:tbl>
      <w:tblPr>
        <w:tblStyle w:val="RangersBanded"/>
        <w:tblW w:w="5000" w:type="pct"/>
        <w:tblLayout w:type="fixed"/>
        <w:tblLook w:val="04A0" w:firstRow="1" w:lastRow="0" w:firstColumn="1" w:lastColumn="0" w:noHBand="0" w:noVBand="1"/>
      </w:tblPr>
      <w:tblGrid>
        <w:gridCol w:w="990"/>
        <w:gridCol w:w="5878"/>
        <w:gridCol w:w="1562"/>
        <w:gridCol w:w="924"/>
      </w:tblGrid>
      <w:tr w:rsidR="00230B6A" w:rsidRPr="00BA7567" w:rsidTr="00C17E0C">
        <w:trPr>
          <w:cnfStyle w:val="100000000000" w:firstRow="1" w:lastRow="0" w:firstColumn="0" w:lastColumn="0" w:oddVBand="0" w:evenVBand="0" w:oddHBand="0" w:evenHBand="0" w:firstRowFirstColumn="0" w:firstRowLastColumn="0" w:lastRowFirstColumn="0" w:lastRowLastColumn="0"/>
          <w:tblHeader/>
        </w:trPr>
        <w:tc>
          <w:tcPr>
            <w:tcW w:w="529" w:type="pct"/>
            <w:hideMark/>
          </w:tcPr>
          <w:p w:rsidR="00230B6A" w:rsidRPr="00BA7567" w:rsidRDefault="00230B6A" w:rsidP="00230B6A">
            <w:pPr>
              <w:rPr>
                <w:sz w:val="18"/>
                <w:szCs w:val="18"/>
              </w:rPr>
            </w:pPr>
            <w:r w:rsidRPr="00BA7567">
              <w:rPr>
                <w:sz w:val="18"/>
                <w:szCs w:val="18"/>
              </w:rPr>
              <w:t>Area</w:t>
            </w:r>
          </w:p>
        </w:tc>
        <w:tc>
          <w:tcPr>
            <w:tcW w:w="3142" w:type="pct"/>
            <w:hideMark/>
          </w:tcPr>
          <w:p w:rsidR="00230B6A" w:rsidRPr="00BA7567" w:rsidRDefault="00230B6A" w:rsidP="00230B6A">
            <w:pPr>
              <w:rPr>
                <w:sz w:val="18"/>
                <w:szCs w:val="18"/>
              </w:rPr>
            </w:pPr>
            <w:r w:rsidRPr="00BA7567">
              <w:rPr>
                <w:sz w:val="18"/>
                <w:szCs w:val="18"/>
              </w:rPr>
              <w:t>Solution</w:t>
            </w:r>
          </w:p>
        </w:tc>
        <w:tc>
          <w:tcPr>
            <w:tcW w:w="835" w:type="pct"/>
            <w:hideMark/>
          </w:tcPr>
          <w:p w:rsidR="00230B6A" w:rsidRPr="00BA7567" w:rsidRDefault="00230B6A" w:rsidP="00230B6A">
            <w:pPr>
              <w:rPr>
                <w:sz w:val="18"/>
                <w:szCs w:val="18"/>
              </w:rPr>
            </w:pPr>
            <w:r w:rsidRPr="00BA7567">
              <w:rPr>
                <w:sz w:val="18"/>
                <w:szCs w:val="18"/>
              </w:rPr>
              <w:t xml:space="preserve">Involved personas </w:t>
            </w:r>
          </w:p>
        </w:tc>
        <w:tc>
          <w:tcPr>
            <w:tcW w:w="494" w:type="pct"/>
            <w:hideMark/>
          </w:tcPr>
          <w:p w:rsidR="00230B6A" w:rsidRPr="00BA7567" w:rsidRDefault="00230B6A" w:rsidP="00230B6A">
            <w:pPr>
              <w:jc w:val="center"/>
              <w:rPr>
                <w:color w:val="404040" w:themeColor="text1" w:themeTint="BF"/>
                <w:sz w:val="18"/>
                <w:szCs w:val="18"/>
              </w:rPr>
            </w:pPr>
            <w:r w:rsidRPr="00BA7567">
              <w:rPr>
                <w:sz w:val="18"/>
                <w:szCs w:val="18"/>
              </w:rPr>
              <w:t>Checked</w:t>
            </w:r>
          </w:p>
        </w:tc>
      </w:tr>
      <w:tr w:rsidR="00230B6A" w:rsidRPr="00BA7567" w:rsidTr="00C17E0C">
        <w:trPr>
          <w:cnfStyle w:val="000000100000" w:firstRow="0" w:lastRow="0" w:firstColumn="0" w:lastColumn="0" w:oddVBand="0" w:evenVBand="0" w:oddHBand="1" w:evenHBand="0" w:firstRowFirstColumn="0" w:firstRowLastColumn="0" w:lastRowFirstColumn="0" w:lastRowLastColumn="0"/>
        </w:trPr>
        <w:tc>
          <w:tcPr>
            <w:tcW w:w="529" w:type="pct"/>
            <w:hideMark/>
          </w:tcPr>
          <w:p w:rsidR="00230B6A" w:rsidRPr="00BA7567" w:rsidRDefault="00230B6A" w:rsidP="00230B6A">
            <w:pPr>
              <w:rPr>
                <w:rFonts w:cs="Segoe UI"/>
                <w:szCs w:val="18"/>
              </w:rPr>
            </w:pPr>
            <w:r w:rsidRPr="00BA7567">
              <w:rPr>
                <w:rFonts w:cs="Segoe UI"/>
                <w:szCs w:val="18"/>
              </w:rPr>
              <w:t>End user Visual Studio</w:t>
            </w:r>
          </w:p>
        </w:tc>
        <w:tc>
          <w:tcPr>
            <w:tcW w:w="3142" w:type="pct"/>
            <w:hideMark/>
          </w:tcPr>
          <w:p w:rsidR="00230B6A" w:rsidRPr="00BA7567" w:rsidRDefault="00230B6A" w:rsidP="00230B6A">
            <w:pPr>
              <w:rPr>
                <w:rFonts w:cs="Segoe UI"/>
                <w:szCs w:val="18"/>
              </w:rPr>
            </w:pPr>
            <w:r w:rsidRPr="00BA7567">
              <w:rPr>
                <w:rFonts w:cs="Segoe UI"/>
                <w:szCs w:val="18"/>
              </w:rPr>
              <w:t>Users reports that after checking in code from Visual Studio the build fails intermittently.</w:t>
            </w:r>
          </w:p>
          <w:p w:rsidR="00230B6A" w:rsidRPr="00BA7567" w:rsidRDefault="00230B6A" w:rsidP="00230B6A">
            <w:pPr>
              <w:pStyle w:val="ListParagraph"/>
              <w:numPr>
                <w:ilvl w:val="0"/>
                <w:numId w:val="15"/>
              </w:numPr>
              <w:rPr>
                <w:rFonts w:cs="Segoe UI"/>
                <w:szCs w:val="18"/>
              </w:rPr>
            </w:pPr>
            <w:r w:rsidRPr="00BA7567">
              <w:rPr>
                <w:rFonts w:cs="Segoe UI"/>
                <w:szCs w:val="18"/>
              </w:rPr>
              <w:t>Check if build server is running. It could be down.</w:t>
            </w:r>
          </w:p>
          <w:p w:rsidR="00230B6A" w:rsidRPr="00BA7567" w:rsidRDefault="00230B6A" w:rsidP="00230B6A">
            <w:pPr>
              <w:pStyle w:val="ListParagraph"/>
              <w:numPr>
                <w:ilvl w:val="0"/>
                <w:numId w:val="15"/>
              </w:numPr>
              <w:rPr>
                <w:rFonts w:cs="Segoe UI"/>
                <w:szCs w:val="18"/>
              </w:rPr>
            </w:pPr>
            <w:r w:rsidRPr="00BA7567">
              <w:rPr>
                <w:rFonts w:cs="Segoe UI"/>
                <w:szCs w:val="18"/>
              </w:rPr>
              <w:t>If you can log in to the server, check if the TFS Admin Console accessible on the server. The log should be reviewed for changes that adversely affected the server.</w:t>
            </w:r>
          </w:p>
          <w:p w:rsidR="00230B6A" w:rsidRPr="00BA7567" w:rsidRDefault="00230B6A" w:rsidP="00230B6A">
            <w:pPr>
              <w:pStyle w:val="ListParagraph"/>
              <w:numPr>
                <w:ilvl w:val="0"/>
                <w:numId w:val="15"/>
              </w:numPr>
              <w:rPr>
                <w:rFonts w:cs="Segoe UI"/>
                <w:szCs w:val="18"/>
              </w:rPr>
            </w:pPr>
            <w:r w:rsidRPr="00BA7567">
              <w:rPr>
                <w:rFonts w:cs="Segoe UI"/>
                <w:szCs w:val="18"/>
              </w:rPr>
              <w:t>Check if the Build Controller is running,</w:t>
            </w:r>
          </w:p>
          <w:p w:rsidR="00230B6A" w:rsidRPr="00BA7567" w:rsidRDefault="00230B6A" w:rsidP="00230B6A">
            <w:pPr>
              <w:pStyle w:val="ListParagraph"/>
              <w:numPr>
                <w:ilvl w:val="0"/>
                <w:numId w:val="15"/>
              </w:numPr>
              <w:rPr>
                <w:rFonts w:cs="Segoe UI"/>
                <w:szCs w:val="18"/>
              </w:rPr>
            </w:pPr>
            <w:r w:rsidRPr="00BA7567">
              <w:rPr>
                <w:rFonts w:cs="Segoe UI"/>
                <w:szCs w:val="18"/>
              </w:rPr>
              <w:t>Check if the Build Agent is running,</w:t>
            </w:r>
          </w:p>
        </w:tc>
        <w:tc>
          <w:tcPr>
            <w:tcW w:w="835" w:type="pct"/>
            <w:hideMark/>
          </w:tcPr>
          <w:p w:rsidR="00230B6A" w:rsidRPr="00BA7567" w:rsidRDefault="00230B6A" w:rsidP="00230B6A">
            <w:pPr>
              <w:rPr>
                <w:rFonts w:cs="Segoe UI"/>
                <w:szCs w:val="18"/>
              </w:rPr>
            </w:pPr>
            <w:r w:rsidRPr="00BA7567">
              <w:rPr>
                <w:rFonts w:cs="Segoe UI"/>
                <w:szCs w:val="18"/>
              </w:rPr>
              <w:t>TFS Expert,</w:t>
            </w:r>
          </w:p>
          <w:p w:rsidR="00230B6A" w:rsidRPr="00BA7567" w:rsidRDefault="00230B6A" w:rsidP="00230B6A">
            <w:pPr>
              <w:rPr>
                <w:rFonts w:cs="Segoe UI"/>
                <w:szCs w:val="18"/>
              </w:rPr>
            </w:pPr>
            <w:r w:rsidRPr="00BA7567">
              <w:rPr>
                <w:rFonts w:cs="Segoe UI"/>
                <w:szCs w:val="18"/>
              </w:rPr>
              <w:t>End user</w:t>
            </w:r>
          </w:p>
        </w:tc>
        <w:tc>
          <w:tcPr>
            <w:tcW w:w="494" w:type="pct"/>
            <w:hideMark/>
          </w:tcPr>
          <w:p w:rsidR="00230B6A" w:rsidRPr="00BA7567" w:rsidRDefault="00230B6A" w:rsidP="00230B6A">
            <w:pPr>
              <w:jc w:val="center"/>
              <w:rPr>
                <w:rFonts w:cs="Segoe UI"/>
                <w:szCs w:val="18"/>
              </w:rPr>
            </w:pPr>
            <w:r w:rsidRPr="00BA7567">
              <w:rPr>
                <w:rFonts w:cs="Segoe UI"/>
                <w:szCs w:val="18"/>
              </w:rPr>
              <w:t>⃣</w:t>
            </w:r>
          </w:p>
        </w:tc>
      </w:tr>
      <w:tr w:rsidR="00230B6A" w:rsidRPr="00BA7567" w:rsidTr="00C17E0C">
        <w:trPr>
          <w:cnfStyle w:val="000000010000" w:firstRow="0" w:lastRow="0" w:firstColumn="0" w:lastColumn="0" w:oddVBand="0" w:evenVBand="0" w:oddHBand="0" w:evenHBand="1" w:firstRowFirstColumn="0" w:firstRowLastColumn="0" w:lastRowFirstColumn="0" w:lastRowLastColumn="0"/>
        </w:trPr>
        <w:tc>
          <w:tcPr>
            <w:tcW w:w="529" w:type="pct"/>
            <w:hideMark/>
          </w:tcPr>
          <w:p w:rsidR="00230B6A" w:rsidRPr="00BA7567" w:rsidRDefault="00230B6A" w:rsidP="00230B6A">
            <w:pPr>
              <w:rPr>
                <w:rFonts w:cs="Segoe UI"/>
                <w:szCs w:val="18"/>
              </w:rPr>
            </w:pPr>
            <w:r w:rsidRPr="00BA7567">
              <w:rPr>
                <w:szCs w:val="18"/>
              </w:rPr>
              <w:t>Service Account</w:t>
            </w:r>
          </w:p>
        </w:tc>
        <w:tc>
          <w:tcPr>
            <w:tcW w:w="3142" w:type="pct"/>
            <w:hideMark/>
          </w:tcPr>
          <w:p w:rsidR="00230B6A" w:rsidRPr="00BA7567" w:rsidRDefault="00230B6A" w:rsidP="00230B6A">
            <w:pPr>
              <w:rPr>
                <w:szCs w:val="18"/>
              </w:rPr>
            </w:pPr>
            <w:r w:rsidRPr="00BA7567">
              <w:rPr>
                <w:szCs w:val="18"/>
              </w:rPr>
              <w:t>Confirm that the password still works. If it is disabled, enable it. If password has changed, reconfigure build and retype the password.</w:t>
            </w:r>
          </w:p>
        </w:tc>
        <w:tc>
          <w:tcPr>
            <w:tcW w:w="835" w:type="pct"/>
            <w:hideMark/>
          </w:tcPr>
          <w:p w:rsidR="00230B6A" w:rsidRPr="00BA7567" w:rsidRDefault="00230B6A" w:rsidP="00230B6A">
            <w:pPr>
              <w:rPr>
                <w:szCs w:val="18"/>
              </w:rPr>
            </w:pPr>
            <w:r w:rsidRPr="00BA7567">
              <w:rPr>
                <w:szCs w:val="18"/>
              </w:rPr>
              <w:t>TFS Expert,</w:t>
            </w:r>
            <w:r w:rsidRPr="00BA7567">
              <w:rPr>
                <w:szCs w:val="18"/>
              </w:rPr>
              <w:br/>
              <w:t>Active Directory Administrator</w:t>
            </w:r>
          </w:p>
        </w:tc>
        <w:tc>
          <w:tcPr>
            <w:tcW w:w="494" w:type="pct"/>
            <w:hideMark/>
          </w:tcPr>
          <w:p w:rsidR="00230B6A" w:rsidRPr="00BA7567" w:rsidRDefault="00230B6A" w:rsidP="00230B6A">
            <w:pPr>
              <w:jc w:val="center"/>
              <w:rPr>
                <w:rFonts w:eastAsiaTheme="minorHAnsi"/>
                <w:b/>
                <w:szCs w:val="18"/>
                <w:lang w:val="en-GB"/>
              </w:rPr>
            </w:pPr>
            <w:r w:rsidRPr="00BA7567">
              <w:rPr>
                <w:szCs w:val="18"/>
              </w:rPr>
              <w:t>⃣</w:t>
            </w:r>
          </w:p>
        </w:tc>
      </w:tr>
      <w:tr w:rsidR="00230B6A" w:rsidRPr="00BA7567" w:rsidTr="00C17E0C">
        <w:trPr>
          <w:cnfStyle w:val="000000100000" w:firstRow="0" w:lastRow="0" w:firstColumn="0" w:lastColumn="0" w:oddVBand="0" w:evenVBand="0" w:oddHBand="1" w:evenHBand="0" w:firstRowFirstColumn="0" w:firstRowLastColumn="0" w:lastRowFirstColumn="0" w:lastRowLastColumn="0"/>
        </w:trPr>
        <w:tc>
          <w:tcPr>
            <w:tcW w:w="529" w:type="pct"/>
            <w:hideMark/>
          </w:tcPr>
          <w:p w:rsidR="00230B6A" w:rsidRPr="00BA7567" w:rsidRDefault="00230B6A" w:rsidP="00230B6A">
            <w:pPr>
              <w:rPr>
                <w:rFonts w:cs="Segoe UI"/>
                <w:szCs w:val="18"/>
              </w:rPr>
            </w:pPr>
            <w:r w:rsidRPr="00BA7567">
              <w:rPr>
                <w:rFonts w:cs="Segoe UI"/>
                <w:szCs w:val="18"/>
              </w:rPr>
              <w:t>Enable Logging</w:t>
            </w:r>
          </w:p>
        </w:tc>
        <w:tc>
          <w:tcPr>
            <w:tcW w:w="3142" w:type="pct"/>
          </w:tcPr>
          <w:p w:rsidR="00230B6A" w:rsidRPr="00BA7567" w:rsidRDefault="00230B6A" w:rsidP="00230B6A">
            <w:pPr>
              <w:rPr>
                <w:rFonts w:cs="Segoe UI"/>
                <w:szCs w:val="18"/>
              </w:rPr>
            </w:pPr>
            <w:r w:rsidRPr="00BA7567">
              <w:rPr>
                <w:rFonts w:cs="Segoe UI"/>
                <w:szCs w:val="18"/>
              </w:rPr>
              <w:t>Enable logging on the build sever to get additional diagnostics information.</w:t>
            </w:r>
          </w:p>
          <w:p w:rsidR="00230B6A" w:rsidRPr="00BA7567" w:rsidRDefault="00230B6A" w:rsidP="00230B6A">
            <w:pPr>
              <w:rPr>
                <w:rFonts w:cs="Segoe UI"/>
                <w:szCs w:val="18"/>
              </w:rPr>
            </w:pPr>
            <w:r w:rsidRPr="00BA7567">
              <w:rPr>
                <w:rFonts w:cs="Segoe UI"/>
                <w:szCs w:val="18"/>
              </w:rPr>
              <w:t xml:space="preserve">Create a </w:t>
            </w:r>
            <w:proofErr w:type="spellStart"/>
            <w:r w:rsidRPr="00BA7567">
              <w:rPr>
                <w:rFonts w:cs="Segoe UI"/>
                <w:szCs w:val="18"/>
              </w:rPr>
              <w:t>config</w:t>
            </w:r>
            <w:proofErr w:type="spellEnd"/>
            <w:r w:rsidRPr="00BA7567">
              <w:rPr>
                <w:rFonts w:cs="Segoe UI"/>
                <w:szCs w:val="18"/>
              </w:rPr>
              <w:t xml:space="preserve"> file with the name “</w:t>
            </w:r>
            <w:proofErr w:type="spellStart"/>
            <w:r w:rsidRPr="00BA7567">
              <w:rPr>
                <w:rFonts w:cs="Segoe UI"/>
                <w:szCs w:val="18"/>
              </w:rPr>
              <w:t>TFSBuildServiceHost.exe.config</w:t>
            </w:r>
            <w:proofErr w:type="spellEnd"/>
            <w:r w:rsidRPr="00BA7567">
              <w:rPr>
                <w:rFonts w:cs="Segoe UI"/>
                <w:szCs w:val="18"/>
              </w:rPr>
              <w:t>” and paste the following configuration information in it: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system.diagnostics</w:t>
            </w:r>
            <w:proofErr w:type="spellEnd"/>
            <w:proofErr w:type="gramEnd"/>
            <w:r>
              <w:rPr>
                <w:rFonts w:ascii="Consolas" w:hAnsi="Consolas" w:cs="Consolas"/>
                <w:color w:val="0000FF"/>
                <w:sz w:val="19"/>
                <w:szCs w:val="19"/>
                <w:highlight w:val="white"/>
              </w:rPr>
              <w:t>&gt;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switches</w:t>
            </w:r>
            <w:r>
              <w:rPr>
                <w:rFonts w:ascii="Consolas" w:hAnsi="Consolas" w:cs="Consolas"/>
                <w:color w:val="0000FF"/>
                <w:sz w:val="19"/>
                <w:szCs w:val="19"/>
                <w:highlight w:val="white"/>
              </w:rPr>
              <w:t>&gt;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BuildServiceTraceLevel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switches</w:t>
            </w:r>
            <w:r>
              <w:rPr>
                <w:rFonts w:ascii="Consolas" w:hAnsi="Consolas" w:cs="Consolas"/>
                <w:color w:val="0000FF"/>
                <w:sz w:val="19"/>
                <w:szCs w:val="19"/>
                <w:highlight w:val="white"/>
              </w:rPr>
              <w:t>&gt;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trace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autoflush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indentsize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listeners</w:t>
            </w:r>
            <w:r>
              <w:rPr>
                <w:rFonts w:ascii="Consolas" w:hAnsi="Consolas" w:cs="Consolas"/>
                <w:color w:val="0000FF"/>
                <w:sz w:val="19"/>
                <w:szCs w:val="19"/>
                <w:highlight w:val="white"/>
              </w:rPr>
              <w:t>&gt;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myListener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FF"/>
                <w:sz w:val="19"/>
                <w:szCs w:val="19"/>
                <w:highlight w:val="white"/>
              </w:rPr>
              <w:t>Microsoft.TeamFoundation.TeamFoundationTextWriterTraceListener</w:t>
            </w:r>
            <w:proofErr w:type="gramEnd"/>
            <w:r>
              <w:rPr>
                <w:rFonts w:ascii="Consolas" w:hAnsi="Consolas" w:cs="Consolas"/>
                <w:color w:val="0000FF"/>
                <w:sz w:val="19"/>
                <w:szCs w:val="19"/>
                <w:highlight w:val="white"/>
              </w:rPr>
              <w:t xml:space="preserve">,Microsoft.TeamFoundation.Common, Version=10.0.0.0, Culture=neutral, </w:t>
            </w:r>
            <w:proofErr w:type="spellStart"/>
            <w:r>
              <w:rPr>
                <w:rFonts w:ascii="Consolas" w:hAnsi="Consolas" w:cs="Consolas"/>
                <w:color w:val="0000FF"/>
                <w:sz w:val="19"/>
                <w:szCs w:val="19"/>
                <w:highlight w:val="white"/>
              </w:rPr>
              <w:t>PublicKeyToken</w:t>
            </w:r>
            <w:proofErr w:type="spellEnd"/>
            <w:r>
              <w:rPr>
                <w:rFonts w:ascii="Consolas" w:hAnsi="Consolas" w:cs="Consolas"/>
                <w:color w:val="0000FF"/>
                <w:sz w:val="19"/>
                <w:szCs w:val="19"/>
                <w:highlight w:val="white"/>
              </w:rPr>
              <w:t>=b03f5f7f11d50a3a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initializeData</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C:\TFSBuildService Logs\TFSBuildServiceHost.exe.log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remove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listeners</w:t>
            </w:r>
            <w:r>
              <w:rPr>
                <w:rFonts w:ascii="Consolas" w:hAnsi="Consolas" w:cs="Consolas"/>
                <w:color w:val="0000FF"/>
                <w:sz w:val="19"/>
                <w:szCs w:val="19"/>
                <w:highlight w:val="white"/>
              </w:rPr>
              <w:t>&gt;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trace</w:t>
            </w:r>
            <w:r>
              <w:rPr>
                <w:rFonts w:ascii="Consolas" w:hAnsi="Consolas" w:cs="Consolas"/>
                <w:color w:val="0000FF"/>
                <w:sz w:val="19"/>
                <w:szCs w:val="19"/>
                <w:highlight w:val="white"/>
              </w:rPr>
              <w:t>&gt;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system.diagnostics</w:t>
            </w:r>
            <w:proofErr w:type="spellEnd"/>
            <w:proofErr w:type="gramEnd"/>
            <w:r>
              <w:rPr>
                <w:rFonts w:ascii="Consolas" w:hAnsi="Consolas" w:cs="Consolas"/>
                <w:color w:val="0000FF"/>
                <w:sz w:val="19"/>
                <w:szCs w:val="19"/>
                <w:highlight w:val="white"/>
              </w:rPr>
              <w:t>&gt;</w:t>
            </w:r>
          </w:p>
          <w:p w:rsidR="002919AE" w:rsidRDefault="002919AE" w:rsidP="002919A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rsidR="00230B6A" w:rsidRPr="00BA7567" w:rsidRDefault="00230B6A" w:rsidP="00230B6A">
            <w:pPr>
              <w:rPr>
                <w:szCs w:val="18"/>
              </w:rPr>
            </w:pPr>
            <w:r w:rsidRPr="00BA7567">
              <w:rPr>
                <w:rFonts w:cs="Segoe UI"/>
                <w:szCs w:val="18"/>
              </w:rPr>
              <w:t xml:space="preserve">For TFS 2012 Build Server, drop the file in </w:t>
            </w:r>
            <w:r w:rsidRPr="00BA7567">
              <w:rPr>
                <w:szCs w:val="18"/>
              </w:rPr>
              <w:t xml:space="preserve">this location (if you installed to the default location):  C:\Program Files\Microsoft Team Foundation Server 11.0\Tools </w:t>
            </w:r>
          </w:p>
        </w:tc>
        <w:tc>
          <w:tcPr>
            <w:tcW w:w="835" w:type="pct"/>
            <w:hideMark/>
          </w:tcPr>
          <w:p w:rsidR="00230B6A" w:rsidRPr="00BA7567" w:rsidRDefault="00230B6A" w:rsidP="00230B6A">
            <w:pPr>
              <w:rPr>
                <w:rFonts w:cs="Segoe UI"/>
                <w:szCs w:val="18"/>
              </w:rPr>
            </w:pPr>
            <w:r w:rsidRPr="00BA7567">
              <w:rPr>
                <w:rFonts w:cs="Segoe UI"/>
                <w:szCs w:val="18"/>
              </w:rPr>
              <w:t>TFS Expert</w:t>
            </w:r>
            <w:r w:rsidRPr="00BA7567">
              <w:rPr>
                <w:rFonts w:cs="Segoe UI"/>
                <w:szCs w:val="18"/>
              </w:rPr>
              <w:br/>
            </w:r>
          </w:p>
        </w:tc>
        <w:tc>
          <w:tcPr>
            <w:tcW w:w="494" w:type="pct"/>
            <w:hideMark/>
          </w:tcPr>
          <w:p w:rsidR="00230B6A" w:rsidRPr="00BA7567" w:rsidRDefault="00230B6A" w:rsidP="00230B6A">
            <w:pPr>
              <w:jc w:val="center"/>
              <w:rPr>
                <w:rFonts w:cs="Segoe UI"/>
                <w:szCs w:val="18"/>
              </w:rPr>
            </w:pPr>
            <w:r w:rsidRPr="00BA7567">
              <w:rPr>
                <w:rFonts w:cs="Segoe UI"/>
                <w:szCs w:val="18"/>
              </w:rPr>
              <w:t>⃣</w:t>
            </w:r>
          </w:p>
        </w:tc>
      </w:tr>
      <w:tr w:rsidR="00230B6A" w:rsidRPr="00BA7567" w:rsidTr="00C17E0C">
        <w:trPr>
          <w:cnfStyle w:val="000000010000" w:firstRow="0" w:lastRow="0" w:firstColumn="0" w:lastColumn="0" w:oddVBand="0" w:evenVBand="0" w:oddHBand="0" w:evenHBand="1" w:firstRowFirstColumn="0" w:firstRowLastColumn="0" w:lastRowFirstColumn="0" w:lastRowLastColumn="0"/>
        </w:trPr>
        <w:tc>
          <w:tcPr>
            <w:tcW w:w="529" w:type="pct"/>
            <w:hideMark/>
          </w:tcPr>
          <w:p w:rsidR="00230B6A" w:rsidRPr="00BA7567" w:rsidRDefault="00230B6A" w:rsidP="00230B6A">
            <w:pPr>
              <w:rPr>
                <w:rFonts w:cs="Segoe UI"/>
                <w:szCs w:val="18"/>
              </w:rPr>
            </w:pPr>
            <w:r w:rsidRPr="00BA7567">
              <w:rPr>
                <w:szCs w:val="18"/>
              </w:rPr>
              <w:t>Hard Disk</w:t>
            </w:r>
          </w:p>
        </w:tc>
        <w:tc>
          <w:tcPr>
            <w:tcW w:w="3142" w:type="pct"/>
            <w:hideMark/>
          </w:tcPr>
          <w:p w:rsidR="00230B6A" w:rsidRPr="00BA7567" w:rsidRDefault="00230B6A" w:rsidP="00230B6A">
            <w:pPr>
              <w:rPr>
                <w:szCs w:val="18"/>
              </w:rPr>
            </w:pPr>
            <w:r w:rsidRPr="00BA7567">
              <w:rPr>
                <w:szCs w:val="18"/>
              </w:rPr>
              <w:t xml:space="preserve">Check if hard disk space is low. </w:t>
            </w:r>
          </w:p>
          <w:p w:rsidR="00230B6A" w:rsidRPr="00BA7567" w:rsidRDefault="00230B6A" w:rsidP="00230B6A">
            <w:pPr>
              <w:pStyle w:val="ListParagraph"/>
              <w:numPr>
                <w:ilvl w:val="0"/>
                <w:numId w:val="15"/>
              </w:numPr>
              <w:rPr>
                <w:rFonts w:cs="Segoe UI"/>
                <w:szCs w:val="18"/>
              </w:rPr>
            </w:pPr>
            <w:r w:rsidRPr="00BA7567">
              <w:rPr>
                <w:rFonts w:cs="Segoe UI"/>
                <w:szCs w:val="18"/>
              </w:rPr>
              <w:t xml:space="preserve">On virtual machine: increase disk. </w:t>
            </w:r>
          </w:p>
          <w:p w:rsidR="00230B6A" w:rsidRPr="00BA7567" w:rsidRDefault="00230B6A" w:rsidP="00230B6A">
            <w:pPr>
              <w:pStyle w:val="ListParagraph"/>
              <w:numPr>
                <w:ilvl w:val="0"/>
                <w:numId w:val="15"/>
              </w:numPr>
              <w:rPr>
                <w:rFonts w:eastAsiaTheme="minorHAnsi" w:cs="Segoe UI"/>
                <w:b/>
                <w:szCs w:val="18"/>
                <w:lang w:val="en-GB"/>
              </w:rPr>
            </w:pPr>
            <w:r w:rsidRPr="00BA7567">
              <w:rPr>
                <w:rFonts w:cs="Segoe UI"/>
                <w:szCs w:val="18"/>
              </w:rPr>
              <w:t>On physical: mount bigger disk and reconfigure the build server to use the new partition.</w:t>
            </w:r>
          </w:p>
        </w:tc>
        <w:tc>
          <w:tcPr>
            <w:tcW w:w="835" w:type="pct"/>
            <w:hideMark/>
          </w:tcPr>
          <w:p w:rsidR="00230B6A" w:rsidRPr="00BA7567" w:rsidRDefault="00230B6A" w:rsidP="00230B6A">
            <w:pPr>
              <w:rPr>
                <w:rFonts w:cs="Segoe UI"/>
                <w:szCs w:val="18"/>
              </w:rPr>
            </w:pPr>
            <w:r w:rsidRPr="00BA7567">
              <w:rPr>
                <w:szCs w:val="18"/>
              </w:rPr>
              <w:t>TFS Expert, Infrastructure Administration</w:t>
            </w:r>
          </w:p>
        </w:tc>
        <w:tc>
          <w:tcPr>
            <w:tcW w:w="494" w:type="pct"/>
            <w:hideMark/>
          </w:tcPr>
          <w:p w:rsidR="00230B6A" w:rsidRPr="00BA7567" w:rsidRDefault="00230B6A" w:rsidP="00230B6A">
            <w:pPr>
              <w:jc w:val="center"/>
              <w:rPr>
                <w:rFonts w:eastAsiaTheme="minorHAnsi"/>
                <w:b/>
                <w:szCs w:val="18"/>
                <w:lang w:val="en-GB"/>
              </w:rPr>
            </w:pPr>
            <w:r w:rsidRPr="00BA7567">
              <w:rPr>
                <w:szCs w:val="18"/>
              </w:rPr>
              <w:t>⃣</w:t>
            </w:r>
          </w:p>
        </w:tc>
      </w:tr>
      <w:tr w:rsidR="00230B6A" w:rsidRPr="00BA7567" w:rsidTr="00C17E0C">
        <w:trPr>
          <w:cnfStyle w:val="000000100000" w:firstRow="0" w:lastRow="0" w:firstColumn="0" w:lastColumn="0" w:oddVBand="0" w:evenVBand="0" w:oddHBand="1" w:evenHBand="0" w:firstRowFirstColumn="0" w:firstRowLastColumn="0" w:lastRowFirstColumn="0" w:lastRowLastColumn="0"/>
        </w:trPr>
        <w:tc>
          <w:tcPr>
            <w:tcW w:w="529" w:type="pct"/>
            <w:hideMark/>
          </w:tcPr>
          <w:p w:rsidR="00230B6A" w:rsidRPr="00BA7567" w:rsidRDefault="00230B6A" w:rsidP="00230B6A">
            <w:pPr>
              <w:rPr>
                <w:rFonts w:cs="Segoe UI"/>
                <w:szCs w:val="18"/>
              </w:rPr>
            </w:pPr>
            <w:r w:rsidRPr="00BA7567">
              <w:rPr>
                <w:rFonts w:cs="Segoe UI"/>
                <w:szCs w:val="18"/>
              </w:rPr>
              <w:t>Hardware, Other</w:t>
            </w:r>
          </w:p>
        </w:tc>
        <w:tc>
          <w:tcPr>
            <w:tcW w:w="3142" w:type="pct"/>
            <w:hideMark/>
          </w:tcPr>
          <w:p w:rsidR="00230B6A" w:rsidRPr="00BA7567" w:rsidRDefault="00230B6A" w:rsidP="00230B6A">
            <w:pPr>
              <w:rPr>
                <w:rFonts w:cs="Segoe UI"/>
                <w:szCs w:val="18"/>
              </w:rPr>
            </w:pPr>
            <w:r w:rsidRPr="00BA7567">
              <w:rPr>
                <w:rFonts w:cs="Segoe UI"/>
                <w:szCs w:val="18"/>
              </w:rPr>
              <w:t xml:space="preserve">Build server system freezes or responds slowly. </w:t>
            </w:r>
          </w:p>
          <w:p w:rsidR="00230B6A" w:rsidRPr="00BA7567" w:rsidRDefault="00230B6A" w:rsidP="00230B6A">
            <w:pPr>
              <w:rPr>
                <w:szCs w:val="18"/>
              </w:rPr>
            </w:pPr>
            <w:r w:rsidRPr="00BA7567">
              <w:rPr>
                <w:szCs w:val="18"/>
              </w:rPr>
              <w:t>If the build server is running on outdated hardware,</w:t>
            </w:r>
            <w:r w:rsidRPr="00BA7567">
              <w:rPr>
                <w:rFonts w:cs="Segoe UI"/>
                <w:szCs w:val="18"/>
              </w:rPr>
              <w:t xml:space="preserve"> check hard disk health and re-install </w:t>
            </w:r>
            <w:r w:rsidR="00260E41" w:rsidRPr="00BA7567">
              <w:rPr>
                <w:rFonts w:cs="Segoe UI"/>
                <w:szCs w:val="18"/>
              </w:rPr>
              <w:t>it on</w:t>
            </w:r>
            <w:r w:rsidRPr="00BA7567">
              <w:rPr>
                <w:rFonts w:cs="Segoe UI"/>
                <w:szCs w:val="18"/>
              </w:rPr>
              <w:t xml:space="preserve"> new and more powerful</w:t>
            </w:r>
            <w:r w:rsidRPr="00BA7567">
              <w:rPr>
                <w:szCs w:val="18"/>
              </w:rPr>
              <w:t xml:space="preserve"> hardware. </w:t>
            </w:r>
          </w:p>
        </w:tc>
        <w:tc>
          <w:tcPr>
            <w:tcW w:w="835" w:type="pct"/>
            <w:hideMark/>
          </w:tcPr>
          <w:p w:rsidR="00230B6A" w:rsidRPr="00BA7567" w:rsidRDefault="00230B6A" w:rsidP="00230B6A">
            <w:pPr>
              <w:rPr>
                <w:rFonts w:cs="Segoe UI"/>
                <w:szCs w:val="18"/>
              </w:rPr>
            </w:pPr>
            <w:r w:rsidRPr="00BA7567">
              <w:rPr>
                <w:rFonts w:cs="Segoe UI"/>
                <w:szCs w:val="18"/>
              </w:rPr>
              <w:t>TFS Expert, Infrastructure Administration</w:t>
            </w:r>
          </w:p>
        </w:tc>
        <w:tc>
          <w:tcPr>
            <w:tcW w:w="494" w:type="pct"/>
            <w:hideMark/>
          </w:tcPr>
          <w:p w:rsidR="00230B6A" w:rsidRPr="00BA7567" w:rsidRDefault="00230B6A" w:rsidP="00230B6A">
            <w:pPr>
              <w:jc w:val="center"/>
              <w:rPr>
                <w:rFonts w:eastAsiaTheme="minorHAnsi" w:cs="Segoe UI"/>
                <w:b/>
                <w:szCs w:val="18"/>
                <w:lang w:val="en-GB"/>
              </w:rPr>
            </w:pPr>
            <w:r w:rsidRPr="00BA7567">
              <w:rPr>
                <w:rFonts w:cs="Segoe UI"/>
                <w:szCs w:val="18"/>
              </w:rPr>
              <w:t>⃣</w:t>
            </w:r>
          </w:p>
        </w:tc>
      </w:tr>
      <w:tr w:rsidR="00230B6A" w:rsidRPr="00BA7567" w:rsidTr="00C17E0C">
        <w:trPr>
          <w:cnfStyle w:val="000000010000" w:firstRow="0" w:lastRow="0" w:firstColumn="0" w:lastColumn="0" w:oddVBand="0" w:evenVBand="0" w:oddHBand="0" w:evenHBand="1" w:firstRowFirstColumn="0" w:firstRowLastColumn="0" w:lastRowFirstColumn="0" w:lastRowLastColumn="0"/>
        </w:trPr>
        <w:tc>
          <w:tcPr>
            <w:tcW w:w="529" w:type="pct"/>
            <w:hideMark/>
          </w:tcPr>
          <w:p w:rsidR="00230B6A" w:rsidRPr="00BA7567" w:rsidRDefault="00230B6A" w:rsidP="00230B6A">
            <w:pPr>
              <w:rPr>
                <w:rFonts w:cs="Segoe UI"/>
                <w:szCs w:val="18"/>
              </w:rPr>
            </w:pPr>
            <w:r w:rsidRPr="00BA7567">
              <w:rPr>
                <w:szCs w:val="18"/>
              </w:rPr>
              <w:lastRenderedPageBreak/>
              <w:t>Antivirus</w:t>
            </w:r>
          </w:p>
        </w:tc>
        <w:tc>
          <w:tcPr>
            <w:tcW w:w="3142" w:type="pct"/>
            <w:hideMark/>
          </w:tcPr>
          <w:p w:rsidR="00230B6A" w:rsidRPr="00BA7567" w:rsidRDefault="00230B6A" w:rsidP="00230B6A">
            <w:pPr>
              <w:rPr>
                <w:szCs w:val="18"/>
              </w:rPr>
            </w:pPr>
            <w:r w:rsidRPr="00BA7567">
              <w:rPr>
                <w:szCs w:val="18"/>
              </w:rPr>
              <w:t>Is there antivirus software installed on the proxy? Some antivirus tools block access to suspect files. Check the antivirus log file for recent virus activities.</w:t>
            </w:r>
          </w:p>
        </w:tc>
        <w:tc>
          <w:tcPr>
            <w:tcW w:w="835" w:type="pct"/>
            <w:hideMark/>
          </w:tcPr>
          <w:p w:rsidR="00230B6A" w:rsidRPr="00BA7567" w:rsidRDefault="00230B6A" w:rsidP="00230B6A">
            <w:pPr>
              <w:keepNext/>
              <w:rPr>
                <w:szCs w:val="18"/>
              </w:rPr>
            </w:pPr>
            <w:r w:rsidRPr="00BA7567">
              <w:rPr>
                <w:szCs w:val="18"/>
              </w:rPr>
              <w:t>TFS Expert, Security Administrator</w:t>
            </w:r>
          </w:p>
        </w:tc>
        <w:tc>
          <w:tcPr>
            <w:tcW w:w="494" w:type="pct"/>
            <w:hideMark/>
          </w:tcPr>
          <w:p w:rsidR="00230B6A" w:rsidRPr="00BA7567" w:rsidRDefault="00230B6A" w:rsidP="00230B6A">
            <w:pPr>
              <w:keepNext/>
              <w:jc w:val="center"/>
              <w:rPr>
                <w:rFonts w:eastAsiaTheme="minorHAnsi"/>
                <w:b/>
                <w:szCs w:val="18"/>
                <w:lang w:val="en-GB"/>
              </w:rPr>
            </w:pPr>
            <w:r w:rsidRPr="00BA7567">
              <w:rPr>
                <w:szCs w:val="18"/>
              </w:rPr>
              <w:t>⃣</w:t>
            </w:r>
          </w:p>
        </w:tc>
      </w:tr>
      <w:tr w:rsidR="00230B6A" w:rsidRPr="00BA7567" w:rsidTr="00C17E0C">
        <w:trPr>
          <w:cnfStyle w:val="000000100000" w:firstRow="0" w:lastRow="0" w:firstColumn="0" w:lastColumn="0" w:oddVBand="0" w:evenVBand="0" w:oddHBand="1" w:evenHBand="0" w:firstRowFirstColumn="0" w:firstRowLastColumn="0" w:lastRowFirstColumn="0" w:lastRowLastColumn="0"/>
        </w:trPr>
        <w:tc>
          <w:tcPr>
            <w:tcW w:w="529" w:type="pct"/>
          </w:tcPr>
          <w:p w:rsidR="00230B6A" w:rsidRPr="00BA7567" w:rsidRDefault="00230B6A" w:rsidP="00230B6A">
            <w:pPr>
              <w:rPr>
                <w:szCs w:val="18"/>
              </w:rPr>
            </w:pPr>
            <w:r w:rsidRPr="00BA7567">
              <w:rPr>
                <w:szCs w:val="18"/>
              </w:rPr>
              <w:t>Services</w:t>
            </w:r>
          </w:p>
        </w:tc>
        <w:tc>
          <w:tcPr>
            <w:tcW w:w="3142" w:type="pct"/>
          </w:tcPr>
          <w:p w:rsidR="00230B6A" w:rsidRPr="00BA7567" w:rsidRDefault="00230B6A" w:rsidP="00230B6A">
            <w:pPr>
              <w:rPr>
                <w:szCs w:val="18"/>
              </w:rPr>
            </w:pPr>
            <w:r w:rsidRPr="00BA7567">
              <w:rPr>
                <w:szCs w:val="18"/>
              </w:rPr>
              <w:t>Builds won’t run. Check if Remote Connections Access Manager service is running. Company policies might not allow the Telephony service to run. This is a problem because the RCMA service depends on Remote Connections Access Manager service.</w:t>
            </w:r>
          </w:p>
        </w:tc>
        <w:tc>
          <w:tcPr>
            <w:tcW w:w="835" w:type="pct"/>
          </w:tcPr>
          <w:p w:rsidR="00230B6A" w:rsidRPr="00BA7567" w:rsidRDefault="00230B6A" w:rsidP="00230B6A">
            <w:pPr>
              <w:keepNext/>
              <w:rPr>
                <w:szCs w:val="18"/>
              </w:rPr>
            </w:pPr>
            <w:r w:rsidRPr="00BA7567">
              <w:rPr>
                <w:szCs w:val="18"/>
              </w:rPr>
              <w:t>TFS Expert, Security Administrator, Infrastructure Administration</w:t>
            </w:r>
          </w:p>
        </w:tc>
        <w:tc>
          <w:tcPr>
            <w:tcW w:w="494" w:type="pct"/>
          </w:tcPr>
          <w:p w:rsidR="00230B6A" w:rsidRPr="00BA7567" w:rsidRDefault="00230B6A" w:rsidP="00230B6A">
            <w:pPr>
              <w:keepNext/>
              <w:jc w:val="center"/>
              <w:rPr>
                <w:szCs w:val="18"/>
              </w:rPr>
            </w:pPr>
            <w:r w:rsidRPr="00BA7567">
              <w:rPr>
                <w:szCs w:val="18"/>
              </w:rPr>
              <w:t>⃣</w:t>
            </w:r>
          </w:p>
        </w:tc>
      </w:tr>
    </w:tbl>
    <w:p w:rsidR="00230B6A" w:rsidRDefault="00230B6A" w:rsidP="00230B6A">
      <w:pPr>
        <w:pStyle w:val="Caption"/>
      </w:pPr>
    </w:p>
    <w:p w:rsidR="00BB0FFF" w:rsidRPr="00BB0FFF" w:rsidRDefault="00BB0FFF" w:rsidP="00BB0FFF"/>
    <w:p w:rsidR="00230B6A" w:rsidRDefault="00230B6A" w:rsidP="00901B85">
      <w:pPr>
        <w:pStyle w:val="Heading3"/>
        <w:rPr>
          <w:color w:val="FFC000" w:themeColor="accent4"/>
        </w:rPr>
      </w:pPr>
      <w:r>
        <w:t>DR Recovery – Re-Install Team Foundation Build Walkthrough</w:t>
      </w:r>
    </w:p>
    <w:p w:rsidR="00230B6A" w:rsidRDefault="00230B6A" w:rsidP="00F90D68">
      <w:pPr>
        <w:pStyle w:val="Heading4"/>
      </w:pPr>
      <w:r>
        <w:t>Build controller and agent on the same server</w:t>
      </w:r>
    </w:p>
    <w:tbl>
      <w:tblPr>
        <w:tblStyle w:val="RangersBanded"/>
        <w:tblW w:w="5000" w:type="pct"/>
        <w:tblLook w:val="04A0" w:firstRow="1" w:lastRow="0" w:firstColumn="1" w:lastColumn="0" w:noHBand="0" w:noVBand="1"/>
      </w:tblPr>
      <w:tblGrid>
        <w:gridCol w:w="620"/>
        <w:gridCol w:w="5077"/>
        <w:gridCol w:w="2862"/>
        <w:gridCol w:w="795"/>
      </w:tblGrid>
      <w:tr w:rsidR="00230B6A" w:rsidRPr="00BA7567" w:rsidTr="00230B6A">
        <w:trPr>
          <w:cnfStyle w:val="100000000000" w:firstRow="1" w:lastRow="0" w:firstColumn="0" w:lastColumn="0" w:oddVBand="0" w:evenVBand="0" w:oddHBand="0" w:evenHBand="0" w:firstRowFirstColumn="0" w:firstRowLastColumn="0" w:lastRowFirstColumn="0" w:lastRowLastColumn="0"/>
          <w:tblHeader/>
        </w:trPr>
        <w:tc>
          <w:tcPr>
            <w:tcW w:w="331" w:type="pct"/>
            <w:hideMark/>
          </w:tcPr>
          <w:p w:rsidR="00230B6A" w:rsidRPr="00BA7567" w:rsidRDefault="00230B6A" w:rsidP="00230B6A">
            <w:pPr>
              <w:rPr>
                <w:sz w:val="18"/>
                <w:szCs w:val="18"/>
              </w:rPr>
            </w:pPr>
            <w:r w:rsidRPr="00BA7567">
              <w:rPr>
                <w:sz w:val="18"/>
                <w:szCs w:val="18"/>
              </w:rPr>
              <w:t>Step</w:t>
            </w:r>
          </w:p>
        </w:tc>
        <w:tc>
          <w:tcPr>
            <w:tcW w:w="2714" w:type="pct"/>
            <w:hideMark/>
          </w:tcPr>
          <w:p w:rsidR="00230B6A" w:rsidRPr="00BA7567" w:rsidRDefault="00230B6A" w:rsidP="00230B6A">
            <w:pPr>
              <w:rPr>
                <w:sz w:val="18"/>
                <w:szCs w:val="18"/>
              </w:rPr>
            </w:pPr>
            <w:r w:rsidRPr="00BA7567">
              <w:rPr>
                <w:sz w:val="18"/>
                <w:szCs w:val="18"/>
              </w:rPr>
              <w:t>Description</w:t>
            </w:r>
          </w:p>
        </w:tc>
        <w:tc>
          <w:tcPr>
            <w:tcW w:w="1530" w:type="pct"/>
            <w:hideMark/>
          </w:tcPr>
          <w:p w:rsidR="00230B6A" w:rsidRPr="00BA7567" w:rsidRDefault="00230B6A" w:rsidP="00230B6A">
            <w:pPr>
              <w:rPr>
                <w:sz w:val="18"/>
                <w:szCs w:val="18"/>
              </w:rPr>
            </w:pPr>
            <w:r w:rsidRPr="00BA7567">
              <w:rPr>
                <w:sz w:val="18"/>
                <w:szCs w:val="18"/>
              </w:rPr>
              <w:t>Reference Link(s)</w:t>
            </w:r>
          </w:p>
        </w:tc>
        <w:tc>
          <w:tcPr>
            <w:tcW w:w="425" w:type="pct"/>
            <w:hideMark/>
          </w:tcPr>
          <w:p w:rsidR="00230B6A" w:rsidRPr="00BA7567" w:rsidRDefault="00230B6A" w:rsidP="00230B6A">
            <w:pPr>
              <w:jc w:val="center"/>
              <w:rPr>
                <w:color w:val="404040" w:themeColor="text1" w:themeTint="BF"/>
                <w:sz w:val="18"/>
                <w:szCs w:val="18"/>
              </w:rPr>
            </w:pPr>
            <w:r w:rsidRPr="00BA7567">
              <w:rPr>
                <w:sz w:val="18"/>
                <w:szCs w:val="18"/>
              </w:rPr>
              <w:t>Done</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230B6A" w:rsidRPr="00BA7567" w:rsidRDefault="00230B6A" w:rsidP="00230B6A">
            <w:pPr>
              <w:rPr>
                <w:szCs w:val="18"/>
              </w:rPr>
            </w:pPr>
            <w:r w:rsidRPr="00BA7567">
              <w:rPr>
                <w:szCs w:val="18"/>
              </w:rPr>
              <w:t>1.</w:t>
            </w:r>
          </w:p>
        </w:tc>
        <w:tc>
          <w:tcPr>
            <w:tcW w:w="2714" w:type="pct"/>
            <w:hideMark/>
          </w:tcPr>
          <w:p w:rsidR="00230B6A" w:rsidRPr="00BA7567" w:rsidRDefault="00230B6A" w:rsidP="00230B6A">
            <w:pPr>
              <w:rPr>
                <w:szCs w:val="18"/>
              </w:rPr>
            </w:pPr>
            <w:r w:rsidRPr="00BA7567">
              <w:rPr>
                <w:szCs w:val="18"/>
              </w:rPr>
              <w:t>Review the network topology.</w:t>
            </w:r>
          </w:p>
        </w:tc>
        <w:tc>
          <w:tcPr>
            <w:tcW w:w="1530" w:type="pct"/>
          </w:tcPr>
          <w:p w:rsidR="00230B6A" w:rsidRPr="00BA7567" w:rsidRDefault="00230B6A" w:rsidP="00230B6A">
            <w:pPr>
              <w:rPr>
                <w:szCs w:val="18"/>
              </w:rPr>
            </w:pPr>
          </w:p>
        </w:tc>
        <w:tc>
          <w:tcPr>
            <w:tcW w:w="425" w:type="pct"/>
            <w:hideMark/>
          </w:tcPr>
          <w:p w:rsidR="00230B6A" w:rsidRPr="00BA7567" w:rsidRDefault="00230B6A" w:rsidP="00230B6A">
            <w:pPr>
              <w:jc w:val="center"/>
              <w:rPr>
                <w:rFonts w:eastAsiaTheme="minorHAnsi"/>
                <w:b/>
                <w:color w:val="2E74B5" w:themeColor="accent1" w:themeShade="BF"/>
                <w:szCs w:val="18"/>
                <w:lang w:val="en-GB"/>
              </w:rPr>
            </w:pPr>
            <w:r w:rsidRPr="00BA7567">
              <w:rPr>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331" w:type="pct"/>
            <w:hideMark/>
          </w:tcPr>
          <w:p w:rsidR="00230B6A" w:rsidRPr="00BA7567" w:rsidRDefault="00230B6A" w:rsidP="00230B6A">
            <w:pPr>
              <w:rPr>
                <w:szCs w:val="18"/>
              </w:rPr>
            </w:pPr>
            <w:r w:rsidRPr="00BA7567">
              <w:rPr>
                <w:szCs w:val="18"/>
              </w:rPr>
              <w:t>2.</w:t>
            </w:r>
          </w:p>
        </w:tc>
        <w:tc>
          <w:tcPr>
            <w:tcW w:w="2714" w:type="pct"/>
            <w:hideMark/>
          </w:tcPr>
          <w:p w:rsidR="00230B6A" w:rsidRPr="00BA7567" w:rsidRDefault="00230B6A" w:rsidP="00230B6A">
            <w:pPr>
              <w:rPr>
                <w:color w:val="404040" w:themeColor="text1" w:themeTint="BF"/>
                <w:szCs w:val="18"/>
              </w:rPr>
            </w:pPr>
            <w:r w:rsidRPr="00BA7567">
              <w:rPr>
                <w:color w:val="404040" w:themeColor="text1" w:themeTint="BF"/>
                <w:szCs w:val="18"/>
              </w:rPr>
              <w:t>Confirm that there is a full backup of the TFS build server.</w:t>
            </w:r>
          </w:p>
        </w:tc>
        <w:tc>
          <w:tcPr>
            <w:tcW w:w="1530" w:type="pct"/>
          </w:tcPr>
          <w:p w:rsidR="00230B6A" w:rsidRPr="00BA7567" w:rsidRDefault="00230B6A" w:rsidP="00230B6A">
            <w:pPr>
              <w:rPr>
                <w:szCs w:val="18"/>
              </w:rPr>
            </w:pPr>
          </w:p>
        </w:tc>
        <w:tc>
          <w:tcPr>
            <w:tcW w:w="425" w:type="pct"/>
            <w:hideMark/>
          </w:tcPr>
          <w:p w:rsidR="00230B6A" w:rsidRPr="00BA7567" w:rsidRDefault="00230B6A" w:rsidP="00230B6A">
            <w:pPr>
              <w:jc w:val="center"/>
              <w:rPr>
                <w:szCs w:val="18"/>
              </w:rPr>
            </w:pPr>
            <w:r w:rsidRPr="00BA7567">
              <w:rPr>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230B6A" w:rsidRPr="00BA7567" w:rsidRDefault="00230B6A" w:rsidP="00230B6A">
            <w:pPr>
              <w:rPr>
                <w:szCs w:val="18"/>
              </w:rPr>
            </w:pPr>
            <w:r w:rsidRPr="00BA7567">
              <w:rPr>
                <w:szCs w:val="18"/>
              </w:rPr>
              <w:t>3.</w:t>
            </w:r>
          </w:p>
        </w:tc>
        <w:tc>
          <w:tcPr>
            <w:tcW w:w="2714" w:type="pct"/>
            <w:hideMark/>
          </w:tcPr>
          <w:p w:rsidR="00230B6A" w:rsidRPr="00BA7567" w:rsidRDefault="00230B6A" w:rsidP="00230B6A">
            <w:pPr>
              <w:rPr>
                <w:szCs w:val="18"/>
              </w:rPr>
            </w:pPr>
            <w:r w:rsidRPr="00BA7567">
              <w:rPr>
                <w:color w:val="595959" w:themeColor="text1" w:themeTint="A6"/>
                <w:szCs w:val="18"/>
              </w:rPr>
              <w:t>Restore the Build server from the server backup.</w:t>
            </w:r>
          </w:p>
        </w:tc>
        <w:tc>
          <w:tcPr>
            <w:tcW w:w="1530" w:type="pct"/>
          </w:tcPr>
          <w:p w:rsidR="00230B6A" w:rsidRPr="00BA7567" w:rsidRDefault="00230B6A" w:rsidP="00230B6A">
            <w:pPr>
              <w:rPr>
                <w:szCs w:val="18"/>
              </w:rPr>
            </w:pPr>
          </w:p>
        </w:tc>
        <w:tc>
          <w:tcPr>
            <w:tcW w:w="425" w:type="pct"/>
            <w:hideMark/>
          </w:tcPr>
          <w:p w:rsidR="00230B6A" w:rsidRPr="00BA7567" w:rsidRDefault="00230B6A" w:rsidP="00230B6A">
            <w:pPr>
              <w:jc w:val="center"/>
              <w:rPr>
                <w:szCs w:val="18"/>
              </w:rPr>
            </w:pPr>
            <w:r w:rsidRPr="00BA7567">
              <w:rPr>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331" w:type="pct"/>
            <w:hideMark/>
          </w:tcPr>
          <w:p w:rsidR="00230B6A" w:rsidRPr="00BA7567" w:rsidRDefault="00230B6A" w:rsidP="00230B6A">
            <w:pPr>
              <w:rPr>
                <w:szCs w:val="18"/>
              </w:rPr>
            </w:pPr>
            <w:r w:rsidRPr="00BA7567">
              <w:rPr>
                <w:szCs w:val="18"/>
              </w:rPr>
              <w:t>4.</w:t>
            </w:r>
          </w:p>
        </w:tc>
        <w:tc>
          <w:tcPr>
            <w:tcW w:w="2714" w:type="pct"/>
            <w:hideMark/>
          </w:tcPr>
          <w:p w:rsidR="00230B6A" w:rsidRPr="00BA7567" w:rsidRDefault="00230B6A" w:rsidP="00230B6A">
            <w:pPr>
              <w:rPr>
                <w:szCs w:val="18"/>
              </w:rPr>
            </w:pPr>
            <w:r w:rsidRPr="00BA7567">
              <w:rPr>
                <w:color w:val="404040" w:themeColor="text1" w:themeTint="BF"/>
                <w:szCs w:val="18"/>
              </w:rPr>
              <w:t xml:space="preserve">Re-established the connection to the TFS Application tier </w:t>
            </w:r>
            <w:r w:rsidRPr="00BA7567">
              <w:rPr>
                <w:szCs w:val="18"/>
              </w:rPr>
              <w:t>S</w:t>
            </w:r>
            <w:r w:rsidRPr="00BA7567">
              <w:rPr>
                <w:color w:val="404040" w:themeColor="text1" w:themeTint="BF"/>
                <w:szCs w:val="18"/>
              </w:rPr>
              <w:t>erver.</w:t>
            </w:r>
          </w:p>
        </w:tc>
        <w:tc>
          <w:tcPr>
            <w:tcW w:w="1530" w:type="pct"/>
          </w:tcPr>
          <w:p w:rsidR="00230B6A" w:rsidRPr="00BA7567" w:rsidRDefault="00230B6A" w:rsidP="00230B6A">
            <w:pPr>
              <w:rPr>
                <w:szCs w:val="18"/>
              </w:rPr>
            </w:pPr>
          </w:p>
        </w:tc>
        <w:tc>
          <w:tcPr>
            <w:tcW w:w="425" w:type="pct"/>
            <w:hideMark/>
          </w:tcPr>
          <w:p w:rsidR="00230B6A" w:rsidRPr="00BA7567" w:rsidRDefault="00230B6A" w:rsidP="00230B6A">
            <w:pPr>
              <w:jc w:val="center"/>
              <w:rPr>
                <w:szCs w:val="18"/>
              </w:rPr>
            </w:pPr>
            <w:r w:rsidRPr="00BA7567">
              <w:rPr>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230B6A" w:rsidRPr="00BA7567" w:rsidRDefault="00230B6A" w:rsidP="00230B6A">
            <w:pPr>
              <w:rPr>
                <w:szCs w:val="18"/>
              </w:rPr>
            </w:pPr>
            <w:r w:rsidRPr="00BA7567">
              <w:rPr>
                <w:szCs w:val="18"/>
              </w:rPr>
              <w:t>5.</w:t>
            </w:r>
          </w:p>
        </w:tc>
        <w:tc>
          <w:tcPr>
            <w:tcW w:w="2714" w:type="pct"/>
            <w:hideMark/>
          </w:tcPr>
          <w:p w:rsidR="00230B6A" w:rsidRPr="00BA7567" w:rsidRDefault="00230B6A" w:rsidP="00230B6A">
            <w:pPr>
              <w:rPr>
                <w:szCs w:val="18"/>
              </w:rPr>
            </w:pPr>
            <w:r w:rsidRPr="00BA7567">
              <w:rPr>
                <w:color w:val="595959" w:themeColor="text1" w:themeTint="A6"/>
                <w:szCs w:val="18"/>
              </w:rPr>
              <w:t>Make sure that the build controller starts on the TFS build server.</w:t>
            </w:r>
          </w:p>
        </w:tc>
        <w:tc>
          <w:tcPr>
            <w:tcW w:w="1530" w:type="pct"/>
          </w:tcPr>
          <w:p w:rsidR="00230B6A" w:rsidRPr="00BA7567" w:rsidRDefault="00230B6A" w:rsidP="00230B6A">
            <w:pPr>
              <w:rPr>
                <w:szCs w:val="18"/>
              </w:rPr>
            </w:pPr>
          </w:p>
        </w:tc>
        <w:tc>
          <w:tcPr>
            <w:tcW w:w="425" w:type="pct"/>
            <w:hideMark/>
          </w:tcPr>
          <w:p w:rsidR="00230B6A" w:rsidRPr="00BA7567" w:rsidRDefault="00230B6A" w:rsidP="00230B6A">
            <w:pPr>
              <w:jc w:val="center"/>
              <w:rPr>
                <w:szCs w:val="18"/>
              </w:rPr>
            </w:pPr>
            <w:r w:rsidRPr="00BA7567">
              <w:rPr>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331" w:type="pct"/>
            <w:hideMark/>
          </w:tcPr>
          <w:p w:rsidR="00230B6A" w:rsidRPr="00BA7567" w:rsidRDefault="00230B6A" w:rsidP="00230B6A">
            <w:pPr>
              <w:rPr>
                <w:szCs w:val="18"/>
              </w:rPr>
            </w:pPr>
            <w:r w:rsidRPr="00BA7567">
              <w:rPr>
                <w:szCs w:val="18"/>
              </w:rPr>
              <w:t>6.</w:t>
            </w:r>
          </w:p>
        </w:tc>
        <w:tc>
          <w:tcPr>
            <w:tcW w:w="2714" w:type="pct"/>
            <w:hideMark/>
          </w:tcPr>
          <w:p w:rsidR="00230B6A" w:rsidRPr="00BA7567" w:rsidRDefault="00230B6A" w:rsidP="00230B6A">
            <w:pPr>
              <w:rPr>
                <w:szCs w:val="18"/>
              </w:rPr>
            </w:pPr>
            <w:r w:rsidRPr="00BA7567">
              <w:rPr>
                <w:szCs w:val="18"/>
              </w:rPr>
              <w:t>Build controller and agent on the same server.</w:t>
            </w:r>
          </w:p>
        </w:tc>
        <w:tc>
          <w:tcPr>
            <w:tcW w:w="1530" w:type="pct"/>
          </w:tcPr>
          <w:p w:rsidR="00230B6A" w:rsidRPr="00BA7567" w:rsidRDefault="00230B6A" w:rsidP="00230B6A">
            <w:pPr>
              <w:rPr>
                <w:szCs w:val="18"/>
              </w:rPr>
            </w:pPr>
          </w:p>
        </w:tc>
        <w:tc>
          <w:tcPr>
            <w:tcW w:w="425" w:type="pct"/>
            <w:hideMark/>
          </w:tcPr>
          <w:p w:rsidR="00230B6A" w:rsidRPr="00BA7567" w:rsidRDefault="00230B6A" w:rsidP="00230B6A">
            <w:pPr>
              <w:jc w:val="center"/>
              <w:rPr>
                <w:szCs w:val="18"/>
              </w:rPr>
            </w:pPr>
            <w:r w:rsidRPr="00BA7567">
              <w:rPr>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230B6A" w:rsidRPr="00BA7567" w:rsidRDefault="00230B6A" w:rsidP="00230B6A">
            <w:pPr>
              <w:rPr>
                <w:szCs w:val="18"/>
              </w:rPr>
            </w:pPr>
            <w:r w:rsidRPr="00BA7567">
              <w:rPr>
                <w:szCs w:val="18"/>
              </w:rPr>
              <w:t>7.</w:t>
            </w:r>
          </w:p>
        </w:tc>
        <w:tc>
          <w:tcPr>
            <w:tcW w:w="2714" w:type="pct"/>
            <w:hideMark/>
          </w:tcPr>
          <w:p w:rsidR="00230B6A" w:rsidRPr="00BA7567" w:rsidRDefault="00230B6A" w:rsidP="00230B6A">
            <w:pPr>
              <w:rPr>
                <w:szCs w:val="18"/>
              </w:rPr>
            </w:pPr>
            <w:r w:rsidRPr="00BA7567">
              <w:rPr>
                <w:color w:val="595959" w:themeColor="text1" w:themeTint="A6"/>
                <w:szCs w:val="18"/>
              </w:rPr>
              <w:t>Make sure the build agent(s) starts on the TFS build server.</w:t>
            </w:r>
          </w:p>
        </w:tc>
        <w:tc>
          <w:tcPr>
            <w:tcW w:w="1530" w:type="pct"/>
          </w:tcPr>
          <w:p w:rsidR="00230B6A" w:rsidRPr="00BA7567" w:rsidRDefault="00230B6A" w:rsidP="00230B6A">
            <w:pPr>
              <w:rPr>
                <w:szCs w:val="18"/>
              </w:rPr>
            </w:pPr>
          </w:p>
        </w:tc>
        <w:tc>
          <w:tcPr>
            <w:tcW w:w="425" w:type="pct"/>
            <w:hideMark/>
          </w:tcPr>
          <w:p w:rsidR="00230B6A" w:rsidRPr="00BA7567" w:rsidRDefault="00230B6A" w:rsidP="00230B6A">
            <w:pPr>
              <w:jc w:val="center"/>
              <w:rPr>
                <w:szCs w:val="18"/>
              </w:rPr>
            </w:pPr>
            <w:r w:rsidRPr="00BA7567">
              <w:rPr>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331" w:type="pct"/>
            <w:hideMark/>
          </w:tcPr>
          <w:p w:rsidR="00230B6A" w:rsidRPr="00BA7567" w:rsidRDefault="00230B6A" w:rsidP="00230B6A">
            <w:pPr>
              <w:rPr>
                <w:szCs w:val="18"/>
              </w:rPr>
            </w:pPr>
            <w:r w:rsidRPr="00BA7567">
              <w:rPr>
                <w:szCs w:val="18"/>
              </w:rPr>
              <w:t>8.</w:t>
            </w:r>
          </w:p>
        </w:tc>
        <w:tc>
          <w:tcPr>
            <w:tcW w:w="2714" w:type="pct"/>
            <w:hideMark/>
          </w:tcPr>
          <w:p w:rsidR="00230B6A" w:rsidRPr="00BA7567" w:rsidRDefault="00230B6A" w:rsidP="00230B6A">
            <w:pPr>
              <w:rPr>
                <w:szCs w:val="18"/>
              </w:rPr>
            </w:pPr>
            <w:r w:rsidRPr="00BA7567">
              <w:rPr>
                <w:szCs w:val="18"/>
              </w:rPr>
              <w:t>Run the Best Practice Analyzer (BPA) on the TFS environment.</w:t>
            </w:r>
          </w:p>
        </w:tc>
        <w:tc>
          <w:tcPr>
            <w:tcW w:w="1530" w:type="pct"/>
          </w:tcPr>
          <w:p w:rsidR="00230B6A" w:rsidRPr="00BA7567" w:rsidRDefault="00230B6A" w:rsidP="00230B6A">
            <w:pPr>
              <w:rPr>
                <w:szCs w:val="18"/>
              </w:rPr>
            </w:pPr>
          </w:p>
        </w:tc>
        <w:tc>
          <w:tcPr>
            <w:tcW w:w="425" w:type="pct"/>
            <w:hideMark/>
          </w:tcPr>
          <w:p w:rsidR="00230B6A" w:rsidRPr="00BA7567" w:rsidRDefault="00230B6A" w:rsidP="00230B6A">
            <w:pPr>
              <w:jc w:val="center"/>
              <w:rPr>
                <w:szCs w:val="18"/>
              </w:rPr>
            </w:pPr>
            <w:r w:rsidRPr="00BA7567">
              <w:rPr>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230B6A" w:rsidRPr="00BA7567" w:rsidRDefault="00230B6A" w:rsidP="00230B6A">
            <w:pPr>
              <w:rPr>
                <w:szCs w:val="18"/>
              </w:rPr>
            </w:pPr>
            <w:r w:rsidRPr="00BA7567">
              <w:rPr>
                <w:szCs w:val="18"/>
              </w:rPr>
              <w:t>9.</w:t>
            </w:r>
          </w:p>
        </w:tc>
        <w:tc>
          <w:tcPr>
            <w:tcW w:w="2714" w:type="pct"/>
            <w:hideMark/>
          </w:tcPr>
          <w:p w:rsidR="00230B6A" w:rsidRPr="00BA7567" w:rsidRDefault="00230B6A" w:rsidP="00230B6A">
            <w:pPr>
              <w:rPr>
                <w:szCs w:val="18"/>
              </w:rPr>
            </w:pPr>
            <w:r w:rsidRPr="00BA7567">
              <w:rPr>
                <w:color w:val="595959" w:themeColor="text1" w:themeTint="A6"/>
                <w:szCs w:val="18"/>
              </w:rPr>
              <w:t xml:space="preserve">If the server cannot be resorted from a </w:t>
            </w:r>
            <w:proofErr w:type="gramStart"/>
            <w:r w:rsidRPr="00BA7567">
              <w:rPr>
                <w:color w:val="595959" w:themeColor="text1" w:themeTint="A6"/>
                <w:szCs w:val="18"/>
              </w:rPr>
              <w:t>backup</w:t>
            </w:r>
            <w:proofErr w:type="gramEnd"/>
            <w:r w:rsidRPr="00BA7567">
              <w:rPr>
                <w:color w:val="595959" w:themeColor="text1" w:themeTint="A6"/>
                <w:szCs w:val="18"/>
              </w:rPr>
              <w:t xml:space="preserve"> then the OS has to be installed.</w:t>
            </w:r>
          </w:p>
        </w:tc>
        <w:tc>
          <w:tcPr>
            <w:tcW w:w="1530" w:type="pct"/>
          </w:tcPr>
          <w:p w:rsidR="00230B6A" w:rsidRPr="00BA7567" w:rsidRDefault="00230B6A" w:rsidP="00230B6A">
            <w:pPr>
              <w:rPr>
                <w:szCs w:val="18"/>
              </w:rPr>
            </w:pPr>
          </w:p>
        </w:tc>
        <w:tc>
          <w:tcPr>
            <w:tcW w:w="425" w:type="pct"/>
            <w:hideMark/>
          </w:tcPr>
          <w:p w:rsidR="00230B6A" w:rsidRPr="00BA7567" w:rsidRDefault="00230B6A" w:rsidP="00230B6A">
            <w:pPr>
              <w:jc w:val="center"/>
              <w:rPr>
                <w:szCs w:val="18"/>
              </w:rPr>
            </w:pPr>
            <w:r w:rsidRPr="00BA7567">
              <w:rPr>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331" w:type="pct"/>
            <w:hideMark/>
          </w:tcPr>
          <w:p w:rsidR="00230B6A" w:rsidRPr="00BA7567" w:rsidRDefault="00230B6A" w:rsidP="00230B6A">
            <w:pPr>
              <w:rPr>
                <w:szCs w:val="18"/>
              </w:rPr>
            </w:pPr>
            <w:r w:rsidRPr="00BA7567">
              <w:rPr>
                <w:szCs w:val="18"/>
              </w:rPr>
              <w:t>10.</w:t>
            </w:r>
          </w:p>
        </w:tc>
        <w:tc>
          <w:tcPr>
            <w:tcW w:w="2714" w:type="pct"/>
            <w:hideMark/>
          </w:tcPr>
          <w:p w:rsidR="00230B6A" w:rsidRPr="00BA7567" w:rsidRDefault="00230B6A" w:rsidP="00230B6A">
            <w:pPr>
              <w:rPr>
                <w:szCs w:val="18"/>
              </w:rPr>
            </w:pPr>
            <w:r w:rsidRPr="00BA7567">
              <w:rPr>
                <w:color w:val="404040" w:themeColor="text1" w:themeTint="BF"/>
                <w:szCs w:val="18"/>
              </w:rPr>
              <w:t>Install the TFS build server software and configure it to connect to the TFS App Server</w:t>
            </w:r>
            <w:r w:rsidRPr="00BA7567">
              <w:rPr>
                <w:szCs w:val="18"/>
              </w:rPr>
              <w:t>.</w:t>
            </w:r>
          </w:p>
        </w:tc>
        <w:tc>
          <w:tcPr>
            <w:tcW w:w="1530" w:type="pct"/>
            <w:hideMark/>
          </w:tcPr>
          <w:p w:rsidR="00230B6A" w:rsidRPr="00BA7567" w:rsidRDefault="00C55028" w:rsidP="00230B6A">
            <w:pPr>
              <w:rPr>
                <w:szCs w:val="18"/>
              </w:rPr>
            </w:pPr>
            <w:hyperlink r:id="rId111" w:history="1">
              <w:r w:rsidR="00230B6A" w:rsidRPr="00BA7567">
                <w:rPr>
                  <w:rStyle w:val="Hyperlink"/>
                  <w:rFonts w:cs="Segoe UI"/>
                  <w:szCs w:val="18"/>
                </w:rPr>
                <w:t>How to: Install Team Foundation Build and Set Up</w:t>
              </w:r>
            </w:hyperlink>
            <w:r w:rsidR="00230B6A" w:rsidRPr="00BA7567">
              <w:rPr>
                <w:szCs w:val="18"/>
              </w:rPr>
              <w:t xml:space="preserve"> </w:t>
            </w:r>
            <w:r w:rsidR="00230B6A" w:rsidRPr="00BA7567">
              <w:rPr>
                <w:rStyle w:val="FootnoteReference"/>
                <w:rFonts w:cs="Segoe UI"/>
                <w:szCs w:val="18"/>
              </w:rPr>
              <w:footnoteReference w:id="55"/>
            </w:r>
          </w:p>
        </w:tc>
        <w:tc>
          <w:tcPr>
            <w:tcW w:w="425" w:type="pct"/>
            <w:hideMark/>
          </w:tcPr>
          <w:p w:rsidR="00230B6A" w:rsidRPr="00BA7567" w:rsidRDefault="00230B6A" w:rsidP="00230B6A">
            <w:pPr>
              <w:jc w:val="center"/>
              <w:rPr>
                <w:szCs w:val="18"/>
              </w:rPr>
            </w:pPr>
            <w:r w:rsidRPr="00BA7567">
              <w:rPr>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331" w:type="pct"/>
            <w:hideMark/>
          </w:tcPr>
          <w:p w:rsidR="00230B6A" w:rsidRPr="00BA7567" w:rsidRDefault="00230B6A" w:rsidP="00230B6A">
            <w:pPr>
              <w:rPr>
                <w:szCs w:val="18"/>
              </w:rPr>
            </w:pPr>
            <w:r w:rsidRPr="00BA7567">
              <w:rPr>
                <w:szCs w:val="18"/>
              </w:rPr>
              <w:t>11.</w:t>
            </w:r>
          </w:p>
        </w:tc>
        <w:tc>
          <w:tcPr>
            <w:tcW w:w="2714" w:type="pct"/>
            <w:hideMark/>
          </w:tcPr>
          <w:p w:rsidR="00230B6A" w:rsidRPr="00BA7567" w:rsidRDefault="00230B6A" w:rsidP="00230B6A">
            <w:pPr>
              <w:rPr>
                <w:szCs w:val="18"/>
              </w:rPr>
            </w:pPr>
            <w:r w:rsidRPr="00BA7567">
              <w:rPr>
                <w:szCs w:val="18"/>
              </w:rPr>
              <w:t>Run the Best Practice Analyzer (BPA).</w:t>
            </w:r>
          </w:p>
        </w:tc>
        <w:tc>
          <w:tcPr>
            <w:tcW w:w="1530" w:type="pct"/>
            <w:hideMark/>
          </w:tcPr>
          <w:p w:rsidR="00230B6A" w:rsidRPr="00BA7567" w:rsidRDefault="00230B6A" w:rsidP="00230B6A">
            <w:pPr>
              <w:rPr>
                <w:szCs w:val="18"/>
              </w:rPr>
            </w:pPr>
            <w:r w:rsidRPr="00BA7567">
              <w:rPr>
                <w:szCs w:val="18"/>
              </w:rPr>
              <w:t xml:space="preserve">Best Practice Analyzer is part of the Power tool. </w:t>
            </w:r>
            <w:hyperlink r:id="rId112" w:history="1">
              <w:r w:rsidRPr="00BA7567">
                <w:rPr>
                  <w:rStyle w:val="Hyperlink"/>
                  <w:rFonts w:cs="Segoe UI"/>
                  <w:szCs w:val="18"/>
                </w:rPr>
                <w:t>To Install Power Tools</w:t>
              </w:r>
            </w:hyperlink>
            <w:r w:rsidRPr="00BA7567">
              <w:rPr>
                <w:szCs w:val="18"/>
              </w:rPr>
              <w:t xml:space="preserve"> </w:t>
            </w:r>
            <w:r w:rsidRPr="00BA7567">
              <w:rPr>
                <w:rStyle w:val="FootnoteReference"/>
                <w:rFonts w:cs="Segoe UI"/>
                <w:szCs w:val="18"/>
              </w:rPr>
              <w:footnoteReference w:id="56"/>
            </w:r>
          </w:p>
        </w:tc>
        <w:tc>
          <w:tcPr>
            <w:tcW w:w="425" w:type="pct"/>
            <w:hideMark/>
          </w:tcPr>
          <w:p w:rsidR="00230B6A" w:rsidRPr="00BA7567" w:rsidRDefault="00230B6A" w:rsidP="00230B6A">
            <w:pPr>
              <w:jc w:val="center"/>
              <w:rPr>
                <w:szCs w:val="18"/>
              </w:rPr>
            </w:pPr>
            <w:r w:rsidRPr="00BA7567">
              <w:rPr>
                <w:szCs w:val="18"/>
              </w:rPr>
              <w:t>⃣</w:t>
            </w:r>
          </w:p>
        </w:tc>
      </w:tr>
    </w:tbl>
    <w:p w:rsidR="00230B6A" w:rsidRDefault="00230B6A" w:rsidP="00230B6A">
      <w:pPr>
        <w:pStyle w:val="Caption"/>
      </w:pPr>
    </w:p>
    <w:p w:rsidR="00BB0FFF" w:rsidRPr="00BB0FFF" w:rsidRDefault="00BB0FFF" w:rsidP="00BB0FFF"/>
    <w:p w:rsidR="00230B6A" w:rsidRDefault="00230B6A" w:rsidP="00F90D68">
      <w:pPr>
        <w:pStyle w:val="Heading4"/>
      </w:pPr>
      <w:r>
        <w:t>One TFS Build Controller and multi-Server TFS Build agents</w:t>
      </w:r>
    </w:p>
    <w:tbl>
      <w:tblPr>
        <w:tblStyle w:val="RangersBanded"/>
        <w:tblW w:w="5000" w:type="pct"/>
        <w:tblLook w:val="04A0" w:firstRow="1" w:lastRow="0" w:firstColumn="1" w:lastColumn="0" w:noHBand="0" w:noVBand="1"/>
      </w:tblPr>
      <w:tblGrid>
        <w:gridCol w:w="573"/>
        <w:gridCol w:w="5675"/>
        <w:gridCol w:w="2457"/>
        <w:gridCol w:w="649"/>
      </w:tblGrid>
      <w:tr w:rsidR="00230B6A" w:rsidRPr="00BA7567" w:rsidTr="00230B6A">
        <w:trPr>
          <w:cnfStyle w:val="100000000000" w:firstRow="1" w:lastRow="0" w:firstColumn="0" w:lastColumn="0" w:oddVBand="0" w:evenVBand="0" w:oddHBand="0" w:evenHBand="0" w:firstRowFirstColumn="0" w:firstRowLastColumn="0" w:lastRowFirstColumn="0" w:lastRowLastColumn="0"/>
          <w:tblHeader/>
        </w:trPr>
        <w:tc>
          <w:tcPr>
            <w:tcW w:w="281" w:type="pct"/>
            <w:hideMark/>
          </w:tcPr>
          <w:p w:rsidR="00230B6A" w:rsidRPr="00BA7567" w:rsidRDefault="00230B6A" w:rsidP="00230B6A">
            <w:pPr>
              <w:rPr>
                <w:sz w:val="18"/>
                <w:szCs w:val="18"/>
              </w:rPr>
            </w:pPr>
            <w:r w:rsidRPr="00BA7567">
              <w:rPr>
                <w:sz w:val="18"/>
                <w:szCs w:val="18"/>
              </w:rPr>
              <w:t>Step</w:t>
            </w:r>
          </w:p>
        </w:tc>
        <w:tc>
          <w:tcPr>
            <w:tcW w:w="3042" w:type="pct"/>
            <w:hideMark/>
          </w:tcPr>
          <w:p w:rsidR="00230B6A" w:rsidRPr="00BA7567" w:rsidRDefault="00230B6A" w:rsidP="00230B6A">
            <w:pPr>
              <w:rPr>
                <w:sz w:val="18"/>
                <w:szCs w:val="18"/>
              </w:rPr>
            </w:pPr>
            <w:r w:rsidRPr="00BA7567">
              <w:rPr>
                <w:sz w:val="18"/>
                <w:szCs w:val="18"/>
              </w:rPr>
              <w:t>Description</w:t>
            </w:r>
          </w:p>
        </w:tc>
        <w:tc>
          <w:tcPr>
            <w:tcW w:w="1322" w:type="pct"/>
            <w:hideMark/>
          </w:tcPr>
          <w:p w:rsidR="00230B6A" w:rsidRPr="00BA7567" w:rsidRDefault="00230B6A" w:rsidP="00230B6A">
            <w:pPr>
              <w:rPr>
                <w:sz w:val="18"/>
                <w:szCs w:val="18"/>
              </w:rPr>
            </w:pPr>
            <w:r w:rsidRPr="00BA7567">
              <w:rPr>
                <w:sz w:val="18"/>
                <w:szCs w:val="18"/>
              </w:rPr>
              <w:t>Reference Link(s)</w:t>
            </w:r>
          </w:p>
        </w:tc>
        <w:tc>
          <w:tcPr>
            <w:tcW w:w="355" w:type="pct"/>
            <w:hideMark/>
          </w:tcPr>
          <w:p w:rsidR="00230B6A" w:rsidRPr="00BA7567" w:rsidRDefault="00230B6A" w:rsidP="00230B6A">
            <w:pPr>
              <w:jc w:val="center"/>
              <w:rPr>
                <w:color w:val="404040" w:themeColor="text1" w:themeTint="BF"/>
                <w:sz w:val="18"/>
                <w:szCs w:val="18"/>
              </w:rPr>
            </w:pPr>
            <w:r w:rsidRPr="00BA7567">
              <w:rPr>
                <w:sz w:val="18"/>
                <w:szCs w:val="18"/>
              </w:rPr>
              <w:t>Done</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281" w:type="pct"/>
            <w:hideMark/>
          </w:tcPr>
          <w:p w:rsidR="00230B6A" w:rsidRPr="00BA7567" w:rsidRDefault="00230B6A" w:rsidP="00230B6A">
            <w:pPr>
              <w:rPr>
                <w:rFonts w:cs="Segoe UI"/>
                <w:szCs w:val="18"/>
              </w:rPr>
            </w:pPr>
            <w:r w:rsidRPr="00BA7567">
              <w:rPr>
                <w:rFonts w:cs="Segoe UI"/>
                <w:szCs w:val="18"/>
              </w:rPr>
              <w:t>1.</w:t>
            </w:r>
          </w:p>
        </w:tc>
        <w:tc>
          <w:tcPr>
            <w:tcW w:w="3042" w:type="pct"/>
            <w:hideMark/>
          </w:tcPr>
          <w:p w:rsidR="00230B6A" w:rsidRPr="00BA7567" w:rsidRDefault="00230B6A" w:rsidP="00230B6A">
            <w:pPr>
              <w:rPr>
                <w:szCs w:val="18"/>
              </w:rPr>
            </w:pPr>
            <w:r w:rsidRPr="00BA7567">
              <w:rPr>
                <w:szCs w:val="18"/>
              </w:rPr>
              <w:t>Review the network topology.</w:t>
            </w:r>
          </w:p>
        </w:tc>
        <w:tc>
          <w:tcPr>
            <w:tcW w:w="1322" w:type="pct"/>
          </w:tcPr>
          <w:p w:rsidR="00230B6A" w:rsidRPr="00BA7567" w:rsidRDefault="00230B6A" w:rsidP="00230B6A">
            <w:pPr>
              <w:rPr>
                <w:rFonts w:cs="Segoe UI"/>
                <w:szCs w:val="18"/>
              </w:rPr>
            </w:pPr>
          </w:p>
        </w:tc>
        <w:tc>
          <w:tcPr>
            <w:tcW w:w="355" w:type="pct"/>
            <w:hideMark/>
          </w:tcPr>
          <w:p w:rsidR="00230B6A" w:rsidRPr="00BA7567" w:rsidRDefault="00230B6A" w:rsidP="00230B6A">
            <w:pPr>
              <w:jc w:val="center"/>
              <w:rPr>
                <w:rFonts w:eastAsiaTheme="minorHAnsi" w:cs="Segoe UI"/>
                <w:b/>
                <w:color w:val="2E74B5" w:themeColor="accent1" w:themeShade="BF"/>
                <w:szCs w:val="18"/>
                <w:lang w:val="en-GB"/>
              </w:rPr>
            </w:pPr>
            <w:r w:rsidRPr="00BA7567">
              <w:rPr>
                <w:rFonts w:cs="Segoe UI"/>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281" w:type="pct"/>
            <w:hideMark/>
          </w:tcPr>
          <w:p w:rsidR="00230B6A" w:rsidRPr="00BA7567" w:rsidRDefault="00230B6A" w:rsidP="00230B6A">
            <w:pPr>
              <w:rPr>
                <w:rFonts w:cs="Segoe UI"/>
                <w:szCs w:val="18"/>
              </w:rPr>
            </w:pPr>
            <w:r w:rsidRPr="00BA7567">
              <w:rPr>
                <w:szCs w:val="18"/>
              </w:rPr>
              <w:lastRenderedPageBreak/>
              <w:t>2.</w:t>
            </w:r>
          </w:p>
        </w:tc>
        <w:tc>
          <w:tcPr>
            <w:tcW w:w="3042" w:type="pct"/>
            <w:hideMark/>
          </w:tcPr>
          <w:p w:rsidR="00230B6A" w:rsidRPr="00BA7567" w:rsidRDefault="00230B6A" w:rsidP="00230B6A">
            <w:pPr>
              <w:rPr>
                <w:szCs w:val="18"/>
              </w:rPr>
            </w:pPr>
            <w:r w:rsidRPr="00BA7567">
              <w:rPr>
                <w:szCs w:val="18"/>
              </w:rPr>
              <w:t>If the TFS build controller failed:</w:t>
            </w:r>
          </w:p>
          <w:p w:rsidR="00230B6A" w:rsidRPr="00BA7567" w:rsidRDefault="00230B6A" w:rsidP="00230B6A">
            <w:pPr>
              <w:pStyle w:val="ListParagraph"/>
              <w:numPr>
                <w:ilvl w:val="0"/>
                <w:numId w:val="13"/>
              </w:numPr>
              <w:rPr>
                <w:szCs w:val="18"/>
              </w:rPr>
            </w:pPr>
            <w:r w:rsidRPr="00BA7567">
              <w:rPr>
                <w:szCs w:val="18"/>
              </w:rPr>
              <w:t>Confirm that there is a full backup of the TFS build controller server.</w:t>
            </w:r>
          </w:p>
          <w:p w:rsidR="00230B6A" w:rsidRPr="00BA7567" w:rsidRDefault="00230B6A" w:rsidP="00230B6A">
            <w:pPr>
              <w:pStyle w:val="ListParagraph"/>
              <w:numPr>
                <w:ilvl w:val="0"/>
                <w:numId w:val="13"/>
              </w:numPr>
              <w:rPr>
                <w:szCs w:val="18"/>
              </w:rPr>
            </w:pPr>
            <w:r w:rsidRPr="00BA7567">
              <w:rPr>
                <w:szCs w:val="18"/>
              </w:rPr>
              <w:t>Restore the TFS Build Controller server from the server backup.</w:t>
            </w:r>
          </w:p>
          <w:p w:rsidR="00230B6A" w:rsidRPr="00BA7567" w:rsidRDefault="00230B6A" w:rsidP="00230B6A">
            <w:pPr>
              <w:pStyle w:val="ListParagraph"/>
              <w:numPr>
                <w:ilvl w:val="0"/>
                <w:numId w:val="13"/>
              </w:numPr>
              <w:rPr>
                <w:szCs w:val="18"/>
              </w:rPr>
            </w:pPr>
            <w:r w:rsidRPr="00BA7567">
              <w:rPr>
                <w:szCs w:val="18"/>
              </w:rPr>
              <w:t>Re-established the connection to the TFS App Server.</w:t>
            </w:r>
          </w:p>
          <w:p w:rsidR="00230B6A" w:rsidRPr="00BA7567" w:rsidRDefault="00230B6A" w:rsidP="00230B6A">
            <w:pPr>
              <w:pStyle w:val="ListParagraph"/>
              <w:numPr>
                <w:ilvl w:val="0"/>
                <w:numId w:val="13"/>
              </w:numPr>
              <w:rPr>
                <w:szCs w:val="18"/>
              </w:rPr>
            </w:pPr>
            <w:r w:rsidRPr="00BA7567">
              <w:rPr>
                <w:szCs w:val="18"/>
              </w:rPr>
              <w:t>Re-established the connection to the TFS Build Agents server.</w:t>
            </w:r>
          </w:p>
          <w:p w:rsidR="00230B6A" w:rsidRPr="00BA7567" w:rsidRDefault="00230B6A" w:rsidP="00230B6A">
            <w:pPr>
              <w:pStyle w:val="ListParagraph"/>
              <w:numPr>
                <w:ilvl w:val="0"/>
                <w:numId w:val="13"/>
              </w:numPr>
              <w:rPr>
                <w:szCs w:val="18"/>
              </w:rPr>
            </w:pPr>
            <w:r w:rsidRPr="00BA7567">
              <w:rPr>
                <w:szCs w:val="18"/>
              </w:rPr>
              <w:t>Make sure the Build Controller starts on the TFS build server.</w:t>
            </w:r>
          </w:p>
          <w:p w:rsidR="00230B6A" w:rsidRPr="00BA7567" w:rsidRDefault="00230B6A" w:rsidP="00230B6A">
            <w:pPr>
              <w:pStyle w:val="ListParagraph"/>
              <w:numPr>
                <w:ilvl w:val="0"/>
                <w:numId w:val="13"/>
              </w:numPr>
              <w:rPr>
                <w:szCs w:val="18"/>
              </w:rPr>
            </w:pPr>
            <w:r w:rsidRPr="00BA7567">
              <w:rPr>
                <w:szCs w:val="18"/>
              </w:rPr>
              <w:t>Make sure that the Build agent(s) starts on the TFS build server.</w:t>
            </w:r>
          </w:p>
          <w:p w:rsidR="00230B6A" w:rsidRPr="00BA7567" w:rsidRDefault="00230B6A" w:rsidP="00230B6A">
            <w:pPr>
              <w:pStyle w:val="ListParagraph"/>
              <w:numPr>
                <w:ilvl w:val="0"/>
                <w:numId w:val="13"/>
              </w:numPr>
              <w:rPr>
                <w:szCs w:val="18"/>
              </w:rPr>
            </w:pPr>
            <w:r w:rsidRPr="00BA7567">
              <w:rPr>
                <w:szCs w:val="18"/>
              </w:rPr>
              <w:t>Run the BPA on the TFS environment.</w:t>
            </w:r>
          </w:p>
        </w:tc>
        <w:tc>
          <w:tcPr>
            <w:tcW w:w="1322" w:type="pct"/>
          </w:tcPr>
          <w:p w:rsidR="00230B6A" w:rsidRPr="00BA7567" w:rsidRDefault="00C55028" w:rsidP="00230B6A">
            <w:pPr>
              <w:rPr>
                <w:szCs w:val="18"/>
              </w:rPr>
            </w:pPr>
            <w:hyperlink r:id="rId113" w:history="1">
              <w:r w:rsidR="00230B6A" w:rsidRPr="00BA7567">
                <w:rPr>
                  <w:rStyle w:val="Hyperlink"/>
                  <w:szCs w:val="18"/>
                </w:rPr>
                <w:t>How to: Install Team Foundation Build and Set Up</w:t>
              </w:r>
            </w:hyperlink>
            <w:r w:rsidR="00230B6A" w:rsidRPr="00BA7567">
              <w:rPr>
                <w:szCs w:val="18"/>
              </w:rPr>
              <w:t xml:space="preserve"> </w:t>
            </w:r>
            <w:r w:rsidR="00230B6A" w:rsidRPr="00BA7567">
              <w:rPr>
                <w:rStyle w:val="FootnoteReference"/>
                <w:szCs w:val="18"/>
              </w:rPr>
              <w:footnoteReference w:id="57"/>
            </w:r>
          </w:p>
          <w:p w:rsidR="00230B6A" w:rsidRPr="00BA7567" w:rsidRDefault="00230B6A" w:rsidP="00230B6A">
            <w:pPr>
              <w:rPr>
                <w:szCs w:val="18"/>
              </w:rPr>
            </w:pPr>
            <w:r w:rsidRPr="00BA7567">
              <w:rPr>
                <w:szCs w:val="18"/>
              </w:rPr>
              <w:t xml:space="preserve">Best Practice Analyzer is part of the Power tool. </w:t>
            </w:r>
            <w:hyperlink r:id="rId114" w:history="1">
              <w:r w:rsidRPr="00BA7567">
                <w:rPr>
                  <w:rStyle w:val="Hyperlink"/>
                  <w:szCs w:val="18"/>
                </w:rPr>
                <w:t>To Install Power Tools</w:t>
              </w:r>
            </w:hyperlink>
            <w:r w:rsidRPr="00BA7567">
              <w:rPr>
                <w:szCs w:val="18"/>
              </w:rPr>
              <w:t xml:space="preserve"> </w:t>
            </w:r>
            <w:r w:rsidRPr="00BA7567">
              <w:rPr>
                <w:rStyle w:val="FootnoteReference"/>
                <w:szCs w:val="18"/>
              </w:rPr>
              <w:footnoteReference w:id="58"/>
            </w:r>
          </w:p>
        </w:tc>
        <w:tc>
          <w:tcPr>
            <w:tcW w:w="355" w:type="pct"/>
            <w:hideMark/>
          </w:tcPr>
          <w:p w:rsidR="00230B6A" w:rsidRPr="00BA7567" w:rsidRDefault="00230B6A" w:rsidP="00230B6A">
            <w:pPr>
              <w:jc w:val="center"/>
              <w:rPr>
                <w:rFonts w:cs="Segoe UI"/>
                <w:szCs w:val="18"/>
              </w:rPr>
            </w:pPr>
            <w:r w:rsidRPr="00BA7567">
              <w:rPr>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281" w:type="pct"/>
            <w:hideMark/>
          </w:tcPr>
          <w:p w:rsidR="00230B6A" w:rsidRPr="00BA7567" w:rsidRDefault="00230B6A" w:rsidP="00230B6A">
            <w:pPr>
              <w:rPr>
                <w:rFonts w:cs="Segoe UI"/>
                <w:szCs w:val="18"/>
              </w:rPr>
            </w:pPr>
            <w:r w:rsidRPr="00BA7567">
              <w:rPr>
                <w:rFonts w:cs="Segoe UI"/>
                <w:szCs w:val="18"/>
              </w:rPr>
              <w:t>3.</w:t>
            </w:r>
          </w:p>
        </w:tc>
        <w:tc>
          <w:tcPr>
            <w:tcW w:w="3042" w:type="pct"/>
            <w:hideMark/>
          </w:tcPr>
          <w:p w:rsidR="00230B6A" w:rsidRPr="00BA7567" w:rsidRDefault="00230B6A" w:rsidP="00230B6A">
            <w:pPr>
              <w:rPr>
                <w:szCs w:val="18"/>
              </w:rPr>
            </w:pPr>
            <w:r w:rsidRPr="00BA7567">
              <w:rPr>
                <w:szCs w:val="18"/>
              </w:rPr>
              <w:t>If the TFS build agents failed</w:t>
            </w:r>
          </w:p>
          <w:p w:rsidR="00230B6A" w:rsidRPr="00BA7567" w:rsidRDefault="00230B6A" w:rsidP="00230B6A">
            <w:pPr>
              <w:pStyle w:val="ListParagraph"/>
              <w:numPr>
                <w:ilvl w:val="0"/>
                <w:numId w:val="14"/>
              </w:numPr>
              <w:rPr>
                <w:szCs w:val="18"/>
              </w:rPr>
            </w:pPr>
            <w:r w:rsidRPr="00BA7567">
              <w:rPr>
                <w:szCs w:val="18"/>
              </w:rPr>
              <w:t>Confirm that there is a full backup of the TFS build agent server.</w:t>
            </w:r>
          </w:p>
          <w:p w:rsidR="00230B6A" w:rsidRPr="00BA7567" w:rsidRDefault="00230B6A" w:rsidP="00230B6A">
            <w:pPr>
              <w:pStyle w:val="ListParagraph"/>
              <w:numPr>
                <w:ilvl w:val="0"/>
                <w:numId w:val="14"/>
              </w:numPr>
              <w:rPr>
                <w:szCs w:val="18"/>
              </w:rPr>
            </w:pPr>
            <w:r w:rsidRPr="00BA7567">
              <w:rPr>
                <w:szCs w:val="18"/>
              </w:rPr>
              <w:t>Restore the failed TFS Build agent server from the server backup.</w:t>
            </w:r>
          </w:p>
          <w:p w:rsidR="00230B6A" w:rsidRPr="00BA7567" w:rsidRDefault="00230B6A" w:rsidP="00230B6A">
            <w:pPr>
              <w:pStyle w:val="ListParagraph"/>
              <w:numPr>
                <w:ilvl w:val="0"/>
                <w:numId w:val="14"/>
              </w:numPr>
              <w:rPr>
                <w:szCs w:val="18"/>
              </w:rPr>
            </w:pPr>
            <w:r w:rsidRPr="00BA7567">
              <w:rPr>
                <w:szCs w:val="18"/>
              </w:rPr>
              <w:t>Re-established the connection to the TFS Build controller server.</w:t>
            </w:r>
          </w:p>
          <w:p w:rsidR="00230B6A" w:rsidRPr="00BA7567" w:rsidRDefault="00230B6A" w:rsidP="00230B6A">
            <w:pPr>
              <w:pStyle w:val="ListParagraph"/>
              <w:numPr>
                <w:ilvl w:val="0"/>
                <w:numId w:val="14"/>
              </w:numPr>
              <w:rPr>
                <w:szCs w:val="18"/>
              </w:rPr>
            </w:pPr>
            <w:r w:rsidRPr="00BA7567">
              <w:rPr>
                <w:szCs w:val="18"/>
              </w:rPr>
              <w:t>Make sure that the Build agent(s) starts on the TFS build server.</w:t>
            </w:r>
          </w:p>
          <w:p w:rsidR="00230B6A" w:rsidRPr="00BA7567" w:rsidRDefault="00230B6A" w:rsidP="00230B6A">
            <w:pPr>
              <w:pStyle w:val="ListParagraph"/>
              <w:numPr>
                <w:ilvl w:val="0"/>
                <w:numId w:val="14"/>
              </w:numPr>
              <w:rPr>
                <w:szCs w:val="18"/>
              </w:rPr>
            </w:pPr>
            <w:r w:rsidRPr="00BA7567">
              <w:rPr>
                <w:szCs w:val="18"/>
              </w:rPr>
              <w:t>Run the BPA on the TFS environment.</w:t>
            </w:r>
          </w:p>
        </w:tc>
        <w:tc>
          <w:tcPr>
            <w:tcW w:w="1322" w:type="pct"/>
          </w:tcPr>
          <w:p w:rsidR="00230B6A" w:rsidRPr="00BA7567" w:rsidRDefault="00C55028" w:rsidP="00230B6A">
            <w:pPr>
              <w:rPr>
                <w:rStyle w:val="Hyperlink"/>
                <w:szCs w:val="18"/>
              </w:rPr>
            </w:pPr>
            <w:hyperlink r:id="rId115" w:history="1">
              <w:r w:rsidR="00230B6A" w:rsidRPr="00BA7567">
                <w:rPr>
                  <w:rStyle w:val="Hyperlink"/>
                  <w:szCs w:val="18"/>
                </w:rPr>
                <w:t>How to: Install Team Foundation Build and Set Up</w:t>
              </w:r>
            </w:hyperlink>
          </w:p>
          <w:p w:rsidR="00230B6A" w:rsidRPr="00BA7567" w:rsidRDefault="00230B6A" w:rsidP="00230B6A">
            <w:pPr>
              <w:rPr>
                <w:szCs w:val="18"/>
              </w:rPr>
            </w:pPr>
            <w:r w:rsidRPr="00BA7567">
              <w:rPr>
                <w:szCs w:val="18"/>
              </w:rPr>
              <w:t xml:space="preserve">Best Practice Analyzer is part of the Power tool. </w:t>
            </w:r>
            <w:hyperlink r:id="rId116" w:history="1">
              <w:r w:rsidRPr="00BA7567">
                <w:rPr>
                  <w:rStyle w:val="Hyperlink"/>
                  <w:szCs w:val="18"/>
                </w:rPr>
                <w:t>To Install Power Tools</w:t>
              </w:r>
            </w:hyperlink>
          </w:p>
        </w:tc>
        <w:tc>
          <w:tcPr>
            <w:tcW w:w="355" w:type="pct"/>
            <w:hideMark/>
          </w:tcPr>
          <w:p w:rsidR="00230B6A" w:rsidRPr="00BA7567" w:rsidRDefault="00230B6A" w:rsidP="00230B6A">
            <w:pPr>
              <w:jc w:val="center"/>
              <w:rPr>
                <w:rFonts w:cs="Segoe UI"/>
                <w:szCs w:val="18"/>
              </w:rPr>
            </w:pPr>
            <w:r w:rsidRPr="00BA7567">
              <w:rPr>
                <w:rFonts w:cs="Segoe UI"/>
                <w:szCs w:val="18"/>
              </w:rPr>
              <w:t>⃣</w:t>
            </w:r>
          </w:p>
        </w:tc>
      </w:tr>
    </w:tbl>
    <w:p w:rsidR="00230B6A" w:rsidRDefault="00230B6A" w:rsidP="00230B6A">
      <w:pPr>
        <w:pStyle w:val="Caption"/>
        <w:rPr>
          <w:rFonts w:cs="Segoe UI"/>
        </w:rPr>
      </w:pPr>
    </w:p>
    <w:p w:rsidR="00442F49" w:rsidRDefault="00442F49" w:rsidP="00442F49"/>
    <w:p w:rsidR="00442F49" w:rsidRDefault="00442F49" w:rsidP="00F90D68">
      <w:pPr>
        <w:pStyle w:val="Heading2"/>
      </w:pPr>
      <w:bookmarkStart w:id="46" w:name="_Toc394068143"/>
      <w:bookmarkStart w:id="47" w:name="_Toc398294321"/>
      <w:r>
        <w:t>SharePoint Failure</w:t>
      </w:r>
      <w:bookmarkEnd w:id="46"/>
      <w:bookmarkEnd w:id="47"/>
    </w:p>
    <w:tbl>
      <w:tblPr>
        <w:tblStyle w:val="TableGrid"/>
        <w:tblW w:w="50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
        <w:gridCol w:w="8948"/>
        <w:gridCol w:w="6"/>
      </w:tblGrid>
      <w:tr w:rsidR="00230B6A" w:rsidTr="00901B85">
        <w:trPr>
          <w:cantSplit/>
          <w:trHeight w:val="1202"/>
        </w:trPr>
        <w:tc>
          <w:tcPr>
            <w:tcW w:w="235" w:type="pct"/>
            <w:tcBorders>
              <w:right w:val="single" w:sz="24" w:space="0" w:color="FFFFFF" w:themeColor="background1"/>
            </w:tcBorders>
            <w:shd w:val="clear" w:color="auto" w:fill="E51400"/>
            <w:textDirection w:val="btLr"/>
          </w:tcPr>
          <w:p w:rsidR="00230B6A" w:rsidRPr="006433EE" w:rsidRDefault="00230B6A" w:rsidP="00230B6A">
            <w:pPr>
              <w:ind w:right="113"/>
              <w:jc w:val="center"/>
              <w:rPr>
                <w:rFonts w:cs="Segoe UI"/>
              </w:rPr>
            </w:pPr>
            <w:r>
              <w:rPr>
                <w:rFonts w:cs="Segoe UI"/>
                <w:color w:val="FFFFFF" w:themeColor="background1"/>
                <w:sz w:val="18"/>
              </w:rPr>
              <w:t>SYMPTOMS</w:t>
            </w:r>
          </w:p>
        </w:tc>
        <w:tc>
          <w:tcPr>
            <w:tcW w:w="4765" w:type="pct"/>
            <w:gridSpan w:val="2"/>
            <w:shd w:val="clear" w:color="auto" w:fill="F2F2F2" w:themeFill="background1" w:themeFillShade="F2"/>
            <w:vAlign w:val="center"/>
          </w:tcPr>
          <w:p w:rsidR="00230B6A" w:rsidRPr="001F49B0" w:rsidRDefault="00230B6A" w:rsidP="00901B85">
            <w:pPr>
              <w:rPr>
                <w:sz w:val="18"/>
              </w:rPr>
            </w:pPr>
            <w:r w:rsidRPr="001F49B0">
              <w:rPr>
                <w:sz w:val="18"/>
              </w:rPr>
              <w:t>A dedicated group of users</w:t>
            </w:r>
            <w:r w:rsidRPr="001F49B0">
              <w:rPr>
                <w:rFonts w:cs="Segoe UI"/>
                <w:sz w:val="18"/>
              </w:rPr>
              <w:t>—</w:t>
            </w:r>
            <w:r w:rsidRPr="001F49B0">
              <w:rPr>
                <w:sz w:val="18"/>
              </w:rPr>
              <w:t>or all users</w:t>
            </w:r>
            <w:r w:rsidRPr="001F49B0">
              <w:rPr>
                <w:rFonts w:cs="Segoe UI"/>
                <w:sz w:val="18"/>
              </w:rPr>
              <w:t>—</w:t>
            </w:r>
            <w:r w:rsidRPr="001F49B0">
              <w:rPr>
                <w:sz w:val="18"/>
              </w:rPr>
              <w:t>have issues with Team Portals; the impact could range from slow responses to an unreachable SharePoint Server. This can result in various errors.</w:t>
            </w:r>
          </w:p>
        </w:tc>
      </w:tr>
      <w:tr w:rsidR="00230B6A" w:rsidTr="00901B85">
        <w:trPr>
          <w:gridAfter w:val="1"/>
          <w:wAfter w:w="3" w:type="pct"/>
          <w:cantSplit/>
          <w:trHeight w:val="693"/>
        </w:trPr>
        <w:tc>
          <w:tcPr>
            <w:tcW w:w="235" w:type="pct"/>
            <w:tcBorders>
              <w:right w:val="single" w:sz="24" w:space="0" w:color="FFFFFF" w:themeColor="background1"/>
            </w:tcBorders>
            <w:shd w:val="clear" w:color="auto" w:fill="F09609"/>
            <w:textDirection w:val="btLr"/>
          </w:tcPr>
          <w:p w:rsidR="00230B6A" w:rsidRPr="00515C0C" w:rsidRDefault="00230B6A" w:rsidP="00230B6A">
            <w:pPr>
              <w:ind w:right="113"/>
              <w:jc w:val="right"/>
              <w:rPr>
                <w:rFonts w:cs="Segoe UI"/>
                <w:sz w:val="18"/>
              </w:rPr>
            </w:pPr>
            <w:r w:rsidRPr="00515C0C">
              <w:rPr>
                <w:rFonts w:cs="Segoe UI"/>
                <w:color w:val="FFFFFF" w:themeColor="background1"/>
                <w:sz w:val="18"/>
              </w:rPr>
              <w:t>NOTE</w:t>
            </w:r>
          </w:p>
        </w:tc>
        <w:tc>
          <w:tcPr>
            <w:tcW w:w="4762" w:type="pct"/>
            <w:shd w:val="clear" w:color="auto" w:fill="F2F2F2" w:themeFill="background1" w:themeFillShade="F2"/>
            <w:vAlign w:val="center"/>
          </w:tcPr>
          <w:p w:rsidR="00230B6A" w:rsidRDefault="00230B6A" w:rsidP="00901B85">
            <w:pPr>
              <w:rPr>
                <w:lang w:val="en-GB"/>
              </w:rPr>
            </w:pPr>
            <w:r w:rsidRPr="001F49B0">
              <w:rPr>
                <w:rFonts w:cs="Segoe UI"/>
                <w:sz w:val="18"/>
              </w:rPr>
              <w:t>The attempt to upload a file that exceeds the maximum upload size will also result in an error or a timeout. This task isn´t covered in this guide.</w:t>
            </w:r>
            <w:r>
              <w:rPr>
                <w:rFonts w:cs="Segoe UI"/>
                <w:sz w:val="18"/>
              </w:rPr>
              <w:t xml:space="preserve"> </w:t>
            </w:r>
            <w:r w:rsidRPr="001F49B0">
              <w:rPr>
                <w:rFonts w:cs="Segoe UI"/>
                <w:sz w:val="18"/>
              </w:rPr>
              <w:t xml:space="preserve">For additional information, consult the disaster recovery strategy sources of SharePoint on </w:t>
            </w:r>
            <w:hyperlink r:id="rId117" w:history="1">
              <w:r w:rsidR="00901B85" w:rsidRPr="00623080">
                <w:rPr>
                  <w:rStyle w:val="Hyperlink"/>
                  <w:rFonts w:cs="Segoe UI"/>
                  <w:sz w:val="18"/>
                </w:rPr>
                <w:t>http://technet.microsoft.com/en-us/library/ff628971.aspx</w:t>
              </w:r>
            </w:hyperlink>
            <w:r w:rsidRPr="001F49B0">
              <w:rPr>
                <w:rFonts w:cs="Segoe UI"/>
                <w:sz w:val="18"/>
              </w:rPr>
              <w:t xml:space="preserve"> for SharePoint Server 2013.</w:t>
            </w:r>
          </w:p>
        </w:tc>
      </w:tr>
    </w:tbl>
    <w:p w:rsidR="00901B85" w:rsidRDefault="00901B85" w:rsidP="00901B85">
      <w:pPr>
        <w:pStyle w:val="Heading3"/>
        <w:numPr>
          <w:ilvl w:val="0"/>
          <w:numId w:val="0"/>
        </w:numPr>
        <w:ind w:left="720"/>
      </w:pPr>
    </w:p>
    <w:p w:rsidR="00230B6A" w:rsidRDefault="00230B6A" w:rsidP="00F90D68">
      <w:pPr>
        <w:pStyle w:val="Heading3"/>
      </w:pPr>
      <w:r>
        <w:t>DR Investigation – Investigation Walkthrough</w:t>
      </w:r>
    </w:p>
    <w:tbl>
      <w:tblPr>
        <w:tblStyle w:val="RangersBanded"/>
        <w:tblW w:w="5000" w:type="pct"/>
        <w:tblLook w:val="04A0" w:firstRow="1" w:lastRow="0" w:firstColumn="1" w:lastColumn="0" w:noHBand="0" w:noVBand="1"/>
      </w:tblPr>
      <w:tblGrid>
        <w:gridCol w:w="1359"/>
        <w:gridCol w:w="5256"/>
        <w:gridCol w:w="1842"/>
        <w:gridCol w:w="897"/>
      </w:tblGrid>
      <w:tr w:rsidR="00230B6A" w:rsidRPr="00BA7567" w:rsidTr="00230B6A">
        <w:trPr>
          <w:cnfStyle w:val="100000000000" w:firstRow="1" w:lastRow="0" w:firstColumn="0" w:lastColumn="0" w:oddVBand="0" w:evenVBand="0" w:oddHBand="0" w:evenHBand="0" w:firstRowFirstColumn="0" w:firstRowLastColumn="0" w:lastRowFirstColumn="0" w:lastRowLastColumn="0"/>
          <w:tblHeader/>
        </w:trPr>
        <w:tc>
          <w:tcPr>
            <w:tcW w:w="679" w:type="pct"/>
          </w:tcPr>
          <w:p w:rsidR="00230B6A" w:rsidRPr="00BA7567" w:rsidRDefault="00230B6A" w:rsidP="00230B6A">
            <w:pPr>
              <w:rPr>
                <w:sz w:val="18"/>
                <w:szCs w:val="18"/>
              </w:rPr>
            </w:pPr>
            <w:r w:rsidRPr="00BA7567">
              <w:rPr>
                <w:sz w:val="18"/>
                <w:szCs w:val="18"/>
              </w:rPr>
              <w:t>Area</w:t>
            </w:r>
          </w:p>
        </w:tc>
        <w:tc>
          <w:tcPr>
            <w:tcW w:w="2853" w:type="pct"/>
          </w:tcPr>
          <w:p w:rsidR="00230B6A" w:rsidRPr="00BA7567" w:rsidRDefault="00230B6A" w:rsidP="00230B6A">
            <w:pPr>
              <w:rPr>
                <w:sz w:val="18"/>
                <w:szCs w:val="18"/>
              </w:rPr>
            </w:pPr>
            <w:r w:rsidRPr="00BA7567">
              <w:rPr>
                <w:sz w:val="18"/>
                <w:szCs w:val="18"/>
              </w:rPr>
              <w:t>Solution</w:t>
            </w:r>
          </w:p>
        </w:tc>
        <w:tc>
          <w:tcPr>
            <w:tcW w:w="1028" w:type="pct"/>
          </w:tcPr>
          <w:p w:rsidR="00230B6A" w:rsidRPr="00BA7567" w:rsidRDefault="00230B6A" w:rsidP="00230B6A">
            <w:pPr>
              <w:rPr>
                <w:sz w:val="18"/>
                <w:szCs w:val="18"/>
              </w:rPr>
            </w:pPr>
            <w:r w:rsidRPr="00BA7567">
              <w:rPr>
                <w:sz w:val="18"/>
                <w:szCs w:val="18"/>
              </w:rPr>
              <w:t>Involved personas</w:t>
            </w:r>
          </w:p>
        </w:tc>
        <w:tc>
          <w:tcPr>
            <w:tcW w:w="440" w:type="pct"/>
          </w:tcPr>
          <w:p w:rsidR="00230B6A" w:rsidRPr="00BA7567" w:rsidRDefault="00230B6A" w:rsidP="00230B6A">
            <w:pPr>
              <w:rPr>
                <w:sz w:val="18"/>
                <w:szCs w:val="18"/>
              </w:rPr>
            </w:pPr>
            <w:r w:rsidRPr="00BA7567">
              <w:rPr>
                <w:sz w:val="18"/>
                <w:szCs w:val="18"/>
              </w:rPr>
              <w:t>Checked</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tcPr>
          <w:p w:rsidR="00230B6A" w:rsidRPr="00BA7567" w:rsidRDefault="00230B6A" w:rsidP="00230B6A">
            <w:pPr>
              <w:rPr>
                <w:szCs w:val="18"/>
              </w:rPr>
            </w:pPr>
            <w:r w:rsidRPr="00BA7567">
              <w:rPr>
                <w:szCs w:val="18"/>
              </w:rPr>
              <w:t>Error Determination</w:t>
            </w:r>
          </w:p>
        </w:tc>
        <w:tc>
          <w:tcPr>
            <w:tcW w:w="2853" w:type="pct"/>
          </w:tcPr>
          <w:p w:rsidR="00230B6A" w:rsidRPr="00BA7567" w:rsidRDefault="00230B6A" w:rsidP="00230B6A">
            <w:pPr>
              <w:rPr>
                <w:szCs w:val="18"/>
              </w:rPr>
            </w:pPr>
            <w:r w:rsidRPr="00BA7567">
              <w:rPr>
                <w:szCs w:val="18"/>
              </w:rPr>
              <w:t xml:space="preserve">Go to the SharePoint Central Administration and check for the first error(s). </w:t>
            </w:r>
          </w:p>
        </w:tc>
        <w:tc>
          <w:tcPr>
            <w:tcW w:w="1028" w:type="pct"/>
          </w:tcPr>
          <w:p w:rsidR="00230B6A" w:rsidRPr="00BA7567" w:rsidRDefault="00230B6A" w:rsidP="00230B6A">
            <w:pPr>
              <w:rPr>
                <w:szCs w:val="18"/>
              </w:rPr>
            </w:pPr>
            <w:r w:rsidRPr="00BA7567">
              <w:rPr>
                <w:szCs w:val="18"/>
              </w:rPr>
              <w:t>TFS / SharePoint Expert</w:t>
            </w:r>
          </w:p>
        </w:tc>
        <w:tc>
          <w:tcPr>
            <w:tcW w:w="440" w:type="pct"/>
          </w:tcPr>
          <w:p w:rsidR="00230B6A" w:rsidRPr="00BA7567" w:rsidRDefault="00230B6A" w:rsidP="00230B6A">
            <w:pPr>
              <w:jc w:val="center"/>
              <w:rPr>
                <w:szCs w:val="18"/>
              </w:rPr>
            </w:pPr>
            <w:r w:rsidRPr="00BA7567">
              <w:rPr>
                <w:rFonts w:cs="Segoe UI"/>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tcPr>
          <w:p w:rsidR="00230B6A" w:rsidRPr="00BA7567" w:rsidRDefault="00230B6A" w:rsidP="00230B6A">
            <w:pPr>
              <w:rPr>
                <w:szCs w:val="18"/>
              </w:rPr>
            </w:pPr>
            <w:r w:rsidRPr="00BA7567">
              <w:rPr>
                <w:szCs w:val="18"/>
              </w:rPr>
              <w:lastRenderedPageBreak/>
              <w:t>Security</w:t>
            </w:r>
          </w:p>
        </w:tc>
        <w:tc>
          <w:tcPr>
            <w:tcW w:w="2853" w:type="pct"/>
          </w:tcPr>
          <w:p w:rsidR="00230B6A" w:rsidRPr="00BA7567" w:rsidRDefault="00230B6A" w:rsidP="00230B6A">
            <w:pPr>
              <w:rPr>
                <w:szCs w:val="18"/>
              </w:rPr>
            </w:pPr>
            <w:r w:rsidRPr="00BA7567">
              <w:rPr>
                <w:szCs w:val="18"/>
              </w:rPr>
              <w:t>Question to ask….</w:t>
            </w:r>
          </w:p>
          <w:p w:rsidR="00230B6A" w:rsidRPr="00BA7567" w:rsidRDefault="00230B6A" w:rsidP="00230B6A">
            <w:pPr>
              <w:pStyle w:val="ListParagraph"/>
              <w:numPr>
                <w:ilvl w:val="0"/>
                <w:numId w:val="16"/>
              </w:numPr>
              <w:rPr>
                <w:szCs w:val="18"/>
              </w:rPr>
            </w:pPr>
            <w:r w:rsidRPr="00BA7567">
              <w:rPr>
                <w:szCs w:val="18"/>
              </w:rPr>
              <w:t>Do all reported symptoms belong to a team or a special group like “testers”?</w:t>
            </w:r>
          </w:p>
          <w:p w:rsidR="00230B6A" w:rsidRPr="00BA7567" w:rsidRDefault="00230B6A" w:rsidP="00230B6A">
            <w:pPr>
              <w:rPr>
                <w:color w:val="404040" w:themeColor="text1" w:themeTint="BF"/>
                <w:szCs w:val="18"/>
              </w:rPr>
            </w:pPr>
            <w:r w:rsidRPr="00BA7567">
              <w:rPr>
                <w:szCs w:val="18"/>
              </w:rPr>
              <w:t>Check the security settings for this group and reconfigure it if needed.</w:t>
            </w:r>
          </w:p>
        </w:tc>
        <w:tc>
          <w:tcPr>
            <w:tcW w:w="1028" w:type="pct"/>
          </w:tcPr>
          <w:p w:rsidR="00230B6A" w:rsidRPr="00BA7567" w:rsidRDefault="00230B6A" w:rsidP="00230B6A">
            <w:pPr>
              <w:rPr>
                <w:szCs w:val="18"/>
              </w:rPr>
            </w:pPr>
            <w:r w:rsidRPr="00BA7567">
              <w:rPr>
                <w:szCs w:val="18"/>
              </w:rPr>
              <w:t>TFS / SharePoint Expert</w:t>
            </w:r>
          </w:p>
          <w:p w:rsidR="00230B6A" w:rsidRPr="00BA7567" w:rsidRDefault="00230B6A" w:rsidP="00230B6A">
            <w:pPr>
              <w:rPr>
                <w:szCs w:val="18"/>
              </w:rPr>
            </w:pPr>
            <w:r w:rsidRPr="00BA7567">
              <w:rPr>
                <w:szCs w:val="18"/>
              </w:rPr>
              <w:t>Administrator</w:t>
            </w:r>
          </w:p>
          <w:p w:rsidR="00230B6A" w:rsidRPr="00BA7567" w:rsidRDefault="00230B6A" w:rsidP="00230B6A">
            <w:pPr>
              <w:rPr>
                <w:szCs w:val="18"/>
              </w:rPr>
            </w:pPr>
            <w:r w:rsidRPr="00BA7567">
              <w:rPr>
                <w:szCs w:val="18"/>
              </w:rPr>
              <w:t>(Project Administrator)</w:t>
            </w:r>
          </w:p>
        </w:tc>
        <w:tc>
          <w:tcPr>
            <w:tcW w:w="440" w:type="pct"/>
          </w:tcPr>
          <w:p w:rsidR="00230B6A" w:rsidRPr="00BA7567" w:rsidRDefault="00230B6A" w:rsidP="00230B6A">
            <w:pPr>
              <w:jc w:val="center"/>
              <w:rPr>
                <w:szCs w:val="18"/>
              </w:rPr>
            </w:pPr>
            <w:r w:rsidRPr="00BA7567">
              <w:rPr>
                <w:rFonts w:cs="Segoe UI"/>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tcPr>
          <w:p w:rsidR="00230B6A" w:rsidRPr="00BA7567" w:rsidRDefault="00230B6A" w:rsidP="00230B6A">
            <w:pPr>
              <w:rPr>
                <w:szCs w:val="18"/>
              </w:rPr>
            </w:pPr>
            <w:r w:rsidRPr="00BA7567">
              <w:rPr>
                <w:szCs w:val="18"/>
              </w:rPr>
              <w:t>SharePoint</w:t>
            </w:r>
          </w:p>
          <w:p w:rsidR="00230B6A" w:rsidRPr="00BA7567" w:rsidRDefault="00230B6A" w:rsidP="00230B6A">
            <w:pPr>
              <w:rPr>
                <w:szCs w:val="18"/>
              </w:rPr>
            </w:pPr>
            <w:r w:rsidRPr="00BA7567">
              <w:rPr>
                <w:szCs w:val="18"/>
              </w:rPr>
              <w:t>Service Account</w:t>
            </w:r>
          </w:p>
        </w:tc>
        <w:tc>
          <w:tcPr>
            <w:tcW w:w="2853" w:type="pct"/>
          </w:tcPr>
          <w:p w:rsidR="00230B6A" w:rsidRPr="00BA7567" w:rsidRDefault="00230B6A" w:rsidP="00230B6A">
            <w:pPr>
              <w:rPr>
                <w:rFonts w:cs="Segoe UI"/>
                <w:szCs w:val="18"/>
              </w:rPr>
            </w:pPr>
            <w:r w:rsidRPr="00BA7567">
              <w:rPr>
                <w:rFonts w:cs="Segoe UI"/>
                <w:szCs w:val="18"/>
              </w:rPr>
              <w:t>Confirm that the password still works and that the SharePoint service account is not disabled. If it is disabled, enable it. If the password has changed, reconfigure SharePoint and retype the password.</w:t>
            </w:r>
          </w:p>
        </w:tc>
        <w:tc>
          <w:tcPr>
            <w:tcW w:w="1028" w:type="pct"/>
          </w:tcPr>
          <w:p w:rsidR="00230B6A" w:rsidRPr="00BA7567" w:rsidRDefault="00230B6A" w:rsidP="00230B6A">
            <w:pPr>
              <w:rPr>
                <w:szCs w:val="18"/>
              </w:rPr>
            </w:pPr>
            <w:r w:rsidRPr="00BA7567">
              <w:rPr>
                <w:szCs w:val="18"/>
              </w:rPr>
              <w:t>TFS / SharePoint Expert</w:t>
            </w:r>
          </w:p>
          <w:p w:rsidR="00230B6A" w:rsidRPr="00BA7567" w:rsidRDefault="00230B6A" w:rsidP="00230B6A">
            <w:pPr>
              <w:rPr>
                <w:szCs w:val="18"/>
              </w:rPr>
            </w:pPr>
            <w:r w:rsidRPr="00BA7567">
              <w:rPr>
                <w:szCs w:val="18"/>
              </w:rPr>
              <w:t>Active Directory Administrator</w:t>
            </w:r>
          </w:p>
        </w:tc>
        <w:tc>
          <w:tcPr>
            <w:tcW w:w="440" w:type="pct"/>
          </w:tcPr>
          <w:p w:rsidR="00230B6A" w:rsidRPr="00BA7567" w:rsidRDefault="00230B6A" w:rsidP="00230B6A">
            <w:pPr>
              <w:jc w:val="center"/>
              <w:rPr>
                <w:szCs w:val="18"/>
              </w:rPr>
            </w:pPr>
            <w:r w:rsidRPr="00BA7567">
              <w:rPr>
                <w:rFonts w:cs="Segoe UI"/>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tcPr>
          <w:p w:rsidR="00230B6A" w:rsidRPr="00BA7567" w:rsidRDefault="00230B6A" w:rsidP="00230B6A">
            <w:pPr>
              <w:rPr>
                <w:szCs w:val="18"/>
              </w:rPr>
            </w:pPr>
            <w:r w:rsidRPr="00BA7567">
              <w:rPr>
                <w:szCs w:val="18"/>
              </w:rPr>
              <w:t>Database Connection and SQL Server</w:t>
            </w:r>
          </w:p>
        </w:tc>
        <w:tc>
          <w:tcPr>
            <w:tcW w:w="2853" w:type="pct"/>
          </w:tcPr>
          <w:p w:rsidR="00230B6A" w:rsidRPr="00BA7567" w:rsidRDefault="00230B6A" w:rsidP="00230B6A">
            <w:pPr>
              <w:rPr>
                <w:szCs w:val="18"/>
              </w:rPr>
            </w:pPr>
            <w:r w:rsidRPr="00BA7567">
              <w:rPr>
                <w:szCs w:val="18"/>
              </w:rPr>
              <w:t>Connect to the SharePoint database via Microsoft SQL Server Management Console, and check the SQL server health: CPU, memory, and disk usage.</w:t>
            </w:r>
          </w:p>
        </w:tc>
        <w:tc>
          <w:tcPr>
            <w:tcW w:w="1028" w:type="pct"/>
          </w:tcPr>
          <w:p w:rsidR="00230B6A" w:rsidRPr="00BA7567" w:rsidRDefault="00230B6A" w:rsidP="00230B6A">
            <w:pPr>
              <w:rPr>
                <w:szCs w:val="18"/>
              </w:rPr>
            </w:pPr>
            <w:r w:rsidRPr="00BA7567">
              <w:rPr>
                <w:szCs w:val="18"/>
              </w:rPr>
              <w:t>TFS Expert, SQL Server Administrator</w:t>
            </w:r>
          </w:p>
        </w:tc>
        <w:tc>
          <w:tcPr>
            <w:tcW w:w="440" w:type="pct"/>
          </w:tcPr>
          <w:p w:rsidR="00230B6A" w:rsidRPr="00BA7567" w:rsidRDefault="00230B6A" w:rsidP="00230B6A">
            <w:pPr>
              <w:jc w:val="center"/>
              <w:rPr>
                <w:szCs w:val="18"/>
              </w:rPr>
            </w:pPr>
            <w:r w:rsidRPr="00BA7567">
              <w:rPr>
                <w:rFonts w:cs="Segoe UI"/>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tcPr>
          <w:p w:rsidR="00230B6A" w:rsidRPr="00BA7567" w:rsidRDefault="00230B6A" w:rsidP="00230B6A">
            <w:pPr>
              <w:rPr>
                <w:szCs w:val="18"/>
              </w:rPr>
            </w:pPr>
            <w:r w:rsidRPr="00BA7567">
              <w:rPr>
                <w:rFonts w:cs="Segoe UI"/>
                <w:szCs w:val="18"/>
              </w:rPr>
              <w:t>Firewall, intrusion detection systems</w:t>
            </w:r>
          </w:p>
        </w:tc>
        <w:tc>
          <w:tcPr>
            <w:tcW w:w="2853" w:type="pct"/>
          </w:tcPr>
          <w:p w:rsidR="00230B6A" w:rsidRPr="00BA7567" w:rsidRDefault="00230B6A" w:rsidP="00230B6A">
            <w:pPr>
              <w:rPr>
                <w:rFonts w:cs="Segoe UI"/>
                <w:szCs w:val="18"/>
              </w:rPr>
            </w:pPr>
            <w:r w:rsidRPr="00BA7567">
              <w:rPr>
                <w:rFonts w:cs="Segoe UI"/>
                <w:szCs w:val="18"/>
              </w:rPr>
              <w:t>Check:</w:t>
            </w:r>
          </w:p>
          <w:p w:rsidR="00230B6A" w:rsidRPr="00BA7567" w:rsidRDefault="00230B6A" w:rsidP="00230B6A">
            <w:pPr>
              <w:pStyle w:val="ListParagraph"/>
              <w:numPr>
                <w:ilvl w:val="0"/>
                <w:numId w:val="12"/>
              </w:numPr>
              <w:rPr>
                <w:rFonts w:cs="Segoe UI"/>
                <w:color w:val="auto"/>
                <w:szCs w:val="18"/>
              </w:rPr>
            </w:pPr>
            <w:r w:rsidRPr="00BA7567">
              <w:rPr>
                <w:rFonts w:cs="Segoe UI"/>
                <w:szCs w:val="18"/>
              </w:rPr>
              <w:t xml:space="preserve">If a new firewall was installed or activated. </w:t>
            </w:r>
          </w:p>
          <w:p w:rsidR="00230B6A" w:rsidRPr="00BA7567" w:rsidRDefault="00230B6A" w:rsidP="00230B6A">
            <w:pPr>
              <w:pStyle w:val="ListParagraph"/>
              <w:numPr>
                <w:ilvl w:val="0"/>
                <w:numId w:val="12"/>
              </w:numPr>
              <w:rPr>
                <w:szCs w:val="18"/>
              </w:rPr>
            </w:pPr>
            <w:r w:rsidRPr="00BA7567">
              <w:rPr>
                <w:rFonts w:cs="Segoe UI"/>
                <w:szCs w:val="18"/>
              </w:rPr>
              <w:t>Some necessary ports are</w:t>
            </w:r>
            <w:r w:rsidRPr="00BA7567">
              <w:rPr>
                <w:rFonts w:cs="Segoe UI"/>
                <w:color w:val="595959" w:themeColor="text1" w:themeTint="A6"/>
                <w:szCs w:val="18"/>
              </w:rPr>
              <w:t xml:space="preserve"> </w:t>
            </w:r>
            <w:r w:rsidRPr="00BA7567">
              <w:rPr>
                <w:rFonts w:cs="Segoe UI"/>
                <w:szCs w:val="18"/>
              </w:rPr>
              <w:t>1434 TCP and 2383 UDP, 137,138,139, 17012 TCP</w:t>
            </w:r>
            <w:r w:rsidRPr="00BA7567">
              <w:rPr>
                <w:rFonts w:cs="Segoe UI"/>
                <w:color w:val="595959" w:themeColor="text1" w:themeTint="A6"/>
                <w:szCs w:val="18"/>
              </w:rPr>
              <w:t xml:space="preserve">. Not only on the </w:t>
            </w:r>
            <w:r w:rsidRPr="00BA7567">
              <w:rPr>
                <w:rFonts w:cs="Segoe UI"/>
                <w:szCs w:val="18"/>
              </w:rPr>
              <w:t>SharePoint</w:t>
            </w:r>
            <w:r w:rsidRPr="00BA7567">
              <w:rPr>
                <w:rFonts w:cs="Segoe UI"/>
                <w:color w:val="595959" w:themeColor="text1" w:themeTint="A6"/>
                <w:szCs w:val="18"/>
              </w:rPr>
              <w:t xml:space="preserve"> server itself, also on infrastructure around. </w:t>
            </w:r>
            <w:hyperlink r:id="rId118" w:history="1">
              <w:r w:rsidRPr="00BA7567">
                <w:rPr>
                  <w:rStyle w:val="Hyperlink"/>
                  <w:szCs w:val="18"/>
                </w:rPr>
                <w:t>Plan security hardening for SharePoint 2013</w:t>
              </w:r>
            </w:hyperlink>
            <w:r w:rsidRPr="00BA7567">
              <w:rPr>
                <w:szCs w:val="18"/>
              </w:rPr>
              <w:t xml:space="preserve"> </w:t>
            </w:r>
            <w:r w:rsidRPr="00BA7567">
              <w:rPr>
                <w:rStyle w:val="FootnoteReference"/>
                <w:szCs w:val="18"/>
              </w:rPr>
              <w:footnoteReference w:id="59"/>
            </w:r>
            <w:r w:rsidRPr="00BA7567">
              <w:rPr>
                <w:szCs w:val="18"/>
              </w:rPr>
              <w:t xml:space="preserve"> for more information on ports and security hardening of SharePoint.</w:t>
            </w:r>
          </w:p>
          <w:p w:rsidR="00230B6A" w:rsidRPr="00BA7567" w:rsidRDefault="00230B6A" w:rsidP="00230B6A">
            <w:pPr>
              <w:rPr>
                <w:color w:val="595959" w:themeColor="text1" w:themeTint="A6"/>
                <w:szCs w:val="18"/>
              </w:rPr>
            </w:pPr>
            <w:r w:rsidRPr="00BA7567">
              <w:rPr>
                <w:szCs w:val="18"/>
              </w:rPr>
              <w:t>If applicable, shut down the firewall or switch to a lower security level to easily diagnose this problem.</w:t>
            </w:r>
          </w:p>
        </w:tc>
        <w:tc>
          <w:tcPr>
            <w:tcW w:w="1028" w:type="pct"/>
          </w:tcPr>
          <w:p w:rsidR="00230B6A" w:rsidRPr="00BA7567" w:rsidRDefault="00230B6A" w:rsidP="00230B6A">
            <w:pPr>
              <w:rPr>
                <w:szCs w:val="18"/>
              </w:rPr>
            </w:pPr>
            <w:r w:rsidRPr="00BA7567">
              <w:rPr>
                <w:szCs w:val="18"/>
              </w:rPr>
              <w:t>TFS Expert, Network Administrator</w:t>
            </w:r>
          </w:p>
        </w:tc>
        <w:tc>
          <w:tcPr>
            <w:tcW w:w="440" w:type="pct"/>
          </w:tcPr>
          <w:p w:rsidR="00230B6A" w:rsidRPr="00BA7567" w:rsidRDefault="00230B6A" w:rsidP="00230B6A">
            <w:pPr>
              <w:jc w:val="center"/>
              <w:rPr>
                <w:szCs w:val="18"/>
              </w:rPr>
            </w:pPr>
            <w:r w:rsidRPr="00BA7567">
              <w:rPr>
                <w:rFonts w:cs="Segoe UI"/>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tcPr>
          <w:p w:rsidR="00230B6A" w:rsidRPr="00BA7567" w:rsidRDefault="00230B6A" w:rsidP="00230B6A">
            <w:pPr>
              <w:rPr>
                <w:szCs w:val="18"/>
              </w:rPr>
            </w:pPr>
            <w:r w:rsidRPr="00BA7567">
              <w:rPr>
                <w:szCs w:val="18"/>
              </w:rPr>
              <w:t>Virus</w:t>
            </w:r>
          </w:p>
        </w:tc>
        <w:tc>
          <w:tcPr>
            <w:tcW w:w="2853" w:type="pct"/>
          </w:tcPr>
          <w:p w:rsidR="00230B6A" w:rsidRPr="00BA7567" w:rsidRDefault="00230B6A" w:rsidP="00230B6A">
            <w:pPr>
              <w:rPr>
                <w:szCs w:val="18"/>
              </w:rPr>
            </w:pPr>
            <w:r w:rsidRPr="00BA7567">
              <w:rPr>
                <w:szCs w:val="18"/>
              </w:rPr>
              <w:t>Check your antivirus solution. Some viruses can cause errors on http communications.</w:t>
            </w:r>
          </w:p>
        </w:tc>
        <w:tc>
          <w:tcPr>
            <w:tcW w:w="1028" w:type="pct"/>
          </w:tcPr>
          <w:p w:rsidR="00230B6A" w:rsidRPr="00BA7567" w:rsidRDefault="00230B6A" w:rsidP="00230B6A">
            <w:pPr>
              <w:rPr>
                <w:szCs w:val="18"/>
              </w:rPr>
            </w:pPr>
            <w:r w:rsidRPr="00BA7567">
              <w:rPr>
                <w:szCs w:val="18"/>
              </w:rPr>
              <w:t>TFS Expert, Security Administrator</w:t>
            </w:r>
          </w:p>
        </w:tc>
        <w:tc>
          <w:tcPr>
            <w:tcW w:w="440" w:type="pct"/>
          </w:tcPr>
          <w:p w:rsidR="00230B6A" w:rsidRPr="00BA7567" w:rsidRDefault="00230B6A" w:rsidP="00230B6A">
            <w:pPr>
              <w:jc w:val="center"/>
              <w:rPr>
                <w:szCs w:val="18"/>
              </w:rPr>
            </w:pPr>
            <w:r w:rsidRPr="00BA7567">
              <w:rPr>
                <w:rFonts w:cs="Segoe UI"/>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tcPr>
          <w:p w:rsidR="00230B6A" w:rsidRPr="00BA7567" w:rsidRDefault="00230B6A" w:rsidP="00230B6A">
            <w:pPr>
              <w:rPr>
                <w:szCs w:val="18"/>
              </w:rPr>
            </w:pPr>
            <w:r w:rsidRPr="00BA7567">
              <w:rPr>
                <w:szCs w:val="18"/>
              </w:rPr>
              <w:t>SharePoint Logging</w:t>
            </w:r>
          </w:p>
        </w:tc>
        <w:tc>
          <w:tcPr>
            <w:tcW w:w="2853" w:type="pct"/>
          </w:tcPr>
          <w:p w:rsidR="00230B6A" w:rsidRPr="00BA7567" w:rsidRDefault="00230B6A" w:rsidP="00230B6A">
            <w:pPr>
              <w:rPr>
                <w:szCs w:val="18"/>
              </w:rPr>
            </w:pPr>
            <w:r w:rsidRPr="00BA7567">
              <w:rPr>
                <w:szCs w:val="18"/>
              </w:rPr>
              <w:t>Review the logs in C:\Program Files\Common Files\Microsoft Shared\Web Server Extensions\12\LOGS to see if errors are being captured.</w:t>
            </w:r>
          </w:p>
        </w:tc>
        <w:tc>
          <w:tcPr>
            <w:tcW w:w="1028" w:type="pct"/>
          </w:tcPr>
          <w:p w:rsidR="00230B6A" w:rsidRPr="00BA7567" w:rsidRDefault="00230B6A" w:rsidP="00230B6A">
            <w:pPr>
              <w:rPr>
                <w:szCs w:val="18"/>
              </w:rPr>
            </w:pPr>
            <w:r w:rsidRPr="00BA7567">
              <w:rPr>
                <w:szCs w:val="18"/>
              </w:rPr>
              <w:t>TFS/SharePoint Expert</w:t>
            </w:r>
          </w:p>
        </w:tc>
        <w:tc>
          <w:tcPr>
            <w:tcW w:w="440" w:type="pct"/>
          </w:tcPr>
          <w:p w:rsidR="00230B6A" w:rsidRPr="00BA7567" w:rsidRDefault="00230B6A" w:rsidP="00230B6A">
            <w:pPr>
              <w:jc w:val="center"/>
              <w:rPr>
                <w:rFonts w:cs="Segoe UI"/>
                <w:szCs w:val="18"/>
              </w:rPr>
            </w:pPr>
            <w:r w:rsidRPr="00BA7567">
              <w:rPr>
                <w:rFonts w:cs="Segoe UI"/>
                <w:szCs w:val="18"/>
              </w:rPr>
              <w:t>⃣</w:t>
            </w:r>
          </w:p>
        </w:tc>
      </w:tr>
      <w:tr w:rsidR="00230B6A" w:rsidRPr="00BA7567" w:rsidTr="00230B6A">
        <w:trPr>
          <w:cnfStyle w:val="000000010000" w:firstRow="0" w:lastRow="0" w:firstColumn="0" w:lastColumn="0" w:oddVBand="0" w:evenVBand="0" w:oddHBand="0" w:evenHBand="1" w:firstRowFirstColumn="0" w:firstRowLastColumn="0" w:lastRowFirstColumn="0" w:lastRowLastColumn="0"/>
        </w:trPr>
        <w:tc>
          <w:tcPr>
            <w:tcW w:w="679" w:type="pct"/>
          </w:tcPr>
          <w:p w:rsidR="00230B6A" w:rsidRPr="00BA7567" w:rsidRDefault="00230B6A" w:rsidP="00230B6A">
            <w:pPr>
              <w:rPr>
                <w:szCs w:val="18"/>
              </w:rPr>
            </w:pPr>
            <w:r w:rsidRPr="00BA7567">
              <w:rPr>
                <w:szCs w:val="18"/>
              </w:rPr>
              <w:t>IIS Logging for SharePoint</w:t>
            </w:r>
          </w:p>
        </w:tc>
        <w:tc>
          <w:tcPr>
            <w:tcW w:w="2853" w:type="pct"/>
          </w:tcPr>
          <w:p w:rsidR="00230B6A" w:rsidRPr="00BA7567" w:rsidRDefault="00230B6A" w:rsidP="00230B6A">
            <w:pPr>
              <w:rPr>
                <w:szCs w:val="18"/>
              </w:rPr>
            </w:pPr>
            <w:r w:rsidRPr="00BA7567">
              <w:rPr>
                <w:szCs w:val="18"/>
              </w:rPr>
              <w:t>C:\Inetput\Logs\... &lt;location of SharePoint IIS logging&gt;. Review connections being made/not made by users. Do you see any status connections other than 200s? Are users connecting?</w:t>
            </w:r>
          </w:p>
        </w:tc>
        <w:tc>
          <w:tcPr>
            <w:tcW w:w="1028" w:type="pct"/>
          </w:tcPr>
          <w:p w:rsidR="00230B6A" w:rsidRPr="00BA7567" w:rsidRDefault="00230B6A" w:rsidP="00230B6A">
            <w:pPr>
              <w:rPr>
                <w:szCs w:val="18"/>
              </w:rPr>
            </w:pPr>
            <w:r w:rsidRPr="00BA7567">
              <w:rPr>
                <w:szCs w:val="18"/>
              </w:rPr>
              <w:t>TFS/SharePoint Expert, Network Administrator</w:t>
            </w:r>
          </w:p>
        </w:tc>
        <w:tc>
          <w:tcPr>
            <w:tcW w:w="440" w:type="pct"/>
          </w:tcPr>
          <w:p w:rsidR="00230B6A" w:rsidRPr="00BA7567" w:rsidRDefault="00230B6A" w:rsidP="00230B6A">
            <w:pPr>
              <w:jc w:val="center"/>
              <w:rPr>
                <w:rFonts w:cs="Segoe UI"/>
                <w:szCs w:val="18"/>
              </w:rPr>
            </w:pPr>
            <w:r w:rsidRPr="00BA7567">
              <w:rPr>
                <w:rFonts w:cs="Segoe UI"/>
                <w:szCs w:val="18"/>
              </w:rPr>
              <w:t>⃣</w:t>
            </w:r>
          </w:p>
        </w:tc>
      </w:tr>
      <w:tr w:rsidR="00230B6A" w:rsidRPr="00BA7567" w:rsidTr="00230B6A">
        <w:trPr>
          <w:cnfStyle w:val="000000100000" w:firstRow="0" w:lastRow="0" w:firstColumn="0" w:lastColumn="0" w:oddVBand="0" w:evenVBand="0" w:oddHBand="1" w:evenHBand="0" w:firstRowFirstColumn="0" w:firstRowLastColumn="0" w:lastRowFirstColumn="0" w:lastRowLastColumn="0"/>
        </w:trPr>
        <w:tc>
          <w:tcPr>
            <w:tcW w:w="679" w:type="pct"/>
          </w:tcPr>
          <w:p w:rsidR="00230B6A" w:rsidRPr="00BA7567" w:rsidRDefault="00230B6A" w:rsidP="00230B6A">
            <w:pPr>
              <w:rPr>
                <w:szCs w:val="18"/>
              </w:rPr>
            </w:pPr>
            <w:r w:rsidRPr="00BA7567">
              <w:rPr>
                <w:szCs w:val="18"/>
              </w:rPr>
              <w:t>SharePoint Content Database</w:t>
            </w:r>
          </w:p>
        </w:tc>
        <w:tc>
          <w:tcPr>
            <w:tcW w:w="2853" w:type="pct"/>
          </w:tcPr>
          <w:p w:rsidR="00230B6A" w:rsidRPr="001F49B0" w:rsidRDefault="00230B6A" w:rsidP="00230B6A">
            <w:pPr>
              <w:rPr>
                <w:noProof/>
                <w:szCs w:val="18"/>
              </w:rPr>
            </w:pPr>
            <w:r w:rsidRPr="001F49B0">
              <w:rPr>
                <w:noProof/>
                <w:szCs w:val="18"/>
              </w:rPr>
              <w:t>Determine if data is being logged into the SharePoint database for the TPC sites</w:t>
            </w:r>
          </w:p>
          <w:p w:rsidR="00230B6A" w:rsidRPr="00BA7567" w:rsidRDefault="00230B6A" w:rsidP="00230B6A">
            <w:pPr>
              <w:autoSpaceDE w:val="0"/>
              <w:autoSpaceDN w:val="0"/>
              <w:adjustRightInd w:val="0"/>
              <w:rPr>
                <w:rFonts w:ascii="Courier New" w:hAnsi="Courier New" w:cs="Courier New"/>
                <w:noProof/>
                <w:szCs w:val="18"/>
              </w:rPr>
            </w:pPr>
            <w:r w:rsidRPr="00BA7567">
              <w:rPr>
                <w:rFonts w:ascii="Courier New" w:hAnsi="Courier New" w:cs="Courier New"/>
                <w:noProof/>
                <w:color w:val="0000FF"/>
                <w:szCs w:val="18"/>
              </w:rPr>
              <w:t>SELECT</w:t>
            </w:r>
            <w:r w:rsidRPr="00BA7567">
              <w:rPr>
                <w:rFonts w:ascii="Courier New" w:hAnsi="Courier New" w:cs="Courier New"/>
                <w:noProof/>
                <w:szCs w:val="18"/>
              </w:rPr>
              <w:t xml:space="preserve"> </w:t>
            </w:r>
            <w:r w:rsidRPr="00BA7567">
              <w:rPr>
                <w:rFonts w:ascii="Courier New" w:hAnsi="Courier New" w:cs="Courier New"/>
                <w:noProof/>
                <w:color w:val="0000FF"/>
                <w:szCs w:val="18"/>
              </w:rPr>
              <w:t>TOP</w:t>
            </w:r>
            <w:r w:rsidRPr="00BA7567">
              <w:rPr>
                <w:rFonts w:ascii="Courier New" w:hAnsi="Courier New" w:cs="Courier New"/>
                <w:noProof/>
                <w:szCs w:val="18"/>
              </w:rPr>
              <w:t xml:space="preserve"> 100 </w:t>
            </w:r>
            <w:r w:rsidRPr="00BA7567">
              <w:rPr>
                <w:rFonts w:ascii="Courier New" w:hAnsi="Courier New" w:cs="Courier New"/>
                <w:noProof/>
                <w:color w:val="808080"/>
                <w:szCs w:val="18"/>
              </w:rPr>
              <w:t>*</w:t>
            </w:r>
            <w:r w:rsidRPr="00BA7567">
              <w:rPr>
                <w:rFonts w:ascii="Courier New" w:hAnsi="Courier New" w:cs="Courier New"/>
                <w:noProof/>
                <w:szCs w:val="18"/>
              </w:rPr>
              <w:t xml:space="preserve"> </w:t>
            </w:r>
          </w:p>
          <w:p w:rsidR="00230B6A" w:rsidRPr="00BA7567" w:rsidRDefault="00230B6A" w:rsidP="00230B6A">
            <w:pPr>
              <w:autoSpaceDE w:val="0"/>
              <w:autoSpaceDN w:val="0"/>
              <w:adjustRightInd w:val="0"/>
              <w:rPr>
                <w:rFonts w:ascii="Courier New" w:hAnsi="Courier New" w:cs="Courier New"/>
                <w:noProof/>
                <w:szCs w:val="18"/>
              </w:rPr>
            </w:pPr>
            <w:r w:rsidRPr="00BA7567">
              <w:rPr>
                <w:rFonts w:ascii="Courier New" w:hAnsi="Courier New" w:cs="Courier New"/>
                <w:noProof/>
                <w:color w:val="0000FF"/>
                <w:szCs w:val="18"/>
              </w:rPr>
              <w:t>FROM</w:t>
            </w:r>
            <w:r w:rsidRPr="00BA7567">
              <w:rPr>
                <w:rFonts w:ascii="Courier New" w:hAnsi="Courier New" w:cs="Courier New"/>
                <w:noProof/>
                <w:szCs w:val="18"/>
              </w:rPr>
              <w:t xml:space="preserve"> [WSS_Content_&lt;DB&gt;]</w:t>
            </w:r>
            <w:r w:rsidRPr="00BA7567">
              <w:rPr>
                <w:rFonts w:ascii="Courier New" w:hAnsi="Courier New" w:cs="Courier New"/>
                <w:noProof/>
                <w:color w:val="808080"/>
                <w:szCs w:val="18"/>
              </w:rPr>
              <w:t>.</w:t>
            </w:r>
            <w:r w:rsidRPr="00BA7567">
              <w:rPr>
                <w:rFonts w:ascii="Courier New" w:hAnsi="Courier New" w:cs="Courier New"/>
                <w:noProof/>
                <w:szCs w:val="18"/>
              </w:rPr>
              <w:t>[dbo]</w:t>
            </w:r>
            <w:r w:rsidRPr="00BA7567">
              <w:rPr>
                <w:rFonts w:ascii="Courier New" w:hAnsi="Courier New" w:cs="Courier New"/>
                <w:noProof/>
                <w:color w:val="808080"/>
                <w:szCs w:val="18"/>
              </w:rPr>
              <w:t>.</w:t>
            </w:r>
            <w:r w:rsidRPr="00BA7567">
              <w:rPr>
                <w:rFonts w:ascii="Courier New" w:hAnsi="Courier New" w:cs="Courier New"/>
                <w:noProof/>
                <w:szCs w:val="18"/>
              </w:rPr>
              <w:t>[EventLog]</w:t>
            </w:r>
          </w:p>
          <w:p w:rsidR="00230B6A" w:rsidRPr="00BA7567" w:rsidRDefault="00230B6A" w:rsidP="00230B6A">
            <w:pPr>
              <w:rPr>
                <w:szCs w:val="18"/>
              </w:rPr>
            </w:pPr>
            <w:r w:rsidRPr="00BA7567">
              <w:rPr>
                <w:rFonts w:ascii="Courier New" w:hAnsi="Courier New" w:cs="Courier New"/>
                <w:noProof/>
                <w:color w:val="0000FF"/>
                <w:szCs w:val="18"/>
              </w:rPr>
              <w:t>ORDER</w:t>
            </w:r>
            <w:r w:rsidRPr="00BA7567">
              <w:rPr>
                <w:rFonts w:ascii="Courier New" w:hAnsi="Courier New" w:cs="Courier New"/>
                <w:noProof/>
                <w:szCs w:val="18"/>
              </w:rPr>
              <w:t xml:space="preserve"> </w:t>
            </w:r>
            <w:r w:rsidRPr="00BA7567">
              <w:rPr>
                <w:rFonts w:ascii="Courier New" w:hAnsi="Courier New" w:cs="Courier New"/>
                <w:noProof/>
                <w:color w:val="0000FF"/>
                <w:szCs w:val="18"/>
              </w:rPr>
              <w:t>BY</w:t>
            </w:r>
            <w:r w:rsidRPr="00BA7567">
              <w:rPr>
                <w:rFonts w:ascii="Courier New" w:hAnsi="Courier New" w:cs="Courier New"/>
                <w:noProof/>
                <w:szCs w:val="18"/>
              </w:rPr>
              <w:t xml:space="preserve"> EventTime </w:t>
            </w:r>
            <w:r w:rsidRPr="00BA7567">
              <w:rPr>
                <w:rFonts w:ascii="Courier New" w:hAnsi="Courier New" w:cs="Courier New"/>
                <w:noProof/>
                <w:color w:val="0000FF"/>
                <w:szCs w:val="18"/>
              </w:rPr>
              <w:t>DESC</w:t>
            </w:r>
          </w:p>
        </w:tc>
        <w:tc>
          <w:tcPr>
            <w:tcW w:w="1028" w:type="pct"/>
          </w:tcPr>
          <w:p w:rsidR="00230B6A" w:rsidRPr="00BA7567" w:rsidRDefault="00230B6A" w:rsidP="00230B6A">
            <w:pPr>
              <w:rPr>
                <w:szCs w:val="18"/>
              </w:rPr>
            </w:pPr>
            <w:r w:rsidRPr="00BA7567">
              <w:rPr>
                <w:szCs w:val="18"/>
              </w:rPr>
              <w:t>SharePoint Expert</w:t>
            </w:r>
          </w:p>
        </w:tc>
        <w:tc>
          <w:tcPr>
            <w:tcW w:w="440" w:type="pct"/>
          </w:tcPr>
          <w:p w:rsidR="00230B6A" w:rsidRPr="00BA7567" w:rsidRDefault="00230B6A" w:rsidP="00230B6A">
            <w:pPr>
              <w:jc w:val="center"/>
              <w:rPr>
                <w:rFonts w:cs="Segoe UI"/>
                <w:szCs w:val="18"/>
              </w:rPr>
            </w:pPr>
            <w:r w:rsidRPr="00BA7567">
              <w:rPr>
                <w:rFonts w:cs="Segoe UI"/>
                <w:szCs w:val="18"/>
              </w:rPr>
              <w:t>⃣</w:t>
            </w:r>
          </w:p>
        </w:tc>
      </w:tr>
    </w:tbl>
    <w:p w:rsidR="00442F49" w:rsidRDefault="00442F49" w:rsidP="00442F49"/>
    <w:p w:rsidR="009C2FFA" w:rsidRPr="00442F49" w:rsidRDefault="009C2FFA" w:rsidP="00442F49"/>
    <w:sectPr w:rsidR="009C2FFA" w:rsidRPr="00442F49" w:rsidSect="00F90D68">
      <w:headerReference w:type="even" r:id="rId119"/>
      <w:headerReference w:type="default" r:id="rId120"/>
      <w:footerReference w:type="even" r:id="rId121"/>
      <w:footerReference w:type="default" r:id="rId122"/>
      <w:headerReference w:type="first" r:id="rId123"/>
      <w:footerReference w:type="first" r:id="rId1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028" w:rsidRDefault="00C55028" w:rsidP="00442F49">
      <w:pPr>
        <w:spacing w:after="0" w:line="240" w:lineRule="auto"/>
      </w:pPr>
      <w:r>
        <w:separator/>
      </w:r>
    </w:p>
    <w:p w:rsidR="00C55028" w:rsidRDefault="00C55028"/>
    <w:p w:rsidR="00C55028" w:rsidRDefault="00C55028" w:rsidP="007E42A5"/>
  </w:endnote>
  <w:endnote w:type="continuationSeparator" w:id="0">
    <w:p w:rsidR="00C55028" w:rsidRDefault="00C55028" w:rsidP="00442F49">
      <w:pPr>
        <w:spacing w:after="0" w:line="240" w:lineRule="auto"/>
      </w:pPr>
      <w:r>
        <w:continuationSeparator/>
      </w:r>
    </w:p>
    <w:p w:rsidR="00C55028" w:rsidRDefault="00C55028"/>
    <w:p w:rsidR="00C55028" w:rsidRDefault="00C55028" w:rsidP="007E42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30" w:rsidRDefault="00CF1B30">
    <w:pPr>
      <w:pStyle w:val="Footer"/>
    </w:pPr>
  </w:p>
  <w:p w:rsidR="00CF1B30" w:rsidRDefault="00CF1B30"/>
  <w:p w:rsidR="00CF1B30" w:rsidRDefault="00CF1B30" w:rsidP="007E42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30" w:rsidRDefault="00CF1B30" w:rsidP="00726821">
    <w:pPr>
      <w:pStyle w:val="Footer"/>
      <w:rPr>
        <w:sz w:val="16"/>
        <w:szCs w:val="16"/>
      </w:rPr>
    </w:pPr>
    <w:r>
      <w:rPr>
        <w:sz w:val="16"/>
        <w:szCs w:val="16"/>
      </w:rPr>
      <w:t>3M Confidential</w:t>
    </w:r>
  </w:p>
  <w:p w:rsidR="00CF1B30" w:rsidRDefault="00CF1B30" w:rsidP="00726821">
    <w:pPr>
      <w:pStyle w:val="Footer"/>
      <w:rPr>
        <w:sz w:val="16"/>
        <w:szCs w:val="16"/>
      </w:rPr>
    </w:pPr>
    <w:r>
      <w:rPr>
        <w:sz w:val="16"/>
        <w:szCs w:val="16"/>
      </w:rPr>
      <w:t>ETFS</w:t>
    </w:r>
    <w:r w:rsidRPr="00555E33">
      <w:rPr>
        <w:sz w:val="16"/>
        <w:szCs w:val="16"/>
      </w:rPr>
      <w:t xml:space="preserve"> </w:t>
    </w:r>
    <w:r>
      <w:rPr>
        <w:sz w:val="16"/>
        <w:szCs w:val="16"/>
      </w:rPr>
      <w:t>Standard Operating Procedures</w:t>
    </w:r>
    <w:r>
      <w:rPr>
        <w:sz w:val="16"/>
        <w:szCs w:val="16"/>
      </w:rPr>
      <w:tab/>
    </w:r>
    <w:r>
      <w:rPr>
        <w:sz w:val="16"/>
        <w:szCs w:val="16"/>
      </w:rPr>
      <w:tab/>
    </w:r>
    <w:r w:rsidRPr="001C0336">
      <w:rPr>
        <w:sz w:val="16"/>
        <w:szCs w:val="16"/>
      </w:rPr>
      <w:fldChar w:fldCharType="begin"/>
    </w:r>
    <w:r w:rsidRPr="001C0336">
      <w:rPr>
        <w:sz w:val="16"/>
        <w:szCs w:val="16"/>
      </w:rPr>
      <w:instrText xml:space="preserve"> PAGE   \* MERGEFORMAT </w:instrText>
    </w:r>
    <w:r w:rsidRPr="001C0336">
      <w:rPr>
        <w:sz w:val="16"/>
        <w:szCs w:val="16"/>
      </w:rPr>
      <w:fldChar w:fldCharType="separate"/>
    </w:r>
    <w:r w:rsidR="007A5932">
      <w:rPr>
        <w:noProof/>
        <w:sz w:val="16"/>
        <w:szCs w:val="16"/>
      </w:rPr>
      <w:t>24</w:t>
    </w:r>
    <w:r w:rsidRPr="001C0336">
      <w:rPr>
        <w:noProof/>
        <w:sz w:val="16"/>
        <w:szCs w:val="16"/>
      </w:rPr>
      <w:fldChar w:fldCharType="end"/>
    </w:r>
  </w:p>
  <w:p w:rsidR="00CF1B30" w:rsidRDefault="00CF1B30">
    <w:pPr>
      <w:pStyle w:val="Footer"/>
    </w:pPr>
  </w:p>
  <w:p w:rsidR="00CF1B30" w:rsidRDefault="00CF1B30"/>
  <w:p w:rsidR="00CF1B30" w:rsidRDefault="00CF1B30" w:rsidP="007E42A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30" w:rsidRDefault="00CF1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028" w:rsidRDefault="00C55028" w:rsidP="00442F49">
      <w:pPr>
        <w:spacing w:after="0" w:line="240" w:lineRule="auto"/>
      </w:pPr>
      <w:r>
        <w:separator/>
      </w:r>
    </w:p>
    <w:p w:rsidR="00C55028" w:rsidRDefault="00C55028"/>
    <w:p w:rsidR="00C55028" w:rsidRDefault="00C55028" w:rsidP="007E42A5"/>
  </w:footnote>
  <w:footnote w:type="continuationSeparator" w:id="0">
    <w:p w:rsidR="00C55028" w:rsidRDefault="00C55028" w:rsidP="00442F49">
      <w:pPr>
        <w:spacing w:after="0" w:line="240" w:lineRule="auto"/>
      </w:pPr>
      <w:r>
        <w:continuationSeparator/>
      </w:r>
    </w:p>
    <w:p w:rsidR="00C55028" w:rsidRDefault="00C55028"/>
    <w:p w:rsidR="00C55028" w:rsidRDefault="00C55028" w:rsidP="007E42A5"/>
  </w:footnote>
  <w:footnote w:id="1">
    <w:p w:rsidR="00CF1B30" w:rsidRDefault="00CF1B30">
      <w:pPr>
        <w:pStyle w:val="FootnoteText"/>
      </w:pPr>
      <w:r>
        <w:rPr>
          <w:rStyle w:val="FootnoteReference"/>
        </w:rPr>
        <w:footnoteRef/>
      </w:r>
      <w:r>
        <w:t xml:space="preserve"> </w:t>
      </w:r>
      <w:r w:rsidRPr="00297921">
        <w:t>http://msdn.microsoft.com/en-us/library/dd293551.aspx</w:t>
      </w:r>
    </w:p>
  </w:footnote>
  <w:footnote w:id="2">
    <w:p w:rsidR="00CF1B30" w:rsidRDefault="00CF1B30">
      <w:pPr>
        <w:pStyle w:val="FootnoteText"/>
      </w:pPr>
      <w:r>
        <w:rPr>
          <w:rStyle w:val="FootnoteReference"/>
        </w:rPr>
        <w:footnoteRef/>
      </w:r>
      <w:r>
        <w:t xml:space="preserve"> </w:t>
      </w:r>
      <w:r w:rsidRPr="00297921">
        <w:t>http://msdn.microsoft.com/en-us/library/dd293551.aspx</w:t>
      </w:r>
    </w:p>
  </w:footnote>
  <w:footnote w:id="3">
    <w:p w:rsidR="00CF1B30" w:rsidRDefault="00CF1B30">
      <w:pPr>
        <w:pStyle w:val="FootnoteText"/>
      </w:pPr>
      <w:r>
        <w:rPr>
          <w:rStyle w:val="FootnoteReference"/>
        </w:rPr>
        <w:footnoteRef/>
      </w:r>
      <w:r>
        <w:t xml:space="preserve"> </w:t>
      </w:r>
      <w:r w:rsidRPr="00821333">
        <w:t>http://msdn.microsoft.com/en-us/library/ee231892.aspx</w:t>
      </w:r>
    </w:p>
  </w:footnote>
  <w:footnote w:id="4">
    <w:p w:rsidR="00CF1B30" w:rsidRPr="00265F22" w:rsidRDefault="00CF1B30" w:rsidP="00DE2CCB">
      <w:pPr>
        <w:pStyle w:val="FootnoteText"/>
        <w:rPr>
          <w:lang w:val="en-CA"/>
        </w:rPr>
      </w:pPr>
      <w:r>
        <w:rPr>
          <w:rStyle w:val="FootnoteReference"/>
        </w:rPr>
        <w:footnoteRef/>
      </w:r>
      <w:r>
        <w:t xml:space="preserve"> </w:t>
      </w:r>
      <w:r w:rsidRPr="00F6063B">
        <w:t>http://msdn.microsoft.com/en-us/library/ff647642.aspx</w:t>
      </w:r>
    </w:p>
  </w:footnote>
  <w:footnote w:id="5">
    <w:p w:rsidR="00CF1B30" w:rsidRPr="00265F22" w:rsidRDefault="00CF1B30" w:rsidP="00DE2CCB">
      <w:pPr>
        <w:pStyle w:val="FootnoteText"/>
        <w:rPr>
          <w:lang w:val="en-CA"/>
        </w:rPr>
      </w:pPr>
      <w:r>
        <w:rPr>
          <w:rStyle w:val="FootnoteReference"/>
        </w:rPr>
        <w:footnoteRef/>
      </w:r>
      <w:r>
        <w:t xml:space="preserve"> </w:t>
      </w:r>
      <w:r w:rsidRPr="00F6063B">
        <w:t>http://www.microsoft.com/en-us/download/details.aspx?id=7558</w:t>
      </w:r>
    </w:p>
  </w:footnote>
  <w:footnote w:id="6">
    <w:p w:rsidR="00CF1B30" w:rsidRPr="00265F22" w:rsidRDefault="00CF1B30" w:rsidP="00DE2CCB">
      <w:pPr>
        <w:pStyle w:val="FootnoteText"/>
        <w:rPr>
          <w:lang w:val="en-CA"/>
        </w:rPr>
      </w:pPr>
      <w:r>
        <w:rPr>
          <w:rStyle w:val="FootnoteReference"/>
        </w:rPr>
        <w:footnoteRef/>
      </w:r>
      <w:r>
        <w:t xml:space="preserve"> </w:t>
      </w:r>
      <w:r w:rsidRPr="00F6063B">
        <w:t>http://msdn.microsoft.com/en-us/library/ee248630(v=vs.100).aspx</w:t>
      </w:r>
    </w:p>
  </w:footnote>
  <w:footnote w:id="7">
    <w:p w:rsidR="00CF1B30" w:rsidRPr="00265F22" w:rsidRDefault="00CF1B30" w:rsidP="00DE2CCB">
      <w:pPr>
        <w:pStyle w:val="FootnoteText"/>
        <w:rPr>
          <w:lang w:val="en-CA"/>
        </w:rPr>
      </w:pPr>
      <w:r>
        <w:rPr>
          <w:rStyle w:val="FootnoteReference"/>
        </w:rPr>
        <w:footnoteRef/>
      </w:r>
      <w:r>
        <w:t xml:space="preserve"> </w:t>
      </w:r>
      <w:r w:rsidRPr="00F6063B">
        <w:t>http://visualstudiogallery.msdn.microsoft.com/c255a1e4-04ba-4f68-8f4e-cd473d6b971f</w:t>
      </w:r>
    </w:p>
  </w:footnote>
  <w:footnote w:id="8">
    <w:p w:rsidR="00CF1B30" w:rsidRPr="003721E3" w:rsidRDefault="00CF1B30" w:rsidP="00DE2CCB">
      <w:pPr>
        <w:pStyle w:val="FootnoteText"/>
        <w:rPr>
          <w:lang w:val="en-CA"/>
        </w:rPr>
      </w:pPr>
      <w:r>
        <w:rPr>
          <w:rStyle w:val="FootnoteReference"/>
        </w:rPr>
        <w:footnoteRef/>
      </w:r>
      <w:r>
        <w:t xml:space="preserve"> </w:t>
      </w:r>
      <w:r w:rsidRPr="0085639A">
        <w:t>http://www.microsoft.com/en-us/download/details.aspx?id=35773</w:t>
      </w:r>
    </w:p>
  </w:footnote>
  <w:footnote w:id="9">
    <w:p w:rsidR="00CF1B30" w:rsidRPr="00265F22" w:rsidRDefault="00CF1B30" w:rsidP="00DE2CCB">
      <w:pPr>
        <w:pStyle w:val="FootnoteText"/>
        <w:rPr>
          <w:lang w:val="en-CA"/>
        </w:rPr>
      </w:pPr>
      <w:r>
        <w:rPr>
          <w:rStyle w:val="FootnoteReference"/>
        </w:rPr>
        <w:footnoteRef/>
      </w:r>
      <w:r>
        <w:t xml:space="preserve"> </w:t>
      </w:r>
      <w:r w:rsidRPr="00F6063B">
        <w:t>http://www.microsoft.com/en-us/download/details.aspx?id=6325</w:t>
      </w:r>
    </w:p>
  </w:footnote>
  <w:footnote w:id="10">
    <w:p w:rsidR="00CF1B30" w:rsidRPr="00265F22" w:rsidRDefault="00CF1B30" w:rsidP="00DE2CCB">
      <w:pPr>
        <w:pStyle w:val="FootnoteText"/>
        <w:rPr>
          <w:lang w:val="en-CA"/>
        </w:rPr>
      </w:pPr>
      <w:r>
        <w:rPr>
          <w:rStyle w:val="FootnoteReference"/>
        </w:rPr>
        <w:footnoteRef/>
      </w:r>
      <w:r>
        <w:t xml:space="preserve"> </w:t>
      </w:r>
      <w:r w:rsidRPr="00F6063B">
        <w:t>http://www.microsoft.com/en-us/download/details.aspx?id=14720</w:t>
      </w:r>
    </w:p>
  </w:footnote>
  <w:footnote w:id="11">
    <w:p w:rsidR="00CF1B30" w:rsidRPr="00265F22" w:rsidRDefault="00CF1B30" w:rsidP="00DE2CCB">
      <w:pPr>
        <w:pStyle w:val="FootnoteText"/>
        <w:rPr>
          <w:lang w:val="en-CA"/>
        </w:rPr>
      </w:pPr>
      <w:r>
        <w:rPr>
          <w:rStyle w:val="FootnoteReference"/>
        </w:rPr>
        <w:footnoteRef/>
      </w:r>
      <w:r>
        <w:t xml:space="preserve"> http://pal.codeplex.com</w:t>
      </w:r>
    </w:p>
  </w:footnote>
  <w:footnote w:id="12">
    <w:p w:rsidR="00CF1B30" w:rsidRPr="00265F22" w:rsidRDefault="00CF1B30" w:rsidP="00DE2CCB">
      <w:pPr>
        <w:pStyle w:val="FootnoteText"/>
        <w:rPr>
          <w:lang w:val="en-CA"/>
        </w:rPr>
      </w:pPr>
      <w:r>
        <w:rPr>
          <w:rStyle w:val="FootnoteReference"/>
        </w:rPr>
        <w:footnoteRef/>
      </w:r>
      <w:r>
        <w:t xml:space="preserve"> </w:t>
      </w:r>
      <w:r w:rsidRPr="00F6063B">
        <w:t>http://blogs.msdn.com/b/granth/archive/2010/02/07/tfs2010-warehouse-and-job-status-reports.aspx</w:t>
      </w:r>
    </w:p>
  </w:footnote>
  <w:footnote w:id="13">
    <w:p w:rsidR="00CF1B30" w:rsidRPr="00265F22" w:rsidRDefault="00CF1B30" w:rsidP="00DE2CCB">
      <w:pPr>
        <w:pStyle w:val="FootnoteText"/>
        <w:rPr>
          <w:lang w:val="en-CA"/>
        </w:rPr>
      </w:pPr>
      <w:r>
        <w:rPr>
          <w:rStyle w:val="FootnoteReference"/>
        </w:rPr>
        <w:footnoteRef/>
      </w:r>
      <w:r>
        <w:t xml:space="preserve"> </w:t>
      </w:r>
      <w:r w:rsidRPr="00F6063B">
        <w:t>http://blogs.msdn.com/b/granth/archive/2010/07/12/administrative-report-pack-for-team-foundation-server-2010.aspx</w:t>
      </w:r>
    </w:p>
  </w:footnote>
  <w:footnote w:id="14">
    <w:p w:rsidR="00CF1B30" w:rsidRPr="00265F22" w:rsidRDefault="00CF1B30" w:rsidP="00DE2CCB">
      <w:pPr>
        <w:pStyle w:val="FootnoteText"/>
        <w:rPr>
          <w:lang w:val="en-CA"/>
        </w:rPr>
      </w:pPr>
      <w:r>
        <w:rPr>
          <w:rStyle w:val="FootnoteReference"/>
        </w:rPr>
        <w:footnoteRef/>
      </w:r>
      <w:r>
        <w:t xml:space="preserve"> </w:t>
      </w:r>
      <w:r w:rsidRPr="00F6063B">
        <w:t>http://blogs.msdn.com/b/granth/archive/2010/07/12/monitoring-the-tfs-data-warehouse-faq.aspx</w:t>
      </w:r>
    </w:p>
  </w:footnote>
  <w:footnote w:id="15">
    <w:p w:rsidR="00CF1B30" w:rsidRPr="00265F22" w:rsidRDefault="00CF1B30" w:rsidP="00DE2CCB">
      <w:pPr>
        <w:pStyle w:val="FootnoteText"/>
        <w:rPr>
          <w:lang w:val="en-CA"/>
        </w:rPr>
      </w:pPr>
      <w:r>
        <w:rPr>
          <w:rStyle w:val="FootnoteReference"/>
        </w:rPr>
        <w:footnoteRef/>
      </w:r>
      <w:r>
        <w:t xml:space="preserve"> </w:t>
      </w:r>
      <w:r w:rsidRPr="00F6063B">
        <w:t>http://blogs.msdn.com/b/willy-peter_schaub/archive/2011/01/31/tfs-integration-platform-data-driven-subscription-reporting-a-la-grant.aspx</w:t>
      </w:r>
    </w:p>
  </w:footnote>
  <w:footnote w:id="16">
    <w:p w:rsidR="00CF1B30" w:rsidRDefault="00CF1B30" w:rsidP="00DE2CCB">
      <w:pPr>
        <w:pStyle w:val="FootnoteText"/>
        <w:rPr>
          <w:lang w:val="en-CA"/>
        </w:rPr>
      </w:pPr>
      <w:r>
        <w:rPr>
          <w:rStyle w:val="FootnoteReference"/>
        </w:rPr>
        <w:footnoteRef/>
      </w:r>
      <w:r>
        <w:t xml:space="preserve"> </w:t>
      </w:r>
      <w:r w:rsidRPr="00496FF8">
        <w:t>http://technet.microsoft.com/en-us/library/dd262028.aspx</w:t>
      </w:r>
    </w:p>
  </w:footnote>
  <w:footnote w:id="17">
    <w:p w:rsidR="00CF1B30" w:rsidRDefault="00CF1B30" w:rsidP="00DE2CCB">
      <w:pPr>
        <w:pStyle w:val="FootnoteText"/>
        <w:rPr>
          <w:lang w:val="en-CA"/>
        </w:rPr>
      </w:pPr>
      <w:r>
        <w:rPr>
          <w:rStyle w:val="FootnoteReference"/>
        </w:rPr>
        <w:footnoteRef/>
      </w:r>
      <w:r>
        <w:t xml:space="preserve"> </w:t>
      </w:r>
      <w:r w:rsidRPr="00AC5E6C">
        <w:t>http://blogs.technet.com/b/kevinholman/archive/2011/03/02/how-to-collect-performance-data-from-a-script-example-network-adapter-utilization.aspx</w:t>
      </w:r>
    </w:p>
  </w:footnote>
  <w:footnote w:id="18">
    <w:p w:rsidR="00CF1B30" w:rsidRDefault="00CF1B30" w:rsidP="00DF26EF">
      <w:pPr>
        <w:pStyle w:val="FootnoteText"/>
        <w:rPr>
          <w:lang w:val="en-CA"/>
        </w:rPr>
      </w:pPr>
      <w:r>
        <w:rPr>
          <w:rStyle w:val="FootnoteReference"/>
        </w:rPr>
        <w:footnoteRef/>
      </w:r>
      <w:r>
        <w:t xml:space="preserve"> http://blogs.msdn.com/b/granth/archive/2010/07/12/administrative-report-pack-for-team-foundation-server-2010.aspx</w:t>
      </w:r>
    </w:p>
  </w:footnote>
  <w:footnote w:id="19">
    <w:p w:rsidR="00CF1B30" w:rsidRDefault="00CF1B30" w:rsidP="00DF26EF">
      <w:pPr>
        <w:pStyle w:val="FootnoteText"/>
        <w:rPr>
          <w:lang w:val="en-CA"/>
        </w:rPr>
      </w:pPr>
      <w:r>
        <w:rPr>
          <w:rStyle w:val="FootnoteReference"/>
        </w:rPr>
        <w:footnoteRef/>
      </w:r>
      <w:r>
        <w:t xml:space="preserve"> http://blogs.msdn.com/b/granth/archive/2010/07/12/administrative-report-pack-for-team-foundation-server-2010.aspx</w:t>
      </w:r>
    </w:p>
  </w:footnote>
  <w:footnote w:id="20">
    <w:p w:rsidR="00CF1B30" w:rsidRDefault="00CF1B30" w:rsidP="00DF26EF">
      <w:pPr>
        <w:pStyle w:val="FootnoteText"/>
        <w:rPr>
          <w:lang w:val="en-CA"/>
        </w:rPr>
      </w:pPr>
      <w:r>
        <w:rPr>
          <w:rStyle w:val="FootnoteReference"/>
        </w:rPr>
        <w:footnoteRef/>
      </w:r>
      <w:r>
        <w:t xml:space="preserve"> http://blogs.msdn.com/b/granth/archive/2010/02/07/tfs2010-warehouse-and-job-status-reports.aspx</w:t>
      </w:r>
    </w:p>
  </w:footnote>
  <w:footnote w:id="21">
    <w:p w:rsidR="00CF1B30" w:rsidRDefault="00CF1B30" w:rsidP="00DF26EF">
      <w:pPr>
        <w:pStyle w:val="FootnoteText"/>
        <w:rPr>
          <w:lang w:val="en-CA"/>
        </w:rPr>
      </w:pPr>
      <w:r>
        <w:rPr>
          <w:rStyle w:val="FootnoteReference"/>
        </w:rPr>
        <w:footnoteRef/>
      </w:r>
      <w:r>
        <w:t xml:space="preserve"> http://blogs.msdn.com/b/granth/archive/2010/07/12/administrative-report-pack-for-team-foundation-server-2010.aspx</w:t>
      </w:r>
    </w:p>
  </w:footnote>
  <w:footnote w:id="22">
    <w:p w:rsidR="00CF1B30" w:rsidRDefault="00CF1B30" w:rsidP="00DF26EF">
      <w:pPr>
        <w:pStyle w:val="FootnoteText"/>
        <w:rPr>
          <w:lang w:val="en-CA"/>
        </w:rPr>
      </w:pPr>
      <w:r>
        <w:rPr>
          <w:rStyle w:val="FootnoteReference"/>
        </w:rPr>
        <w:footnoteRef/>
      </w:r>
      <w:r>
        <w:t xml:space="preserve"> http://blogs.msdn.com/b/granth/archive/2010/02/07/tfs2010-warehouse-and-job-status-reports.aspx</w:t>
      </w:r>
    </w:p>
  </w:footnote>
  <w:footnote w:id="23">
    <w:p w:rsidR="00CF1B30" w:rsidRDefault="00CF1B30" w:rsidP="00DF26EF">
      <w:pPr>
        <w:pStyle w:val="FootnoteText"/>
        <w:rPr>
          <w:lang w:val="en-CA"/>
        </w:rPr>
      </w:pPr>
      <w:r>
        <w:rPr>
          <w:rStyle w:val="FootnoteReference"/>
        </w:rPr>
        <w:footnoteRef/>
      </w:r>
      <w:r>
        <w:t xml:space="preserve"> http://blogs.msdn.com/b/granth/archive/2008/11/07/querying-perfmon-data-from-sql.aspx</w:t>
      </w:r>
    </w:p>
  </w:footnote>
  <w:footnote w:id="24">
    <w:p w:rsidR="00CF1B30" w:rsidRDefault="00CF1B30" w:rsidP="00BB0FFF">
      <w:pPr>
        <w:pStyle w:val="FootnoteText"/>
      </w:pPr>
      <w:r>
        <w:rPr>
          <w:rStyle w:val="FootnoteReference"/>
        </w:rPr>
        <w:footnoteRef/>
      </w:r>
      <w:r>
        <w:t xml:space="preserve"> </w:t>
      </w:r>
      <w:r w:rsidRPr="006C4A4E">
        <w:t>http://msdn.microsoft.com/en-us/library/hh529825.aspx</w:t>
      </w:r>
    </w:p>
  </w:footnote>
  <w:footnote w:id="25">
    <w:p w:rsidR="00CF1B30" w:rsidRDefault="00CF1B30" w:rsidP="00BB0FFF">
      <w:pPr>
        <w:pStyle w:val="FootnoteText"/>
      </w:pPr>
      <w:r>
        <w:rPr>
          <w:rStyle w:val="FootnoteReference"/>
        </w:rPr>
        <w:footnoteRef/>
      </w:r>
      <w:r>
        <w:t xml:space="preserve"> </w:t>
      </w:r>
      <w:r w:rsidRPr="006C4A4E">
        <w:t>http://msdn.microsoft.com/en-us/library/hh529829.aspx</w:t>
      </w:r>
    </w:p>
  </w:footnote>
  <w:footnote w:id="26">
    <w:p w:rsidR="00CF1B30" w:rsidRDefault="00CF1B30" w:rsidP="00BB0FFF">
      <w:pPr>
        <w:pStyle w:val="FootnoteText"/>
      </w:pPr>
      <w:r>
        <w:rPr>
          <w:rStyle w:val="FootnoteReference"/>
        </w:rPr>
        <w:footnoteRef/>
      </w:r>
      <w:r>
        <w:t xml:space="preserve"> </w:t>
      </w:r>
      <w:r w:rsidRPr="006C4A4E">
        <w:t>http://msdn.microsoft.com/en-us/library/hh529828.aspx</w:t>
      </w:r>
    </w:p>
  </w:footnote>
  <w:footnote w:id="27">
    <w:p w:rsidR="00CF1B30" w:rsidRDefault="00CF1B30" w:rsidP="00BB0FFF">
      <w:pPr>
        <w:pStyle w:val="FootnoteText"/>
      </w:pPr>
      <w:r>
        <w:rPr>
          <w:rStyle w:val="FootnoteReference"/>
        </w:rPr>
        <w:footnoteRef/>
      </w:r>
      <w:r>
        <w:t xml:space="preserve"> </w:t>
      </w:r>
      <w:r w:rsidRPr="006C4A4E">
        <w:t>http://msdn.microsoft.com/en-us/library/hh529824.aspx</w:t>
      </w:r>
    </w:p>
  </w:footnote>
  <w:footnote w:id="28">
    <w:p w:rsidR="00CF1B30" w:rsidRDefault="00CF1B30" w:rsidP="00BB0FFF">
      <w:pPr>
        <w:pStyle w:val="FootnoteText"/>
      </w:pPr>
      <w:r>
        <w:rPr>
          <w:rStyle w:val="FootnoteReference"/>
        </w:rPr>
        <w:footnoteRef/>
      </w:r>
      <w:r>
        <w:t xml:space="preserve"> </w:t>
      </w:r>
      <w:r w:rsidRPr="008D3664">
        <w:t>http://msdn.microsoft.com/en-us/library/ms252458.aspx#RequiredPermissions</w:t>
      </w:r>
    </w:p>
  </w:footnote>
  <w:footnote w:id="29">
    <w:p w:rsidR="00CF1B30" w:rsidRDefault="00CF1B30" w:rsidP="00BB0FFF">
      <w:pPr>
        <w:pStyle w:val="FootnoteText"/>
      </w:pPr>
      <w:r>
        <w:rPr>
          <w:rStyle w:val="FootnoteReference"/>
        </w:rPr>
        <w:footnoteRef/>
      </w:r>
      <w:r>
        <w:t xml:space="preserve"> </w:t>
      </w:r>
      <w:r w:rsidRPr="008D3664">
        <w:t>http://msdn.microsoft.com/en-us/library/ms252458.aspx#StopServices</w:t>
      </w:r>
    </w:p>
  </w:footnote>
  <w:footnote w:id="30">
    <w:p w:rsidR="00CF1B30" w:rsidRDefault="00CF1B30" w:rsidP="00BB0FFF">
      <w:pPr>
        <w:pStyle w:val="FootnoteText"/>
      </w:pPr>
      <w:r>
        <w:rPr>
          <w:rStyle w:val="FootnoteReference"/>
        </w:rPr>
        <w:footnoteRef/>
      </w:r>
      <w:r>
        <w:t xml:space="preserve"> </w:t>
      </w:r>
      <w:r w:rsidRPr="008D3664">
        <w:t>http://msdn.microsoft.com/en-us/library/ms252458.aspx#RestoreDatabases</w:t>
      </w:r>
    </w:p>
  </w:footnote>
  <w:footnote w:id="31">
    <w:p w:rsidR="00CF1B30" w:rsidRDefault="00CF1B30" w:rsidP="00BB0FFF">
      <w:pPr>
        <w:pStyle w:val="FootnoteText"/>
      </w:pPr>
      <w:r>
        <w:rPr>
          <w:rStyle w:val="FootnoteReference"/>
        </w:rPr>
        <w:footnoteRef/>
      </w:r>
      <w:r>
        <w:t xml:space="preserve"> </w:t>
      </w:r>
      <w:r w:rsidRPr="008D3664">
        <w:t>http://msdn.microsoft.com/en-us/library/ms252458.aspx#UpdateAccounts</w:t>
      </w:r>
    </w:p>
  </w:footnote>
  <w:footnote w:id="32">
    <w:p w:rsidR="00CF1B30" w:rsidRDefault="00CF1B30" w:rsidP="00BB0FFF">
      <w:pPr>
        <w:pStyle w:val="FootnoteText"/>
      </w:pPr>
      <w:r>
        <w:rPr>
          <w:rStyle w:val="FootnoteReference"/>
        </w:rPr>
        <w:footnoteRef/>
      </w:r>
      <w:r>
        <w:t xml:space="preserve"> </w:t>
      </w:r>
      <w:r w:rsidRPr="008D3664">
        <w:t>http://msdn.microsoft.com/en-us/library/ms252458.aspx#RebuildDataWarehouse</w:t>
      </w:r>
    </w:p>
  </w:footnote>
  <w:footnote w:id="33">
    <w:p w:rsidR="00CF1B30" w:rsidRDefault="00CF1B30" w:rsidP="00BB0FFF">
      <w:pPr>
        <w:pStyle w:val="FootnoteText"/>
      </w:pPr>
      <w:r>
        <w:rPr>
          <w:rStyle w:val="FootnoteReference"/>
        </w:rPr>
        <w:footnoteRef/>
      </w:r>
      <w:r>
        <w:t xml:space="preserve"> </w:t>
      </w:r>
      <w:r w:rsidRPr="00651BC6">
        <w:t>http://msdn.microsoft.com/en-us/library/ms252458.aspx#RestartServicesForTFS</w:t>
      </w:r>
    </w:p>
  </w:footnote>
  <w:footnote w:id="34">
    <w:p w:rsidR="00CF1B30" w:rsidRDefault="00CF1B30" w:rsidP="00BB0FFF">
      <w:pPr>
        <w:pStyle w:val="FootnoteText"/>
      </w:pPr>
      <w:r>
        <w:rPr>
          <w:rStyle w:val="FootnoteReference"/>
        </w:rPr>
        <w:footnoteRef/>
      </w:r>
      <w:r>
        <w:t xml:space="preserve"> </w:t>
      </w:r>
      <w:r w:rsidRPr="0014248F">
        <w:t>http://msdn.microsoft.com/en-us/library/ms252458.aspx#RefreshDataCache</w:t>
      </w:r>
    </w:p>
  </w:footnote>
  <w:footnote w:id="35">
    <w:p w:rsidR="00CF1B30" w:rsidRDefault="00CF1B30" w:rsidP="00BB0FFF">
      <w:pPr>
        <w:pStyle w:val="FootnoteText"/>
      </w:pPr>
      <w:r>
        <w:rPr>
          <w:rStyle w:val="FootnoteReference"/>
        </w:rPr>
        <w:footnoteRef/>
      </w:r>
      <w:r>
        <w:t xml:space="preserve"> </w:t>
      </w:r>
      <w:r w:rsidRPr="00651BC6">
        <w:t>http://msdn.microsoft.com/en-us/library/ms252516.aspx#RequiredPermissions</w:t>
      </w:r>
    </w:p>
  </w:footnote>
  <w:footnote w:id="36">
    <w:p w:rsidR="00CF1B30" w:rsidRDefault="00CF1B30" w:rsidP="00BB0FFF">
      <w:pPr>
        <w:pStyle w:val="FootnoteText"/>
      </w:pPr>
      <w:r>
        <w:rPr>
          <w:rStyle w:val="FootnoteReference"/>
        </w:rPr>
        <w:footnoteRef/>
      </w:r>
      <w:r>
        <w:t xml:space="preserve"> </w:t>
      </w:r>
      <w:r w:rsidRPr="00651BC6">
        <w:t>http://msdn.microsoft.com/en-us/library/ms252516.aspx#InstallAndConfigure</w:t>
      </w:r>
    </w:p>
  </w:footnote>
  <w:footnote w:id="37">
    <w:p w:rsidR="00CF1B30" w:rsidRDefault="00CF1B30" w:rsidP="00BB0FFF">
      <w:pPr>
        <w:pStyle w:val="FootnoteText"/>
      </w:pPr>
      <w:r>
        <w:rPr>
          <w:rStyle w:val="FootnoteReference"/>
        </w:rPr>
        <w:footnoteRef/>
      </w:r>
      <w:r>
        <w:t xml:space="preserve"> </w:t>
      </w:r>
      <w:r w:rsidRPr="00651BC6">
        <w:t>http://msdn.microsoft.com/en-us/library/ms252516.aspx#StopServices</w:t>
      </w:r>
    </w:p>
  </w:footnote>
  <w:footnote w:id="38">
    <w:p w:rsidR="00CF1B30" w:rsidRDefault="00CF1B30" w:rsidP="00BB0FFF">
      <w:pPr>
        <w:pStyle w:val="FootnoteText"/>
      </w:pPr>
      <w:r>
        <w:rPr>
          <w:rStyle w:val="FootnoteReference"/>
        </w:rPr>
        <w:footnoteRef/>
      </w:r>
      <w:r>
        <w:t xml:space="preserve"> </w:t>
      </w:r>
      <w:r w:rsidRPr="00651BC6">
        <w:t>http://msdn.microsoft.com/en-us/library/ms252516.aspx#RestoreDB</w:t>
      </w:r>
    </w:p>
  </w:footnote>
  <w:footnote w:id="39">
    <w:p w:rsidR="00CF1B30" w:rsidRDefault="00CF1B30" w:rsidP="00BB0FFF">
      <w:pPr>
        <w:pStyle w:val="FootnoteText"/>
      </w:pPr>
      <w:r>
        <w:rPr>
          <w:rStyle w:val="FootnoteReference"/>
        </w:rPr>
        <w:footnoteRef/>
      </w:r>
      <w:r>
        <w:t xml:space="preserve"> </w:t>
      </w:r>
      <w:r w:rsidRPr="008C3F79">
        <w:t>http://msdn.microsoft.com/en-us/library/ms252516.aspx#RedirectSPT</w:t>
      </w:r>
    </w:p>
  </w:footnote>
  <w:footnote w:id="40">
    <w:p w:rsidR="00CF1B30" w:rsidRDefault="00CF1B30" w:rsidP="00BB0FFF">
      <w:pPr>
        <w:pStyle w:val="FootnoteText"/>
      </w:pPr>
      <w:r>
        <w:rPr>
          <w:rStyle w:val="FootnoteReference"/>
        </w:rPr>
        <w:footnoteRef/>
      </w:r>
      <w:r>
        <w:t xml:space="preserve"> </w:t>
      </w:r>
      <w:r w:rsidRPr="008C3F79">
        <w:t>http://msdn.microsoft.com/en-us/library/ms252516.aspx#ChangeSQLRS</w:t>
      </w:r>
    </w:p>
  </w:footnote>
  <w:footnote w:id="41">
    <w:p w:rsidR="00CF1B30" w:rsidRDefault="00CF1B30" w:rsidP="00BB0FFF">
      <w:pPr>
        <w:pStyle w:val="FootnoteText"/>
      </w:pPr>
      <w:r>
        <w:rPr>
          <w:rStyle w:val="FootnoteReference"/>
        </w:rPr>
        <w:footnoteRef/>
      </w:r>
      <w:r>
        <w:t xml:space="preserve"> </w:t>
      </w:r>
      <w:r w:rsidRPr="008C3F79">
        <w:t>http://msdn.microsoft.com/en-us/library/ms252516.aspx#ConfigNewSQL</w:t>
      </w:r>
    </w:p>
  </w:footnote>
  <w:footnote w:id="42">
    <w:p w:rsidR="00CF1B30" w:rsidRDefault="00CF1B30" w:rsidP="00BB0FFF">
      <w:pPr>
        <w:pStyle w:val="FootnoteText"/>
      </w:pPr>
      <w:r>
        <w:rPr>
          <w:rStyle w:val="FootnoteReference"/>
        </w:rPr>
        <w:footnoteRef/>
      </w:r>
      <w:r>
        <w:t xml:space="preserve"> </w:t>
      </w:r>
      <w:r w:rsidRPr="008C3F79">
        <w:t>http://msdn.microsoft.com/en-us/library/ms252516.aspx#ChangeOwnership</w:t>
      </w:r>
    </w:p>
  </w:footnote>
  <w:footnote w:id="43">
    <w:p w:rsidR="00CF1B30" w:rsidRDefault="00CF1B30" w:rsidP="00BB0FFF">
      <w:pPr>
        <w:pStyle w:val="FootnoteText"/>
      </w:pPr>
      <w:r>
        <w:rPr>
          <w:rStyle w:val="FootnoteReference"/>
        </w:rPr>
        <w:footnoteRef/>
      </w:r>
      <w:r>
        <w:t xml:space="preserve"> </w:t>
      </w:r>
      <w:r w:rsidRPr="008C3F79">
        <w:t>http://msdn.microsoft.com/en-us/library/ms252516.aspx#RedirectSQLRTPC</w:t>
      </w:r>
    </w:p>
  </w:footnote>
  <w:footnote w:id="44">
    <w:p w:rsidR="00CF1B30" w:rsidRPr="008C3F79" w:rsidRDefault="00CF1B30" w:rsidP="00BB0FFF">
      <w:pPr>
        <w:pStyle w:val="FootnoteText"/>
        <w:rPr>
          <w:b/>
        </w:rPr>
      </w:pPr>
      <w:r>
        <w:rPr>
          <w:rStyle w:val="FootnoteReference"/>
        </w:rPr>
        <w:footnoteRef/>
      </w:r>
      <w:r>
        <w:t xml:space="preserve"> </w:t>
      </w:r>
      <w:r w:rsidRPr="008C3F79">
        <w:t>http://msdn.microsoft.com/en-us/library/ms252516.aspx#UpdateNetworkService</w:t>
      </w:r>
    </w:p>
  </w:footnote>
  <w:footnote w:id="45">
    <w:p w:rsidR="00CF1B30" w:rsidRDefault="00CF1B30" w:rsidP="00BB0FFF">
      <w:pPr>
        <w:pStyle w:val="FootnoteText"/>
      </w:pPr>
      <w:r>
        <w:rPr>
          <w:rStyle w:val="FootnoteReference"/>
        </w:rPr>
        <w:footnoteRef/>
      </w:r>
      <w:r>
        <w:t xml:space="preserve"> </w:t>
      </w:r>
      <w:r w:rsidRPr="008C3F79">
        <w:t>http://msdn.microsoft.com/en-us/library/ms252516.aspx#RegisterDB</w:t>
      </w:r>
    </w:p>
  </w:footnote>
  <w:footnote w:id="46">
    <w:p w:rsidR="00CF1B30" w:rsidRDefault="00CF1B30" w:rsidP="00BB0FFF">
      <w:pPr>
        <w:pStyle w:val="FootnoteText"/>
      </w:pPr>
      <w:r>
        <w:rPr>
          <w:rStyle w:val="FootnoteReference"/>
        </w:rPr>
        <w:footnoteRef/>
      </w:r>
      <w:r>
        <w:t xml:space="preserve"> </w:t>
      </w:r>
      <w:r w:rsidRPr="008C3F79">
        <w:t>http://msdn.microsoft.com/en-us/library/ms252516.aspx#RestoreWarehouse</w:t>
      </w:r>
    </w:p>
  </w:footnote>
  <w:footnote w:id="47">
    <w:p w:rsidR="00CF1B30" w:rsidRDefault="00CF1B30" w:rsidP="00BB0FFF">
      <w:pPr>
        <w:pStyle w:val="FootnoteText"/>
      </w:pPr>
      <w:r>
        <w:rPr>
          <w:rStyle w:val="FootnoteReference"/>
        </w:rPr>
        <w:footnoteRef/>
      </w:r>
      <w:r>
        <w:t xml:space="preserve"> </w:t>
      </w:r>
      <w:r w:rsidRPr="006F1437">
        <w:t>http://msdn.microsoft.com/en-us/library/ms252516.aspx#ClearData</w:t>
      </w:r>
    </w:p>
  </w:footnote>
  <w:footnote w:id="48">
    <w:p w:rsidR="00CF1B30" w:rsidRDefault="00CF1B30" w:rsidP="00BB0FFF">
      <w:pPr>
        <w:pStyle w:val="FootnoteText"/>
      </w:pPr>
      <w:r>
        <w:rPr>
          <w:rStyle w:val="FootnoteReference"/>
        </w:rPr>
        <w:footnoteRef/>
      </w:r>
      <w:r>
        <w:t xml:space="preserve"> </w:t>
      </w:r>
      <w:r w:rsidRPr="006F1437">
        <w:t>http://msdn.microsoft.com/en-us/library/ms252516.aspx#RestartServices</w:t>
      </w:r>
    </w:p>
  </w:footnote>
  <w:footnote w:id="49">
    <w:p w:rsidR="00CF1B30" w:rsidRDefault="00CF1B30" w:rsidP="00BB0FFF">
      <w:pPr>
        <w:pStyle w:val="FootnoteText"/>
      </w:pPr>
      <w:r>
        <w:rPr>
          <w:rStyle w:val="FootnoteReference"/>
        </w:rPr>
        <w:footnoteRef/>
      </w:r>
      <w:r>
        <w:t xml:space="preserve"> </w:t>
      </w:r>
      <w:r w:rsidRPr="006F1437">
        <w:t>http://msdn.microsoft.com/en-us/library/ms252516.aspx#RefreshDataCache</w:t>
      </w:r>
    </w:p>
  </w:footnote>
  <w:footnote w:id="50">
    <w:p w:rsidR="00CF1B30" w:rsidRDefault="00CF1B30" w:rsidP="00230B6A">
      <w:pPr>
        <w:pStyle w:val="FootnoteText"/>
        <w:rPr>
          <w:lang w:val="en-CA"/>
        </w:rPr>
      </w:pPr>
      <w:r>
        <w:rPr>
          <w:rStyle w:val="FootnoteReference"/>
        </w:rPr>
        <w:footnoteRef/>
      </w:r>
      <w:r>
        <w:t xml:space="preserve"> http://msdn.microsoft.com/en-us/library/vstudio/dd578592.aspx</w:t>
      </w:r>
    </w:p>
  </w:footnote>
  <w:footnote w:id="51">
    <w:p w:rsidR="00CF1B30" w:rsidRDefault="00CF1B30" w:rsidP="00230B6A">
      <w:pPr>
        <w:pStyle w:val="FootnoteText"/>
        <w:rPr>
          <w:lang w:val="en-CA"/>
        </w:rPr>
      </w:pPr>
      <w:r>
        <w:rPr>
          <w:rStyle w:val="FootnoteReference"/>
        </w:rPr>
        <w:footnoteRef/>
      </w:r>
      <w:r>
        <w:t xml:space="preserve"> http://msdn.microsoft.com/en-us/library/dd793167.aspx</w:t>
      </w:r>
    </w:p>
  </w:footnote>
  <w:footnote w:id="52">
    <w:p w:rsidR="00CF1B30" w:rsidRPr="003721E3" w:rsidRDefault="00CF1B30" w:rsidP="00230B6A">
      <w:pPr>
        <w:pStyle w:val="FootnoteText"/>
        <w:rPr>
          <w:lang w:val="en-CA"/>
        </w:rPr>
      </w:pPr>
      <w:r>
        <w:rPr>
          <w:rStyle w:val="FootnoteReference"/>
        </w:rPr>
        <w:footnoteRef/>
      </w:r>
      <w:r>
        <w:t xml:space="preserve"> </w:t>
      </w:r>
      <w:r w:rsidRPr="001C4BC5">
        <w:t>http://social.msdn.microsoft.com/Forums/en-US/tfsadmin/thread/33034618-778d-423c-9cca-1b4b6edd71fd</w:t>
      </w:r>
    </w:p>
  </w:footnote>
  <w:footnote w:id="53">
    <w:p w:rsidR="00CF1B30" w:rsidRDefault="00CF1B30" w:rsidP="00230B6A">
      <w:pPr>
        <w:pStyle w:val="FootnoteText"/>
        <w:rPr>
          <w:lang w:val="en-CA"/>
        </w:rPr>
      </w:pPr>
      <w:r>
        <w:rPr>
          <w:rStyle w:val="FootnoteReference"/>
        </w:rPr>
        <w:footnoteRef/>
      </w:r>
      <w:r>
        <w:t xml:space="preserve"> http://msdn.microsoft.com/en-us/library/vstudio/dd578644.aspx</w:t>
      </w:r>
    </w:p>
  </w:footnote>
  <w:footnote w:id="54">
    <w:p w:rsidR="00CF1B30" w:rsidRDefault="00CF1B30" w:rsidP="00230B6A">
      <w:pPr>
        <w:pStyle w:val="FootnoteText"/>
        <w:rPr>
          <w:lang w:val="en-CA"/>
        </w:rPr>
      </w:pPr>
      <w:r>
        <w:rPr>
          <w:rStyle w:val="FootnoteReference"/>
        </w:rPr>
        <w:footnoteRef/>
      </w:r>
      <w:r>
        <w:t xml:space="preserve"> http://msdn.microsoft.com/en-us/library/vstudio/ee248710.aspx</w:t>
      </w:r>
    </w:p>
  </w:footnote>
  <w:footnote w:id="55">
    <w:p w:rsidR="00CF1B30" w:rsidRDefault="00CF1B30" w:rsidP="00230B6A">
      <w:pPr>
        <w:pStyle w:val="FootnoteText"/>
        <w:rPr>
          <w:lang w:val="en-CA"/>
        </w:rPr>
      </w:pPr>
      <w:r>
        <w:rPr>
          <w:rStyle w:val="FootnoteReference"/>
        </w:rPr>
        <w:footnoteRef/>
      </w:r>
      <w:r>
        <w:t xml:space="preserve"> http://msdn.microsoft.com/en-US/library/vstudio/ms181712.aspx</w:t>
      </w:r>
    </w:p>
  </w:footnote>
  <w:footnote w:id="56">
    <w:p w:rsidR="00CF1B30" w:rsidRDefault="00CF1B30" w:rsidP="00230B6A">
      <w:pPr>
        <w:pStyle w:val="FootnoteText"/>
        <w:rPr>
          <w:lang w:val="en-CA"/>
        </w:rPr>
      </w:pPr>
      <w:r>
        <w:rPr>
          <w:rStyle w:val="FootnoteReference"/>
        </w:rPr>
        <w:footnoteRef/>
      </w:r>
      <w:r>
        <w:t xml:space="preserve"> http://visualstudiogallery.msdn.microsoft.com/b1ef7eb2-e084-4cb8-9bc7-06c3bad9148f</w:t>
      </w:r>
    </w:p>
  </w:footnote>
  <w:footnote w:id="57">
    <w:p w:rsidR="00CF1B30" w:rsidRDefault="00CF1B30" w:rsidP="00230B6A">
      <w:pPr>
        <w:pStyle w:val="FootnoteText"/>
        <w:rPr>
          <w:lang w:val="en-CA"/>
        </w:rPr>
      </w:pPr>
      <w:r>
        <w:rPr>
          <w:rStyle w:val="FootnoteReference"/>
        </w:rPr>
        <w:footnoteRef/>
      </w:r>
      <w:r>
        <w:t xml:space="preserve"> http://msdn.microsoft.com/en-US/library/vstudio/ms181712.aspx</w:t>
      </w:r>
    </w:p>
  </w:footnote>
  <w:footnote w:id="58">
    <w:p w:rsidR="00CF1B30" w:rsidRDefault="00CF1B30" w:rsidP="00230B6A">
      <w:pPr>
        <w:pStyle w:val="FootnoteText"/>
        <w:rPr>
          <w:lang w:val="en-CA"/>
        </w:rPr>
      </w:pPr>
      <w:r>
        <w:rPr>
          <w:rStyle w:val="FootnoteReference"/>
        </w:rPr>
        <w:footnoteRef/>
      </w:r>
      <w:r>
        <w:t xml:space="preserve"> http://visualstudiogallery.msdn.microsoft.com/b1ef7eb2-e084-4cb8-9bc7-06c3bad9148f</w:t>
      </w:r>
    </w:p>
  </w:footnote>
  <w:footnote w:id="59">
    <w:p w:rsidR="00CF1B30" w:rsidRPr="009B470F" w:rsidRDefault="00CF1B30" w:rsidP="00230B6A">
      <w:pPr>
        <w:pStyle w:val="FootnoteText"/>
        <w:rPr>
          <w:lang w:val="en-CA"/>
        </w:rPr>
      </w:pPr>
      <w:r>
        <w:rPr>
          <w:rStyle w:val="FootnoteReference"/>
        </w:rPr>
        <w:footnoteRef/>
      </w:r>
      <w:r>
        <w:t xml:space="preserve"> </w:t>
      </w:r>
      <w:r w:rsidRPr="009B470F">
        <w:t>http://technet.microsoft.com/en-us/library/cc262849.aspx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30" w:rsidRDefault="00CF1B30">
    <w:pPr>
      <w:pStyle w:val="Header"/>
    </w:pPr>
  </w:p>
  <w:p w:rsidR="00CF1B30" w:rsidRDefault="00CF1B30"/>
  <w:p w:rsidR="00CF1B30" w:rsidRDefault="00CF1B30" w:rsidP="007E42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30" w:rsidRDefault="00CF1B30">
    <w:pPr>
      <w:pStyle w:val="Header"/>
    </w:pPr>
  </w:p>
  <w:p w:rsidR="00CF1B30" w:rsidRDefault="00CF1B30"/>
  <w:p w:rsidR="00CF1B30" w:rsidRDefault="00CF1B30" w:rsidP="007E42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30" w:rsidRDefault="00CF1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507"/>
    <w:multiLevelType w:val="multilevel"/>
    <w:tmpl w:val="598A76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91D9E"/>
    <w:multiLevelType w:val="hybridMultilevel"/>
    <w:tmpl w:val="D1DC836A"/>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15F32"/>
    <w:multiLevelType w:val="hybridMultilevel"/>
    <w:tmpl w:val="A254D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7A1861"/>
    <w:multiLevelType w:val="hybridMultilevel"/>
    <w:tmpl w:val="FB4AE8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10886A23"/>
    <w:multiLevelType w:val="hybridMultilevel"/>
    <w:tmpl w:val="22163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65032A1"/>
    <w:multiLevelType w:val="multilevel"/>
    <w:tmpl w:val="E9226C5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D72D8D"/>
    <w:multiLevelType w:val="hybridMultilevel"/>
    <w:tmpl w:val="481C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076E4"/>
    <w:multiLevelType w:val="hybridMultilevel"/>
    <w:tmpl w:val="9DFE9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CE0AAD"/>
    <w:multiLevelType w:val="hybridMultilevel"/>
    <w:tmpl w:val="7F8A35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330A51"/>
    <w:multiLevelType w:val="multilevel"/>
    <w:tmpl w:val="EA52C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58B65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7C58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45764A"/>
    <w:multiLevelType w:val="multilevel"/>
    <w:tmpl w:val="01F0C2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255611"/>
    <w:multiLevelType w:val="hybridMultilevel"/>
    <w:tmpl w:val="1974F58A"/>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D02B1"/>
    <w:multiLevelType w:val="hybridMultilevel"/>
    <w:tmpl w:val="3AC62FF6"/>
    <w:lvl w:ilvl="0" w:tplc="C794EDAA">
      <w:numFmt w:val="bullet"/>
      <w:lvlText w:val="-"/>
      <w:lvlJc w:val="left"/>
      <w:pPr>
        <w:ind w:left="720" w:hanging="360"/>
      </w:pPr>
      <w:rPr>
        <w:rFonts w:ascii="Segoe UI" w:eastAsiaTheme="minorEastAsia"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B66E99"/>
    <w:multiLevelType w:val="hybridMultilevel"/>
    <w:tmpl w:val="3FF64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E738AB"/>
    <w:multiLevelType w:val="hybridMultilevel"/>
    <w:tmpl w:val="8A36B9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7" w15:restartNumberingAfterBreak="0">
    <w:nsid w:val="480066C0"/>
    <w:multiLevelType w:val="hybridMultilevel"/>
    <w:tmpl w:val="52889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9074310"/>
    <w:multiLevelType w:val="hybridMultilevel"/>
    <w:tmpl w:val="155A729C"/>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514E2"/>
    <w:multiLevelType w:val="hybridMultilevel"/>
    <w:tmpl w:val="C1FC7C8A"/>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B182A"/>
    <w:multiLevelType w:val="hybridMultilevel"/>
    <w:tmpl w:val="7C009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E7699"/>
    <w:multiLevelType w:val="hybridMultilevel"/>
    <w:tmpl w:val="1D06BD6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2" w15:restartNumberingAfterBreak="0">
    <w:nsid w:val="636033C4"/>
    <w:multiLevelType w:val="hybridMultilevel"/>
    <w:tmpl w:val="47A01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52332A8"/>
    <w:multiLevelType w:val="hybridMultilevel"/>
    <w:tmpl w:val="335CDA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66504EC3"/>
    <w:multiLevelType w:val="hybridMultilevel"/>
    <w:tmpl w:val="BDAACDBE"/>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53459"/>
    <w:multiLevelType w:val="multilevel"/>
    <w:tmpl w:val="F2B2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61970"/>
    <w:multiLevelType w:val="hybridMultilevel"/>
    <w:tmpl w:val="2E0858F8"/>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3E2252"/>
    <w:multiLevelType w:val="hybridMultilevel"/>
    <w:tmpl w:val="B5F86EF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8" w15:restartNumberingAfterBreak="0">
    <w:nsid w:val="6EAF112B"/>
    <w:multiLevelType w:val="hybridMultilevel"/>
    <w:tmpl w:val="B498C2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9" w15:restartNumberingAfterBreak="0">
    <w:nsid w:val="72CF5130"/>
    <w:multiLevelType w:val="hybridMultilevel"/>
    <w:tmpl w:val="DC4615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6555D44"/>
    <w:multiLevelType w:val="hybridMultilevel"/>
    <w:tmpl w:val="8994535A"/>
    <w:lvl w:ilvl="0" w:tplc="98986D22">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BF48B4"/>
    <w:multiLevelType w:val="hybridMultilevel"/>
    <w:tmpl w:val="EA345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CC97DFB"/>
    <w:multiLevelType w:val="hybridMultilevel"/>
    <w:tmpl w:val="D206C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10"/>
  </w:num>
  <w:num w:numId="4">
    <w:abstractNumId w:val="17"/>
  </w:num>
  <w:num w:numId="5">
    <w:abstractNumId w:val="23"/>
  </w:num>
  <w:num w:numId="6">
    <w:abstractNumId w:val="28"/>
  </w:num>
  <w:num w:numId="7">
    <w:abstractNumId w:val="3"/>
  </w:num>
  <w:num w:numId="8">
    <w:abstractNumId w:val="22"/>
  </w:num>
  <w:num w:numId="9">
    <w:abstractNumId w:val="2"/>
  </w:num>
  <w:num w:numId="10">
    <w:abstractNumId w:val="27"/>
  </w:num>
  <w:num w:numId="11">
    <w:abstractNumId w:val="16"/>
  </w:num>
  <w:num w:numId="12">
    <w:abstractNumId w:val="21"/>
  </w:num>
  <w:num w:numId="13">
    <w:abstractNumId w:val="8"/>
  </w:num>
  <w:num w:numId="14">
    <w:abstractNumId w:val="32"/>
  </w:num>
  <w:num w:numId="15">
    <w:abstractNumId w:val="7"/>
  </w:num>
  <w:num w:numId="16">
    <w:abstractNumId w:val="14"/>
  </w:num>
  <w:num w:numId="17">
    <w:abstractNumId w:val="6"/>
  </w:num>
  <w:num w:numId="18">
    <w:abstractNumId w:val="12"/>
  </w:num>
  <w:num w:numId="19">
    <w:abstractNumId w:val="11"/>
  </w:num>
  <w:num w:numId="20">
    <w:abstractNumId w:val="26"/>
  </w:num>
  <w:num w:numId="21">
    <w:abstractNumId w:val="20"/>
  </w:num>
  <w:num w:numId="22">
    <w:abstractNumId w:val="30"/>
  </w:num>
  <w:num w:numId="23">
    <w:abstractNumId w:val="0"/>
  </w:num>
  <w:num w:numId="24">
    <w:abstractNumId w:val="5"/>
  </w:num>
  <w:num w:numId="25">
    <w:abstractNumId w:val="1"/>
  </w:num>
  <w:num w:numId="26">
    <w:abstractNumId w:val="24"/>
  </w:num>
  <w:num w:numId="27">
    <w:abstractNumId w:val="19"/>
  </w:num>
  <w:num w:numId="28">
    <w:abstractNumId w:val="18"/>
  </w:num>
  <w:num w:numId="29">
    <w:abstractNumId w:val="13"/>
  </w:num>
  <w:num w:numId="30">
    <w:abstractNumId w:val="9"/>
  </w:num>
  <w:num w:numId="31">
    <w:abstractNumId w:val="15"/>
  </w:num>
  <w:num w:numId="32">
    <w:abstractNumId w:val="3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49"/>
    <w:rsid w:val="00013277"/>
    <w:rsid w:val="00061C95"/>
    <w:rsid w:val="00066FEB"/>
    <w:rsid w:val="000A454F"/>
    <w:rsid w:val="000C62BF"/>
    <w:rsid w:val="001073FE"/>
    <w:rsid w:val="0011638B"/>
    <w:rsid w:val="001554B2"/>
    <w:rsid w:val="00167822"/>
    <w:rsid w:val="0017553B"/>
    <w:rsid w:val="001B732C"/>
    <w:rsid w:val="001C0336"/>
    <w:rsid w:val="001F2523"/>
    <w:rsid w:val="00216C3C"/>
    <w:rsid w:val="00230B6A"/>
    <w:rsid w:val="0024176B"/>
    <w:rsid w:val="00245EC9"/>
    <w:rsid w:val="002469BA"/>
    <w:rsid w:val="00260E41"/>
    <w:rsid w:val="002919AE"/>
    <w:rsid w:val="00297921"/>
    <w:rsid w:val="002B0D67"/>
    <w:rsid w:val="002B34EC"/>
    <w:rsid w:val="002B6C47"/>
    <w:rsid w:val="002E68D6"/>
    <w:rsid w:val="003212AC"/>
    <w:rsid w:val="0035577D"/>
    <w:rsid w:val="003600AD"/>
    <w:rsid w:val="003646E4"/>
    <w:rsid w:val="003B1A5F"/>
    <w:rsid w:val="003B5826"/>
    <w:rsid w:val="003C769F"/>
    <w:rsid w:val="003F2FF0"/>
    <w:rsid w:val="004254A0"/>
    <w:rsid w:val="00442F49"/>
    <w:rsid w:val="004605B4"/>
    <w:rsid w:val="00490ED7"/>
    <w:rsid w:val="004925C9"/>
    <w:rsid w:val="00496CC2"/>
    <w:rsid w:val="004B55BB"/>
    <w:rsid w:val="004E64A6"/>
    <w:rsid w:val="004E74D7"/>
    <w:rsid w:val="00525285"/>
    <w:rsid w:val="00591638"/>
    <w:rsid w:val="005A5429"/>
    <w:rsid w:val="0062337B"/>
    <w:rsid w:val="0064755B"/>
    <w:rsid w:val="00655626"/>
    <w:rsid w:val="00662892"/>
    <w:rsid w:val="00667784"/>
    <w:rsid w:val="00680F12"/>
    <w:rsid w:val="00691106"/>
    <w:rsid w:val="006940E4"/>
    <w:rsid w:val="00726821"/>
    <w:rsid w:val="00743344"/>
    <w:rsid w:val="00751F5F"/>
    <w:rsid w:val="007A5932"/>
    <w:rsid w:val="007B17CD"/>
    <w:rsid w:val="007E42A5"/>
    <w:rsid w:val="008009A2"/>
    <w:rsid w:val="00800F7C"/>
    <w:rsid w:val="00821333"/>
    <w:rsid w:val="00831584"/>
    <w:rsid w:val="00844D50"/>
    <w:rsid w:val="00893C51"/>
    <w:rsid w:val="008F0F0B"/>
    <w:rsid w:val="00901B85"/>
    <w:rsid w:val="00957078"/>
    <w:rsid w:val="00976607"/>
    <w:rsid w:val="009779E9"/>
    <w:rsid w:val="009910DD"/>
    <w:rsid w:val="009C2FFA"/>
    <w:rsid w:val="00A026E0"/>
    <w:rsid w:val="00A23444"/>
    <w:rsid w:val="00A26E2D"/>
    <w:rsid w:val="00A37D39"/>
    <w:rsid w:val="00A45528"/>
    <w:rsid w:val="00A61442"/>
    <w:rsid w:val="00A72C69"/>
    <w:rsid w:val="00A81B02"/>
    <w:rsid w:val="00A83A2B"/>
    <w:rsid w:val="00A9261F"/>
    <w:rsid w:val="00A96BBC"/>
    <w:rsid w:val="00AB172C"/>
    <w:rsid w:val="00AC1300"/>
    <w:rsid w:val="00AD5194"/>
    <w:rsid w:val="00B24D10"/>
    <w:rsid w:val="00B55E2C"/>
    <w:rsid w:val="00B81F60"/>
    <w:rsid w:val="00B867C3"/>
    <w:rsid w:val="00B94519"/>
    <w:rsid w:val="00B952E6"/>
    <w:rsid w:val="00BA123A"/>
    <w:rsid w:val="00BB0FFF"/>
    <w:rsid w:val="00BB7D38"/>
    <w:rsid w:val="00BC5C4B"/>
    <w:rsid w:val="00BD36D4"/>
    <w:rsid w:val="00BE21A0"/>
    <w:rsid w:val="00C0294B"/>
    <w:rsid w:val="00C151EB"/>
    <w:rsid w:val="00C17E0C"/>
    <w:rsid w:val="00C37045"/>
    <w:rsid w:val="00C45BA9"/>
    <w:rsid w:val="00C55028"/>
    <w:rsid w:val="00C57672"/>
    <w:rsid w:val="00CC14FC"/>
    <w:rsid w:val="00CC5100"/>
    <w:rsid w:val="00CD65C3"/>
    <w:rsid w:val="00CF1B30"/>
    <w:rsid w:val="00D15704"/>
    <w:rsid w:val="00D2214D"/>
    <w:rsid w:val="00D33E4A"/>
    <w:rsid w:val="00D46EC2"/>
    <w:rsid w:val="00D5054B"/>
    <w:rsid w:val="00D507D9"/>
    <w:rsid w:val="00D77314"/>
    <w:rsid w:val="00D941E6"/>
    <w:rsid w:val="00D9665B"/>
    <w:rsid w:val="00DD5702"/>
    <w:rsid w:val="00DE0BE5"/>
    <w:rsid w:val="00DE2CCB"/>
    <w:rsid w:val="00DF26EF"/>
    <w:rsid w:val="00E43459"/>
    <w:rsid w:val="00E501C7"/>
    <w:rsid w:val="00EE240D"/>
    <w:rsid w:val="00EE6E1F"/>
    <w:rsid w:val="00F824AE"/>
    <w:rsid w:val="00F90D68"/>
    <w:rsid w:val="00FB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B208C"/>
  <w15:chartTrackingRefBased/>
  <w15:docId w15:val="{D5980B2E-05C5-47CA-BE35-DDC2FFD1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2F49"/>
  </w:style>
  <w:style w:type="paragraph" w:styleId="Heading1">
    <w:name w:val="heading 1"/>
    <w:basedOn w:val="Normal"/>
    <w:next w:val="Normal"/>
    <w:link w:val="Heading1Char"/>
    <w:uiPriority w:val="9"/>
    <w:qFormat/>
    <w:rsid w:val="004605B4"/>
    <w:pPr>
      <w:keepNext/>
      <w:keepLines/>
      <w:numPr>
        <w:numId w:val="24"/>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D68"/>
    <w:pPr>
      <w:keepNext/>
      <w:keepLines/>
      <w:numPr>
        <w:ilvl w:val="1"/>
        <w:numId w:val="24"/>
      </w:numPr>
      <w:spacing w:before="8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442F49"/>
    <w:pPr>
      <w:keepNext/>
      <w:keepLines/>
      <w:numPr>
        <w:ilvl w:val="2"/>
        <w:numId w:val="24"/>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BB0FFF"/>
    <w:pPr>
      <w:keepNext/>
      <w:keepLines/>
      <w:numPr>
        <w:ilvl w:val="3"/>
        <w:numId w:val="24"/>
      </w:numPr>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BB0FFF"/>
    <w:pPr>
      <w:keepNext/>
      <w:keepLines/>
      <w:numPr>
        <w:ilvl w:val="4"/>
        <w:numId w:val="24"/>
      </w:numPr>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42F49"/>
    <w:pPr>
      <w:keepNext/>
      <w:keepLines/>
      <w:numPr>
        <w:ilvl w:val="5"/>
        <w:numId w:val="24"/>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42F49"/>
    <w:pPr>
      <w:keepNext/>
      <w:keepLines/>
      <w:numPr>
        <w:ilvl w:val="6"/>
        <w:numId w:val="24"/>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42F49"/>
    <w:pPr>
      <w:keepNext/>
      <w:keepLines/>
      <w:numPr>
        <w:ilvl w:val="7"/>
        <w:numId w:val="24"/>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42F49"/>
    <w:pPr>
      <w:keepNext/>
      <w:keepLines/>
      <w:numPr>
        <w:ilvl w:val="8"/>
        <w:numId w:val="24"/>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F49"/>
  </w:style>
  <w:style w:type="paragraph" w:styleId="Footer">
    <w:name w:val="footer"/>
    <w:basedOn w:val="Normal"/>
    <w:link w:val="FooterChar"/>
    <w:uiPriority w:val="99"/>
    <w:unhideWhenUsed/>
    <w:rsid w:val="0044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F49"/>
  </w:style>
  <w:style w:type="character" w:customStyle="1" w:styleId="Heading1Char">
    <w:name w:val="Heading 1 Char"/>
    <w:basedOn w:val="DefaultParagraphFont"/>
    <w:link w:val="Heading1"/>
    <w:uiPriority w:val="9"/>
    <w:rsid w:val="004605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D6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442F4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BB0FF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BB0FF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42F4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42F4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42F4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42F49"/>
    <w:rPr>
      <w:rFonts w:asciiTheme="majorHAnsi" w:eastAsiaTheme="majorEastAsia" w:hAnsiTheme="majorHAnsi" w:cstheme="majorBidi"/>
      <w:b/>
      <w:bCs/>
      <w:i/>
      <w:iCs/>
      <w:color w:val="44546A" w:themeColor="text2"/>
    </w:rPr>
  </w:style>
  <w:style w:type="paragraph" w:styleId="Caption">
    <w:name w:val="caption"/>
    <w:basedOn w:val="Normal"/>
    <w:next w:val="Normal"/>
    <w:link w:val="CaptionChar"/>
    <w:uiPriority w:val="35"/>
    <w:unhideWhenUsed/>
    <w:qFormat/>
    <w:rsid w:val="00442F4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42F4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442F4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442F4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42F49"/>
    <w:rPr>
      <w:rFonts w:asciiTheme="majorHAnsi" w:eastAsiaTheme="majorEastAsia" w:hAnsiTheme="majorHAnsi" w:cstheme="majorBidi"/>
      <w:sz w:val="24"/>
      <w:szCs w:val="24"/>
    </w:rPr>
  </w:style>
  <w:style w:type="character" w:styleId="Strong">
    <w:name w:val="Strong"/>
    <w:basedOn w:val="DefaultParagraphFont"/>
    <w:uiPriority w:val="22"/>
    <w:qFormat/>
    <w:rsid w:val="00442F49"/>
    <w:rPr>
      <w:b/>
      <w:bCs/>
    </w:rPr>
  </w:style>
  <w:style w:type="character" w:styleId="Emphasis">
    <w:name w:val="Emphasis"/>
    <w:basedOn w:val="DefaultParagraphFont"/>
    <w:uiPriority w:val="20"/>
    <w:qFormat/>
    <w:rsid w:val="00442F49"/>
    <w:rPr>
      <w:i/>
      <w:iCs/>
    </w:rPr>
  </w:style>
  <w:style w:type="paragraph" w:styleId="NoSpacing">
    <w:name w:val="No Spacing"/>
    <w:link w:val="NoSpacingChar"/>
    <w:uiPriority w:val="1"/>
    <w:qFormat/>
    <w:rsid w:val="00442F49"/>
    <w:pPr>
      <w:spacing w:after="0" w:line="240" w:lineRule="auto"/>
    </w:pPr>
  </w:style>
  <w:style w:type="paragraph" w:styleId="Quote">
    <w:name w:val="Quote"/>
    <w:basedOn w:val="Normal"/>
    <w:next w:val="Normal"/>
    <w:link w:val="QuoteChar"/>
    <w:uiPriority w:val="29"/>
    <w:qFormat/>
    <w:rsid w:val="00442F4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42F49"/>
    <w:rPr>
      <w:i/>
      <w:iCs/>
      <w:color w:val="404040" w:themeColor="text1" w:themeTint="BF"/>
    </w:rPr>
  </w:style>
  <w:style w:type="paragraph" w:styleId="IntenseQuote">
    <w:name w:val="Intense Quote"/>
    <w:basedOn w:val="Normal"/>
    <w:next w:val="Normal"/>
    <w:link w:val="IntenseQuoteChar"/>
    <w:uiPriority w:val="30"/>
    <w:qFormat/>
    <w:rsid w:val="00442F4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42F4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42F49"/>
    <w:rPr>
      <w:i/>
      <w:iCs/>
      <w:color w:val="404040" w:themeColor="text1" w:themeTint="BF"/>
    </w:rPr>
  </w:style>
  <w:style w:type="character" w:styleId="IntenseEmphasis">
    <w:name w:val="Intense Emphasis"/>
    <w:basedOn w:val="DefaultParagraphFont"/>
    <w:uiPriority w:val="21"/>
    <w:qFormat/>
    <w:rsid w:val="00442F49"/>
    <w:rPr>
      <w:b/>
      <w:bCs/>
      <w:i/>
      <w:iCs/>
    </w:rPr>
  </w:style>
  <w:style w:type="character" w:styleId="SubtleReference">
    <w:name w:val="Subtle Reference"/>
    <w:basedOn w:val="DefaultParagraphFont"/>
    <w:uiPriority w:val="31"/>
    <w:qFormat/>
    <w:rsid w:val="00442F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42F49"/>
    <w:rPr>
      <w:b/>
      <w:bCs/>
      <w:smallCaps/>
      <w:spacing w:val="5"/>
      <w:u w:val="single"/>
    </w:rPr>
  </w:style>
  <w:style w:type="character" w:styleId="BookTitle">
    <w:name w:val="Book Title"/>
    <w:basedOn w:val="DefaultParagraphFont"/>
    <w:uiPriority w:val="33"/>
    <w:qFormat/>
    <w:rsid w:val="00442F49"/>
    <w:rPr>
      <w:b/>
      <w:bCs/>
      <w:smallCaps/>
    </w:rPr>
  </w:style>
  <w:style w:type="paragraph" w:styleId="TOCHeading">
    <w:name w:val="TOC Heading"/>
    <w:basedOn w:val="Heading1"/>
    <w:next w:val="Normal"/>
    <w:uiPriority w:val="39"/>
    <w:unhideWhenUsed/>
    <w:qFormat/>
    <w:rsid w:val="00442F49"/>
    <w:pPr>
      <w:outlineLvl w:val="9"/>
    </w:pPr>
  </w:style>
  <w:style w:type="paragraph" w:styleId="ListParagraph">
    <w:name w:val="List Paragraph"/>
    <w:basedOn w:val="Normal"/>
    <w:link w:val="ListParagraphChar"/>
    <w:uiPriority w:val="34"/>
    <w:qFormat/>
    <w:rsid w:val="00DE2CCB"/>
    <w:pPr>
      <w:spacing w:before="60" w:after="60" w:line="240" w:lineRule="auto"/>
      <w:ind w:left="720"/>
      <w:contextualSpacing/>
    </w:pPr>
    <w:rPr>
      <w:rFonts w:ascii="Segoe UI" w:eastAsia="Calibri" w:hAnsi="Segoe UI" w:cs="Times New Roman"/>
      <w:szCs w:val="22"/>
    </w:rPr>
  </w:style>
  <w:style w:type="character" w:styleId="Hyperlink">
    <w:name w:val="Hyperlink"/>
    <w:basedOn w:val="DefaultParagraphFont"/>
    <w:uiPriority w:val="99"/>
    <w:unhideWhenUsed/>
    <w:rsid w:val="00DE2CCB"/>
    <w:rPr>
      <w:color w:val="0563C1" w:themeColor="hyperlink"/>
      <w:u w:val="single"/>
    </w:rPr>
  </w:style>
  <w:style w:type="paragraph" w:styleId="FootnoteText">
    <w:name w:val="footnote text"/>
    <w:basedOn w:val="Normal"/>
    <w:link w:val="FootnoteTextChar"/>
    <w:uiPriority w:val="99"/>
    <w:unhideWhenUsed/>
    <w:rsid w:val="00DE2CCB"/>
    <w:pPr>
      <w:spacing w:before="60" w:after="0" w:line="240" w:lineRule="auto"/>
    </w:pPr>
    <w:rPr>
      <w:rFonts w:ascii="Segoe UI" w:hAnsi="Segoe UI"/>
      <w:sz w:val="12"/>
    </w:rPr>
  </w:style>
  <w:style w:type="character" w:customStyle="1" w:styleId="FootnoteTextChar">
    <w:name w:val="Footnote Text Char"/>
    <w:basedOn w:val="DefaultParagraphFont"/>
    <w:link w:val="FootnoteText"/>
    <w:uiPriority w:val="99"/>
    <w:rsid w:val="00DE2CCB"/>
    <w:rPr>
      <w:rFonts w:ascii="Segoe UI" w:hAnsi="Segoe UI"/>
      <w:sz w:val="12"/>
    </w:rPr>
  </w:style>
  <w:style w:type="character" w:styleId="FootnoteReference">
    <w:name w:val="footnote reference"/>
    <w:basedOn w:val="DefaultParagraphFont"/>
    <w:uiPriority w:val="99"/>
    <w:unhideWhenUsed/>
    <w:rsid w:val="00DE2CCB"/>
    <w:rPr>
      <w:vertAlign w:val="superscript"/>
    </w:rPr>
  </w:style>
  <w:style w:type="character" w:customStyle="1" w:styleId="ListParagraphChar">
    <w:name w:val="List Paragraph Char"/>
    <w:basedOn w:val="DefaultParagraphFont"/>
    <w:link w:val="ListParagraph"/>
    <w:uiPriority w:val="34"/>
    <w:rsid w:val="00DE2CCB"/>
    <w:rPr>
      <w:rFonts w:ascii="Segoe UI" w:eastAsia="Calibri" w:hAnsi="Segoe UI" w:cs="Times New Roman"/>
      <w:szCs w:val="22"/>
    </w:rPr>
  </w:style>
  <w:style w:type="table" w:customStyle="1" w:styleId="RangersBanded">
    <w:name w:val="Rangers Banded"/>
    <w:basedOn w:val="TableNormal"/>
    <w:uiPriority w:val="99"/>
    <w:rsid w:val="00DE2CCB"/>
    <w:pPr>
      <w:spacing w:after="0" w:line="240" w:lineRule="auto"/>
    </w:pPr>
    <w:rPr>
      <w:rFonts w:ascii="Segoe UI" w:hAnsi="Segoe UI"/>
      <w:color w:val="404040" w:themeColor="text1" w:themeTint="BF"/>
      <w:sz w:val="18"/>
      <w:szCs w:val="22"/>
    </w:rPr>
    <w:tblPr>
      <w:tblStyleRowBandSize w:val="1"/>
      <w:tbl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insideH w:val="single" w:sz="2" w:space="0" w:color="BDD6EE" w:themeColor="accent1" w:themeTint="66"/>
        <w:insideV w:val="single" w:sz="2" w:space="0" w:color="BDD6EE" w:themeColor="accent1" w:themeTint="66"/>
      </w:tblBorders>
    </w:tblPr>
    <w:tblStylePr w:type="firstRow">
      <w:pPr>
        <w:jc w:val="left"/>
      </w:pPr>
      <w:rPr>
        <w:rFonts w:ascii="Segoe UI" w:hAnsi="Segoe UI"/>
        <w:color w:val="FFFFFF" w:themeColor="background1"/>
        <w:sz w:val="20"/>
      </w:rPr>
      <w:tblPr/>
      <w:tcPr>
        <w:tcBorders>
          <w:top w:val="nil"/>
          <w:left w:val="nil"/>
          <w:bottom w:val="nil"/>
          <w:right w:val="nil"/>
          <w:insideH w:val="nil"/>
          <w:insideV w:val="nil"/>
        </w:tcBorders>
        <w:shd w:val="clear" w:color="auto" w:fill="5B9BD5" w:themeFill="accent1"/>
      </w:tcPr>
    </w:tblStylePr>
    <w:tblStylePr w:type="band1Horz">
      <w:rPr>
        <w:rFonts w:ascii="Segoe UI" w:hAnsi="Segoe UI"/>
        <w:sz w:val="18"/>
      </w:rPr>
    </w:tblStylePr>
    <w:tblStylePr w:type="band2Horz">
      <w:rPr>
        <w:rFonts w:ascii="Segoe UI" w:hAnsi="Segoe UI"/>
        <w:color w:val="595959" w:themeColor="text1" w:themeTint="A6"/>
        <w:sz w:val="18"/>
      </w:rPr>
      <w:tblPr/>
      <w:tcPr>
        <w:shd w:val="clear" w:color="auto" w:fill="F2F2F2" w:themeFill="background1" w:themeFillShade="F2"/>
      </w:tcPr>
    </w:tblStylePr>
  </w:style>
  <w:style w:type="table" w:customStyle="1" w:styleId="NormalRangerTable">
    <w:name w:val="Normal Ranger Table"/>
    <w:basedOn w:val="TableNormal"/>
    <w:uiPriority w:val="99"/>
    <w:rsid w:val="00DE2CCB"/>
    <w:pPr>
      <w:spacing w:after="0" w:line="240" w:lineRule="auto"/>
    </w:pPr>
    <w:rPr>
      <w:rFonts w:ascii="Segoe UI" w:hAnsi="Segoe UI"/>
      <w:color w:val="404040" w:themeColor="text1" w:themeTint="BF"/>
      <w:szCs w:val="22"/>
    </w:rPr>
    <w:tblPr>
      <w:tblStyleRowBandSize w:val="1"/>
      <w:tbl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insideH w:val="single" w:sz="2" w:space="0" w:color="BDD6EE" w:themeColor="accent1" w:themeTint="66"/>
        <w:insideV w:val="single" w:sz="2" w:space="0" w:color="BDD6EE" w:themeColor="accent1" w:themeTint="66"/>
      </w:tblBorders>
    </w:tblPr>
    <w:tblStylePr w:type="firstRow">
      <w:pPr>
        <w:jc w:val="left"/>
      </w:pPr>
      <w:rPr>
        <w:rFonts w:ascii="Segoe UI" w:hAnsi="Segoe UI"/>
        <w:color w:val="FFFFFF" w:themeColor="background1"/>
        <w:sz w:val="24"/>
      </w:rPr>
      <w:tblPr/>
      <w:tcPr>
        <w:tcBorders>
          <w:top w:val="nil"/>
          <w:left w:val="nil"/>
          <w:bottom w:val="nil"/>
          <w:right w:val="nil"/>
          <w:insideH w:val="nil"/>
          <w:insideV w:val="nil"/>
        </w:tcBorders>
        <w:shd w:val="clear" w:color="auto" w:fill="5B9BD5" w:themeFill="accent1"/>
      </w:tcPr>
    </w:tblStylePr>
    <w:tblStylePr w:type="band2Horz">
      <w:rPr>
        <w:rFonts w:ascii="Segoe UI" w:hAnsi="Segoe UI"/>
        <w:color w:val="595959" w:themeColor="text1" w:themeTint="A6"/>
        <w:sz w:val="20"/>
      </w:rPr>
      <w:tblPr/>
      <w:tcPr>
        <w:shd w:val="clear" w:color="auto" w:fill="F2F2F2" w:themeFill="background1" w:themeFillShade="F2"/>
      </w:tcPr>
    </w:tblStylePr>
  </w:style>
  <w:style w:type="character" w:customStyle="1" w:styleId="CaptionChar">
    <w:name w:val="Caption Char"/>
    <w:basedOn w:val="DefaultParagraphFont"/>
    <w:link w:val="Caption"/>
    <w:uiPriority w:val="35"/>
    <w:rsid w:val="00DE2CCB"/>
    <w:rPr>
      <w:b/>
      <w:bCs/>
      <w:smallCaps/>
      <w:color w:val="595959" w:themeColor="text1" w:themeTint="A6"/>
      <w:spacing w:val="6"/>
    </w:rPr>
  </w:style>
  <w:style w:type="table" w:styleId="TableGrid">
    <w:name w:val="Table Grid"/>
    <w:basedOn w:val="TableNormal"/>
    <w:uiPriority w:val="59"/>
    <w:rsid w:val="00DE2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F26EF"/>
    <w:pPr>
      <w:spacing w:after="0" w:line="240" w:lineRule="auto"/>
    </w:pPr>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DF26EF"/>
  </w:style>
  <w:style w:type="table" w:customStyle="1" w:styleId="RangerTablenobanding">
    <w:name w:val="Ranger Table no banding"/>
    <w:basedOn w:val="RangersBanded"/>
    <w:uiPriority w:val="99"/>
    <w:rsid w:val="00BB0FFF"/>
    <w:tblPr/>
    <w:tblStylePr w:type="firstRow">
      <w:pPr>
        <w:jc w:val="left"/>
      </w:pPr>
      <w:rPr>
        <w:rFonts w:ascii="Segoe UI" w:hAnsi="Segoe UI"/>
        <w:color w:val="FFFFFF" w:themeColor="background1"/>
        <w:sz w:val="24"/>
      </w:rPr>
      <w:tblPr/>
      <w:tcPr>
        <w:tcBorders>
          <w:top w:val="nil"/>
          <w:left w:val="nil"/>
          <w:bottom w:val="nil"/>
          <w:right w:val="nil"/>
          <w:insideH w:val="nil"/>
          <w:insideV w:val="nil"/>
        </w:tcBorders>
        <w:shd w:val="clear" w:color="auto" w:fill="5B9BD5" w:themeFill="accent1"/>
      </w:tcPr>
    </w:tblStylePr>
    <w:tblStylePr w:type="band1Horz">
      <w:rPr>
        <w:rFonts w:ascii="Segoe UI" w:hAnsi="Segoe UI"/>
        <w:sz w:val="18"/>
      </w:rPr>
    </w:tblStylePr>
    <w:tblStylePr w:type="band2Horz">
      <w:rPr>
        <w:rFonts w:ascii="Segoe UI" w:hAnsi="Segoe UI"/>
        <w:color w:val="595959" w:themeColor="text1" w:themeTint="A6"/>
        <w:sz w:val="20"/>
      </w:rPr>
      <w:tblPr/>
      <w:tcPr>
        <w:shd w:val="clear" w:color="auto" w:fill="FFFFFF" w:themeFill="background1"/>
      </w:tcPr>
    </w:tblStylePr>
  </w:style>
  <w:style w:type="paragraph" w:styleId="TOC1">
    <w:name w:val="toc 1"/>
    <w:basedOn w:val="Normal"/>
    <w:next w:val="Normal"/>
    <w:autoRedefine/>
    <w:uiPriority w:val="39"/>
    <w:unhideWhenUsed/>
    <w:rsid w:val="001554B2"/>
    <w:pPr>
      <w:tabs>
        <w:tab w:val="left" w:pos="400"/>
        <w:tab w:val="right" w:leader="dot" w:pos="9350"/>
      </w:tabs>
      <w:spacing w:before="240"/>
    </w:pPr>
    <w:rPr>
      <w:b/>
      <w:bCs/>
    </w:rPr>
  </w:style>
  <w:style w:type="paragraph" w:styleId="TOC2">
    <w:name w:val="toc 2"/>
    <w:basedOn w:val="Normal"/>
    <w:next w:val="Normal"/>
    <w:autoRedefine/>
    <w:uiPriority w:val="39"/>
    <w:unhideWhenUsed/>
    <w:rsid w:val="00667784"/>
    <w:pPr>
      <w:spacing w:before="120" w:after="0"/>
      <w:ind w:left="200"/>
    </w:pPr>
    <w:rPr>
      <w:i/>
      <w:iCs/>
    </w:rPr>
  </w:style>
  <w:style w:type="paragraph" w:styleId="TOC3">
    <w:name w:val="toc 3"/>
    <w:basedOn w:val="Normal"/>
    <w:next w:val="Normal"/>
    <w:autoRedefine/>
    <w:uiPriority w:val="39"/>
    <w:unhideWhenUsed/>
    <w:rsid w:val="00667784"/>
    <w:pPr>
      <w:spacing w:after="0"/>
      <w:ind w:left="400"/>
    </w:pPr>
  </w:style>
  <w:style w:type="paragraph" w:styleId="TOC4">
    <w:name w:val="toc 4"/>
    <w:basedOn w:val="Normal"/>
    <w:next w:val="Normal"/>
    <w:autoRedefine/>
    <w:uiPriority w:val="39"/>
    <w:unhideWhenUsed/>
    <w:rsid w:val="00667784"/>
    <w:pPr>
      <w:spacing w:after="0"/>
      <w:ind w:left="600"/>
    </w:pPr>
  </w:style>
  <w:style w:type="paragraph" w:styleId="TOC5">
    <w:name w:val="toc 5"/>
    <w:basedOn w:val="Normal"/>
    <w:next w:val="Normal"/>
    <w:autoRedefine/>
    <w:uiPriority w:val="39"/>
    <w:unhideWhenUsed/>
    <w:rsid w:val="00667784"/>
    <w:pPr>
      <w:spacing w:after="0"/>
      <w:ind w:left="800"/>
    </w:pPr>
  </w:style>
  <w:style w:type="paragraph" w:styleId="TOC6">
    <w:name w:val="toc 6"/>
    <w:basedOn w:val="Normal"/>
    <w:next w:val="Normal"/>
    <w:autoRedefine/>
    <w:uiPriority w:val="39"/>
    <w:unhideWhenUsed/>
    <w:rsid w:val="00667784"/>
    <w:pPr>
      <w:spacing w:after="0"/>
      <w:ind w:left="1000"/>
    </w:pPr>
  </w:style>
  <w:style w:type="paragraph" w:styleId="TOC7">
    <w:name w:val="toc 7"/>
    <w:basedOn w:val="Normal"/>
    <w:next w:val="Normal"/>
    <w:autoRedefine/>
    <w:uiPriority w:val="39"/>
    <w:unhideWhenUsed/>
    <w:rsid w:val="00667784"/>
    <w:pPr>
      <w:spacing w:after="0"/>
      <w:ind w:left="1200"/>
    </w:pPr>
  </w:style>
  <w:style w:type="paragraph" w:styleId="TOC8">
    <w:name w:val="toc 8"/>
    <w:basedOn w:val="Normal"/>
    <w:next w:val="Normal"/>
    <w:autoRedefine/>
    <w:uiPriority w:val="39"/>
    <w:unhideWhenUsed/>
    <w:rsid w:val="00667784"/>
    <w:pPr>
      <w:spacing w:after="0"/>
      <w:ind w:left="1400"/>
    </w:pPr>
  </w:style>
  <w:style w:type="paragraph" w:styleId="TOC9">
    <w:name w:val="toc 9"/>
    <w:basedOn w:val="Normal"/>
    <w:next w:val="Normal"/>
    <w:autoRedefine/>
    <w:uiPriority w:val="39"/>
    <w:unhideWhenUsed/>
    <w:rsid w:val="00667784"/>
    <w:pPr>
      <w:spacing w:after="0"/>
      <w:ind w:left="1600"/>
    </w:pPr>
  </w:style>
  <w:style w:type="character" w:styleId="FollowedHyperlink">
    <w:name w:val="FollowedHyperlink"/>
    <w:basedOn w:val="DefaultParagraphFont"/>
    <w:uiPriority w:val="99"/>
    <w:semiHidden/>
    <w:unhideWhenUsed/>
    <w:rsid w:val="00260E41"/>
    <w:rPr>
      <w:color w:val="954F72" w:themeColor="followedHyperlink"/>
      <w:u w:val="single"/>
    </w:rPr>
  </w:style>
  <w:style w:type="paragraph" w:styleId="NormalWeb">
    <w:name w:val="Normal (Web)"/>
    <w:basedOn w:val="Normal"/>
    <w:uiPriority w:val="99"/>
    <w:semiHidden/>
    <w:unhideWhenUsed/>
    <w:rsid w:val="00F90D6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E68D6"/>
    <w:rPr>
      <w:color w:val="808080"/>
    </w:rPr>
  </w:style>
  <w:style w:type="paragraph" w:customStyle="1" w:styleId="RequirementLevel1">
    <w:name w:val="Requirement Level 1"/>
    <w:basedOn w:val="Normal"/>
    <w:link w:val="RequirementLevel1Char"/>
    <w:qFormat/>
    <w:rsid w:val="002E68D6"/>
    <w:pPr>
      <w:spacing w:after="0" w:line="240" w:lineRule="auto"/>
    </w:pPr>
    <w:rPr>
      <w:rFonts w:ascii="Segoe UI" w:eastAsiaTheme="minorHAnsi" w:hAnsi="Segoe UI" w:cs="Segoe UI"/>
      <w:b/>
      <w:color w:val="767171" w:themeColor="background2" w:themeShade="80"/>
      <w:sz w:val="28"/>
      <w:lang w:val="en-GB"/>
    </w:rPr>
  </w:style>
  <w:style w:type="character" w:customStyle="1" w:styleId="RequirementLevel1Char">
    <w:name w:val="Requirement Level 1 Char"/>
    <w:basedOn w:val="DefaultParagraphFont"/>
    <w:link w:val="RequirementLevel1"/>
    <w:rsid w:val="002E68D6"/>
    <w:rPr>
      <w:rFonts w:ascii="Segoe UI" w:eastAsiaTheme="minorHAnsi" w:hAnsi="Segoe UI" w:cs="Segoe UI"/>
      <w:b/>
      <w:color w:val="767171" w:themeColor="background2" w:themeShade="80"/>
      <w:sz w:val="28"/>
      <w:lang w:val="en-GB"/>
    </w:rPr>
  </w:style>
  <w:style w:type="paragraph" w:customStyle="1" w:styleId="RequirementLevel2">
    <w:name w:val="Requirement Level 2"/>
    <w:basedOn w:val="Normal"/>
    <w:link w:val="RequirementLevel2Char"/>
    <w:qFormat/>
    <w:rsid w:val="002E68D6"/>
    <w:pPr>
      <w:spacing w:after="0" w:line="240" w:lineRule="auto"/>
    </w:pPr>
    <w:rPr>
      <w:rFonts w:ascii="Segoe UI" w:eastAsiaTheme="minorHAnsi" w:hAnsi="Segoe UI" w:cs="Segoe UI"/>
      <w:b/>
      <w:color w:val="2E74B5" w:themeColor="accent1" w:themeShade="BF"/>
      <w:sz w:val="28"/>
      <w:lang w:val="en-GB"/>
    </w:rPr>
  </w:style>
  <w:style w:type="character" w:customStyle="1" w:styleId="RequirementLevel2Char">
    <w:name w:val="Requirement Level 2 Char"/>
    <w:basedOn w:val="DefaultParagraphFont"/>
    <w:link w:val="RequirementLevel2"/>
    <w:rsid w:val="002E68D6"/>
    <w:rPr>
      <w:rFonts w:ascii="Segoe UI" w:eastAsiaTheme="minorHAnsi" w:hAnsi="Segoe UI" w:cs="Segoe UI"/>
      <w:b/>
      <w:color w:val="2E74B5" w:themeColor="accent1" w:themeShade="BF"/>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54607">
      <w:bodyDiv w:val="1"/>
      <w:marLeft w:val="0"/>
      <w:marRight w:val="0"/>
      <w:marTop w:val="0"/>
      <w:marBottom w:val="0"/>
      <w:divBdr>
        <w:top w:val="none" w:sz="0" w:space="0" w:color="auto"/>
        <w:left w:val="none" w:sz="0" w:space="0" w:color="auto"/>
        <w:bottom w:val="none" w:sz="0" w:space="0" w:color="auto"/>
        <w:right w:val="none" w:sz="0" w:space="0" w:color="auto"/>
      </w:divBdr>
      <w:divsChild>
        <w:div w:id="630596611">
          <w:marLeft w:val="0"/>
          <w:marRight w:val="0"/>
          <w:marTop w:val="0"/>
          <w:marBottom w:val="0"/>
          <w:divBdr>
            <w:top w:val="none" w:sz="0" w:space="0" w:color="auto"/>
            <w:left w:val="none" w:sz="0" w:space="0" w:color="auto"/>
            <w:bottom w:val="none" w:sz="0" w:space="0" w:color="auto"/>
            <w:right w:val="none" w:sz="0" w:space="0" w:color="auto"/>
          </w:divBdr>
          <w:divsChild>
            <w:div w:id="716321022">
              <w:marLeft w:val="0"/>
              <w:marRight w:val="0"/>
              <w:marTop w:val="0"/>
              <w:marBottom w:val="0"/>
              <w:divBdr>
                <w:top w:val="none" w:sz="0" w:space="0" w:color="auto"/>
                <w:left w:val="none" w:sz="0" w:space="0" w:color="auto"/>
                <w:bottom w:val="none" w:sz="0" w:space="0" w:color="auto"/>
                <w:right w:val="none" w:sz="0" w:space="0" w:color="auto"/>
              </w:divBdr>
              <w:divsChild>
                <w:div w:id="1136290224">
                  <w:marLeft w:val="6270"/>
                  <w:marRight w:val="0"/>
                  <w:marTop w:val="0"/>
                  <w:marBottom w:val="0"/>
                  <w:divBdr>
                    <w:top w:val="none" w:sz="0" w:space="0" w:color="auto"/>
                    <w:left w:val="none" w:sz="0" w:space="0" w:color="auto"/>
                    <w:bottom w:val="none" w:sz="0" w:space="0" w:color="auto"/>
                    <w:right w:val="none" w:sz="0" w:space="0" w:color="auto"/>
                  </w:divBdr>
                  <w:divsChild>
                    <w:div w:id="707098400">
                      <w:marLeft w:val="0"/>
                      <w:marRight w:val="0"/>
                      <w:marTop w:val="0"/>
                      <w:marBottom w:val="0"/>
                      <w:divBdr>
                        <w:top w:val="none" w:sz="0" w:space="0" w:color="auto"/>
                        <w:left w:val="none" w:sz="0" w:space="0" w:color="auto"/>
                        <w:bottom w:val="none" w:sz="0" w:space="0" w:color="auto"/>
                        <w:right w:val="none" w:sz="0" w:space="0" w:color="auto"/>
                      </w:divBdr>
                      <w:divsChild>
                        <w:div w:id="1511482303">
                          <w:marLeft w:val="0"/>
                          <w:marRight w:val="0"/>
                          <w:marTop w:val="0"/>
                          <w:marBottom w:val="0"/>
                          <w:divBdr>
                            <w:top w:val="none" w:sz="0" w:space="0" w:color="auto"/>
                            <w:left w:val="none" w:sz="0" w:space="0" w:color="auto"/>
                            <w:bottom w:val="none" w:sz="0" w:space="0" w:color="auto"/>
                            <w:right w:val="none" w:sz="0" w:space="0" w:color="auto"/>
                          </w:divBdr>
                          <w:divsChild>
                            <w:div w:id="2068526283">
                              <w:marLeft w:val="0"/>
                              <w:marRight w:val="0"/>
                              <w:marTop w:val="0"/>
                              <w:marBottom w:val="0"/>
                              <w:divBdr>
                                <w:top w:val="none" w:sz="0" w:space="0" w:color="auto"/>
                                <w:left w:val="none" w:sz="0" w:space="0" w:color="auto"/>
                                <w:bottom w:val="none" w:sz="0" w:space="0" w:color="auto"/>
                                <w:right w:val="none" w:sz="0" w:space="0" w:color="auto"/>
                              </w:divBdr>
                              <w:divsChild>
                                <w:div w:id="707729529">
                                  <w:marLeft w:val="0"/>
                                  <w:marRight w:val="0"/>
                                  <w:marTop w:val="0"/>
                                  <w:marBottom w:val="0"/>
                                  <w:divBdr>
                                    <w:top w:val="none" w:sz="0" w:space="0" w:color="auto"/>
                                    <w:left w:val="none" w:sz="0" w:space="0" w:color="auto"/>
                                    <w:bottom w:val="none" w:sz="0" w:space="0" w:color="auto"/>
                                    <w:right w:val="none" w:sz="0" w:space="0" w:color="auto"/>
                                  </w:divBdr>
                                  <w:divsChild>
                                    <w:div w:id="1647736845">
                                      <w:marLeft w:val="0"/>
                                      <w:marRight w:val="0"/>
                                      <w:marTop w:val="0"/>
                                      <w:marBottom w:val="0"/>
                                      <w:divBdr>
                                        <w:top w:val="none" w:sz="0" w:space="0" w:color="auto"/>
                                        <w:left w:val="none" w:sz="0" w:space="0" w:color="auto"/>
                                        <w:bottom w:val="none" w:sz="0" w:space="0" w:color="auto"/>
                                        <w:right w:val="none" w:sz="0" w:space="0" w:color="auto"/>
                                      </w:divBdr>
                                      <w:divsChild>
                                        <w:div w:id="2174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491506">
      <w:bodyDiv w:val="1"/>
      <w:marLeft w:val="0"/>
      <w:marRight w:val="0"/>
      <w:marTop w:val="0"/>
      <w:marBottom w:val="0"/>
      <w:divBdr>
        <w:top w:val="none" w:sz="0" w:space="0" w:color="auto"/>
        <w:left w:val="none" w:sz="0" w:space="0" w:color="auto"/>
        <w:bottom w:val="none" w:sz="0" w:space="0" w:color="auto"/>
        <w:right w:val="none" w:sz="0" w:space="0" w:color="auto"/>
      </w:divBdr>
      <w:divsChild>
        <w:div w:id="1496335439">
          <w:marLeft w:val="0"/>
          <w:marRight w:val="0"/>
          <w:marTop w:val="0"/>
          <w:marBottom w:val="0"/>
          <w:divBdr>
            <w:top w:val="none" w:sz="0" w:space="0" w:color="auto"/>
            <w:left w:val="none" w:sz="0" w:space="0" w:color="auto"/>
            <w:bottom w:val="none" w:sz="0" w:space="0" w:color="auto"/>
            <w:right w:val="none" w:sz="0" w:space="0" w:color="auto"/>
          </w:divBdr>
          <w:divsChild>
            <w:div w:id="1191381719">
              <w:marLeft w:val="0"/>
              <w:marRight w:val="0"/>
              <w:marTop w:val="0"/>
              <w:marBottom w:val="0"/>
              <w:divBdr>
                <w:top w:val="none" w:sz="0" w:space="0" w:color="auto"/>
                <w:left w:val="none" w:sz="0" w:space="0" w:color="auto"/>
                <w:bottom w:val="none" w:sz="0" w:space="0" w:color="auto"/>
                <w:right w:val="none" w:sz="0" w:space="0" w:color="auto"/>
              </w:divBdr>
              <w:divsChild>
                <w:div w:id="82266065">
                  <w:marLeft w:val="6270"/>
                  <w:marRight w:val="0"/>
                  <w:marTop w:val="0"/>
                  <w:marBottom w:val="0"/>
                  <w:divBdr>
                    <w:top w:val="none" w:sz="0" w:space="0" w:color="auto"/>
                    <w:left w:val="none" w:sz="0" w:space="0" w:color="auto"/>
                    <w:bottom w:val="none" w:sz="0" w:space="0" w:color="auto"/>
                    <w:right w:val="none" w:sz="0" w:space="0" w:color="auto"/>
                  </w:divBdr>
                  <w:divsChild>
                    <w:div w:id="2114275303">
                      <w:marLeft w:val="0"/>
                      <w:marRight w:val="0"/>
                      <w:marTop w:val="0"/>
                      <w:marBottom w:val="0"/>
                      <w:divBdr>
                        <w:top w:val="none" w:sz="0" w:space="0" w:color="auto"/>
                        <w:left w:val="none" w:sz="0" w:space="0" w:color="auto"/>
                        <w:bottom w:val="none" w:sz="0" w:space="0" w:color="auto"/>
                        <w:right w:val="none" w:sz="0" w:space="0" w:color="auto"/>
                      </w:divBdr>
                      <w:divsChild>
                        <w:div w:id="1062214267">
                          <w:marLeft w:val="0"/>
                          <w:marRight w:val="0"/>
                          <w:marTop w:val="0"/>
                          <w:marBottom w:val="0"/>
                          <w:divBdr>
                            <w:top w:val="none" w:sz="0" w:space="0" w:color="auto"/>
                            <w:left w:val="none" w:sz="0" w:space="0" w:color="auto"/>
                            <w:bottom w:val="none" w:sz="0" w:space="0" w:color="auto"/>
                            <w:right w:val="none" w:sz="0" w:space="0" w:color="auto"/>
                          </w:divBdr>
                          <w:divsChild>
                            <w:div w:id="162547125">
                              <w:marLeft w:val="0"/>
                              <w:marRight w:val="0"/>
                              <w:marTop w:val="0"/>
                              <w:marBottom w:val="0"/>
                              <w:divBdr>
                                <w:top w:val="none" w:sz="0" w:space="0" w:color="auto"/>
                                <w:left w:val="none" w:sz="0" w:space="0" w:color="auto"/>
                                <w:bottom w:val="none" w:sz="0" w:space="0" w:color="auto"/>
                                <w:right w:val="none" w:sz="0" w:space="0" w:color="auto"/>
                              </w:divBdr>
                              <w:divsChild>
                                <w:div w:id="294874533">
                                  <w:marLeft w:val="0"/>
                                  <w:marRight w:val="0"/>
                                  <w:marTop w:val="0"/>
                                  <w:marBottom w:val="0"/>
                                  <w:divBdr>
                                    <w:top w:val="none" w:sz="0" w:space="0" w:color="auto"/>
                                    <w:left w:val="none" w:sz="0" w:space="0" w:color="auto"/>
                                    <w:bottom w:val="none" w:sz="0" w:space="0" w:color="auto"/>
                                    <w:right w:val="none" w:sz="0" w:space="0" w:color="auto"/>
                                  </w:divBdr>
                                  <w:divsChild>
                                    <w:div w:id="1596285599">
                                      <w:marLeft w:val="0"/>
                                      <w:marRight w:val="0"/>
                                      <w:marTop w:val="0"/>
                                      <w:marBottom w:val="0"/>
                                      <w:divBdr>
                                        <w:top w:val="none" w:sz="0" w:space="0" w:color="auto"/>
                                        <w:left w:val="none" w:sz="0" w:space="0" w:color="auto"/>
                                        <w:bottom w:val="none" w:sz="0" w:space="0" w:color="auto"/>
                                        <w:right w:val="none" w:sz="0" w:space="0" w:color="auto"/>
                                      </w:divBdr>
                                      <w:divsChild>
                                        <w:div w:id="13931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701278">
      <w:bodyDiv w:val="1"/>
      <w:marLeft w:val="0"/>
      <w:marRight w:val="0"/>
      <w:marTop w:val="0"/>
      <w:marBottom w:val="0"/>
      <w:divBdr>
        <w:top w:val="none" w:sz="0" w:space="0" w:color="auto"/>
        <w:left w:val="none" w:sz="0" w:space="0" w:color="auto"/>
        <w:bottom w:val="none" w:sz="0" w:space="0" w:color="auto"/>
        <w:right w:val="none" w:sz="0" w:space="0" w:color="auto"/>
      </w:divBdr>
    </w:div>
    <w:div w:id="1998066986">
      <w:bodyDiv w:val="1"/>
      <w:marLeft w:val="0"/>
      <w:marRight w:val="0"/>
      <w:marTop w:val="0"/>
      <w:marBottom w:val="0"/>
      <w:divBdr>
        <w:top w:val="none" w:sz="0" w:space="0" w:color="auto"/>
        <w:left w:val="none" w:sz="0" w:space="0" w:color="auto"/>
        <w:bottom w:val="none" w:sz="0" w:space="0" w:color="auto"/>
        <w:right w:val="none" w:sz="0" w:space="0" w:color="auto"/>
      </w:divBdr>
      <w:divsChild>
        <w:div w:id="347105464">
          <w:marLeft w:val="0"/>
          <w:marRight w:val="0"/>
          <w:marTop w:val="0"/>
          <w:marBottom w:val="0"/>
          <w:divBdr>
            <w:top w:val="none" w:sz="0" w:space="0" w:color="auto"/>
            <w:left w:val="none" w:sz="0" w:space="0" w:color="auto"/>
            <w:bottom w:val="none" w:sz="0" w:space="0" w:color="auto"/>
            <w:right w:val="none" w:sz="0" w:space="0" w:color="auto"/>
          </w:divBdr>
          <w:divsChild>
            <w:div w:id="862286266">
              <w:marLeft w:val="0"/>
              <w:marRight w:val="0"/>
              <w:marTop w:val="0"/>
              <w:marBottom w:val="0"/>
              <w:divBdr>
                <w:top w:val="none" w:sz="0" w:space="0" w:color="auto"/>
                <w:left w:val="none" w:sz="0" w:space="0" w:color="auto"/>
                <w:bottom w:val="none" w:sz="0" w:space="0" w:color="auto"/>
                <w:right w:val="none" w:sz="0" w:space="0" w:color="auto"/>
              </w:divBdr>
              <w:divsChild>
                <w:div w:id="2075274615">
                  <w:marLeft w:val="0"/>
                  <w:marRight w:val="0"/>
                  <w:marTop w:val="0"/>
                  <w:marBottom w:val="0"/>
                  <w:divBdr>
                    <w:top w:val="none" w:sz="0" w:space="0" w:color="auto"/>
                    <w:left w:val="none" w:sz="0" w:space="0" w:color="auto"/>
                    <w:bottom w:val="none" w:sz="0" w:space="0" w:color="auto"/>
                    <w:right w:val="none" w:sz="0" w:space="0" w:color="auto"/>
                  </w:divBdr>
                  <w:divsChild>
                    <w:div w:id="1404792969">
                      <w:marLeft w:val="0"/>
                      <w:marRight w:val="0"/>
                      <w:marTop w:val="0"/>
                      <w:marBottom w:val="0"/>
                      <w:divBdr>
                        <w:top w:val="none" w:sz="0" w:space="0" w:color="auto"/>
                        <w:left w:val="none" w:sz="0" w:space="0" w:color="auto"/>
                        <w:bottom w:val="none" w:sz="0" w:space="0" w:color="auto"/>
                        <w:right w:val="none" w:sz="0" w:space="0" w:color="auto"/>
                      </w:divBdr>
                      <w:divsChild>
                        <w:div w:id="1393387895">
                          <w:marLeft w:val="0"/>
                          <w:marRight w:val="0"/>
                          <w:marTop w:val="0"/>
                          <w:marBottom w:val="0"/>
                          <w:divBdr>
                            <w:top w:val="none" w:sz="0" w:space="0" w:color="auto"/>
                            <w:left w:val="none" w:sz="0" w:space="0" w:color="auto"/>
                            <w:bottom w:val="none" w:sz="0" w:space="0" w:color="auto"/>
                            <w:right w:val="none" w:sz="0" w:space="0" w:color="auto"/>
                          </w:divBdr>
                        </w:div>
                        <w:div w:id="912619420">
                          <w:marLeft w:val="0"/>
                          <w:marRight w:val="0"/>
                          <w:marTop w:val="0"/>
                          <w:marBottom w:val="0"/>
                          <w:divBdr>
                            <w:top w:val="none" w:sz="0" w:space="0" w:color="auto"/>
                            <w:left w:val="none" w:sz="0" w:space="0" w:color="auto"/>
                            <w:bottom w:val="none" w:sz="0" w:space="0" w:color="auto"/>
                            <w:right w:val="none" w:sz="0" w:space="0" w:color="auto"/>
                          </w:divBdr>
                        </w:div>
                      </w:divsChild>
                    </w:div>
                    <w:div w:id="194274941">
                      <w:marLeft w:val="0"/>
                      <w:marRight w:val="0"/>
                      <w:marTop w:val="0"/>
                      <w:marBottom w:val="0"/>
                      <w:divBdr>
                        <w:top w:val="none" w:sz="0" w:space="0" w:color="auto"/>
                        <w:left w:val="none" w:sz="0" w:space="0" w:color="auto"/>
                        <w:bottom w:val="none" w:sz="0" w:space="0" w:color="auto"/>
                        <w:right w:val="none" w:sz="0" w:space="0" w:color="auto"/>
                      </w:divBdr>
                      <w:divsChild>
                        <w:div w:id="1488277863">
                          <w:marLeft w:val="0"/>
                          <w:marRight w:val="0"/>
                          <w:marTop w:val="0"/>
                          <w:marBottom w:val="0"/>
                          <w:divBdr>
                            <w:top w:val="none" w:sz="0" w:space="0" w:color="auto"/>
                            <w:left w:val="none" w:sz="0" w:space="0" w:color="auto"/>
                            <w:bottom w:val="none" w:sz="0" w:space="0" w:color="auto"/>
                            <w:right w:val="none" w:sz="0" w:space="0" w:color="auto"/>
                          </w:divBdr>
                        </w:div>
                        <w:div w:id="1093356148">
                          <w:marLeft w:val="0"/>
                          <w:marRight w:val="0"/>
                          <w:marTop w:val="0"/>
                          <w:marBottom w:val="0"/>
                          <w:divBdr>
                            <w:top w:val="none" w:sz="0" w:space="0" w:color="auto"/>
                            <w:left w:val="none" w:sz="0" w:space="0" w:color="auto"/>
                            <w:bottom w:val="none" w:sz="0" w:space="0" w:color="auto"/>
                            <w:right w:val="none" w:sz="0" w:space="0" w:color="auto"/>
                          </w:divBdr>
                        </w:div>
                        <w:div w:id="8356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s.msdn.com/b/granth/archive/2013/10/08/what-does-a-well-maintained-team-foundation-server-look-like.aspx" TargetMode="External"/><Relationship Id="rId117" Type="http://schemas.openxmlformats.org/officeDocument/2006/relationships/hyperlink" Target="http://technet.microsoft.com/en-us/library/ff628971.aspx" TargetMode="External"/><Relationship Id="rId21" Type="http://schemas.openxmlformats.org/officeDocument/2006/relationships/image" Target="media/image2.png"/><Relationship Id="rId42" Type="http://schemas.openxmlformats.org/officeDocument/2006/relationships/hyperlink" Target="http://blogs.msdn.com/b/visualstudioalm/archive/2012/06/06/how-to-improve-the-performance-of-the-first-connect-to-tfs.aspx" TargetMode="External"/><Relationship Id="rId47" Type="http://schemas.openxmlformats.org/officeDocument/2006/relationships/hyperlink" Target="http://blogs.msdn.com/b/granth/archive/2013/02/13/tfs2012-new-tools-for-tfs-administrators.aspx" TargetMode="External"/><Relationship Id="rId63" Type="http://schemas.openxmlformats.org/officeDocument/2006/relationships/hyperlink" Target="http://msdn.microsoft.com/en-us/library/ee248630(v=vs.100).aspx" TargetMode="External"/><Relationship Id="rId68" Type="http://schemas.openxmlformats.org/officeDocument/2006/relationships/hyperlink" Target="http://pal.codeplex.com/" TargetMode="External"/><Relationship Id="rId84" Type="http://schemas.openxmlformats.org/officeDocument/2006/relationships/hyperlink" Target="http://msdn.microsoft.com/en-us/library/ms252458.aspx" TargetMode="External"/><Relationship Id="rId89" Type="http://schemas.openxmlformats.org/officeDocument/2006/relationships/hyperlink" Target="http://msdn.microsoft.com/en-us/library/ms252458.aspx" TargetMode="External"/><Relationship Id="rId112" Type="http://schemas.openxmlformats.org/officeDocument/2006/relationships/hyperlink" Target="http://visualstudiogallery.msdn.microsoft.com/b1ef7eb2-e084-4cb8-9bc7-06c3bad9148f" TargetMode="External"/><Relationship Id="rId16" Type="http://schemas.openxmlformats.org/officeDocument/2006/relationships/image" Target="media/image1.emf"/><Relationship Id="rId107" Type="http://schemas.openxmlformats.org/officeDocument/2006/relationships/hyperlink" Target="http://social.msdn.microsoft.com/Forums/en-US/tfsadmin/thread/33034618-778d-423c-9cca-1b4b6edd71fd" TargetMode="External"/><Relationship Id="rId11" Type="http://schemas.openxmlformats.org/officeDocument/2006/relationships/diagramData" Target="diagrams/data1.xml"/><Relationship Id="rId32" Type="http://schemas.openxmlformats.org/officeDocument/2006/relationships/hyperlink" Target="http://www.sqlskills.com/blogs/paul/how-to-tell-if-the-io-subsystem-is-causing-corruptions/" TargetMode="External"/><Relationship Id="rId37" Type="http://schemas.openxmlformats.org/officeDocument/2006/relationships/hyperlink" Target="http://support.microsoft.com/kb/2712111/en-US" TargetMode="External"/><Relationship Id="rId53" Type="http://schemas.openxmlformats.org/officeDocument/2006/relationships/hyperlink" Target="http://blogs.msdn.com/b/granth/archive/2008/10/14/what-s-the-difference-between-tf-workspace-delete-and-tf-workspaces-remove.aspx" TargetMode="External"/><Relationship Id="rId58" Type="http://schemas.openxmlformats.org/officeDocument/2006/relationships/hyperlink" Target="http://osnabrugge.wordpress.com/2013/03/28/top-10-of-things-every-tfs-administrator-should-do/" TargetMode="External"/><Relationship Id="rId74" Type="http://schemas.openxmlformats.org/officeDocument/2006/relationships/hyperlink" Target="http://blogs.msdn.com/b/granth/archive/2010/07/12/administrative-report-pack-for-team-foundation-server-2010.aspx" TargetMode="External"/><Relationship Id="rId79" Type="http://schemas.openxmlformats.org/officeDocument/2006/relationships/hyperlink" Target="http://msdn.microsoft.com/en-us/library/hh529825.aspx" TargetMode="External"/><Relationship Id="rId102" Type="http://schemas.openxmlformats.org/officeDocument/2006/relationships/hyperlink" Target="http://msdn.microsoft.com/en-us/library/ms252516.aspx" TargetMode="External"/><Relationship Id="rId123" Type="http://schemas.openxmlformats.org/officeDocument/2006/relationships/header" Target="header3.xml"/><Relationship Id="rId5" Type="http://schemas.openxmlformats.org/officeDocument/2006/relationships/settings" Target="settings.xml"/><Relationship Id="rId90" Type="http://schemas.openxmlformats.org/officeDocument/2006/relationships/hyperlink" Target="http://msdn.microsoft.com/en-us/library/ms252516.aspx" TargetMode="External"/><Relationship Id="rId95" Type="http://schemas.openxmlformats.org/officeDocument/2006/relationships/hyperlink" Target="http://msdn.microsoft.com/en-us/library/ms252516.aspx" TargetMode="External"/><Relationship Id="rId19" Type="http://schemas.openxmlformats.org/officeDocument/2006/relationships/hyperlink" Target="http://technet.microsoft.com/en-us/library/dd441168(v=office.13).aspx" TargetMode="External"/><Relationship Id="rId14" Type="http://schemas.openxmlformats.org/officeDocument/2006/relationships/diagramColors" Target="diagrams/colors1.xml"/><Relationship Id="rId22" Type="http://schemas.openxmlformats.org/officeDocument/2006/relationships/hyperlink" Target="http://msdn.microsoft.com/en-us/library/ee231892.aspx" TargetMode="External"/><Relationship Id="rId27" Type="http://schemas.openxmlformats.org/officeDocument/2006/relationships/hyperlink" Target="http://go.microsoft.com/fwlink/?linkid=20567" TargetMode="External"/><Relationship Id="rId30" Type="http://schemas.openxmlformats.org/officeDocument/2006/relationships/hyperlink" Target="http://www.sqlskills.com/blogs/kimberly/8-steps-to-better-transaction-log-throughput/" TargetMode="External"/><Relationship Id="rId35" Type="http://schemas.openxmlformats.org/officeDocument/2006/relationships/hyperlink" Target="http://blogs.msdn.com/b/granth/archive/2011/02/12/tfs2010-test-attachment-cleaner-and-why-you-should-be-using-it.aspx" TargetMode="External"/><Relationship Id="rId43" Type="http://schemas.openxmlformats.org/officeDocument/2006/relationships/hyperlink" Target="http://blogs.msdn.com/b/granth/archive/2009/10/28/tfs2010-diagnosing-email-and-soap-subscription-failures.aspx" TargetMode="External"/><Relationship Id="rId48" Type="http://schemas.openxmlformats.org/officeDocument/2006/relationships/hyperlink" Target="http://tfs.mmm.com:8080/tfs/_oi/" TargetMode="External"/><Relationship Id="rId56" Type="http://schemas.openxmlformats.org/officeDocument/2006/relationships/hyperlink" Target="http://blogs.msdn.com/b/granth/archive/2010/05/09/tfs2010-how-to-query-work-items-using-sql-on-the-relational-warehouse.aspx" TargetMode="External"/><Relationship Id="rId64" Type="http://schemas.openxmlformats.org/officeDocument/2006/relationships/hyperlink" Target="http://visualstudiogallery.msdn.microsoft.com/c255a1e4-04ba-4f68-8f4e-cd473d6b971f" TargetMode="External"/><Relationship Id="rId69" Type="http://schemas.openxmlformats.org/officeDocument/2006/relationships/hyperlink" Target="http://blogs.msdn.com/b/granth/archive/2010/02/07/tfs2010-warehouse-and-job-status-reports.aspx" TargetMode="External"/><Relationship Id="rId77" Type="http://schemas.openxmlformats.org/officeDocument/2006/relationships/hyperlink" Target="http://blogs.msdn.com/b/granth/archive/2010/02/07/tfs2010-warehouse-and-job-status-reports.aspx" TargetMode="External"/><Relationship Id="rId100" Type="http://schemas.openxmlformats.org/officeDocument/2006/relationships/hyperlink" Target="http://msdn.microsoft.com/en-us/library/ms252516.aspx" TargetMode="External"/><Relationship Id="rId105" Type="http://schemas.openxmlformats.org/officeDocument/2006/relationships/hyperlink" Target="http://msdn.microsoft.com/en-us/library/vstudio/dd578592.aspx" TargetMode="External"/><Relationship Id="rId113" Type="http://schemas.openxmlformats.org/officeDocument/2006/relationships/hyperlink" Target="http://msdn.microsoft.com/en-US/library/vstudio/ms181712.aspx" TargetMode="External"/><Relationship Id="rId118" Type="http://schemas.openxmlformats.org/officeDocument/2006/relationships/hyperlink" Target="http://technet.microsoft.com/en-us/library/cc262849.aspx" TargetMode="External"/><Relationship Id="rId12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www.attrice.info/images/shelveset1_sk_screen.gif" TargetMode="External"/><Relationship Id="rId72" Type="http://schemas.openxmlformats.org/officeDocument/2006/relationships/hyperlink" Target="http://blogs.msdn.com/b/willy-peter_schaub/archive/2011/01/31/tfs-integration-platform-data-driven-subscription-reporting-a-la-grant.aspx" TargetMode="External"/><Relationship Id="rId80" Type="http://schemas.openxmlformats.org/officeDocument/2006/relationships/hyperlink" Target="http://msdn.microsoft.com/en-us/library/hh529829.aspx" TargetMode="External"/><Relationship Id="rId85" Type="http://schemas.openxmlformats.org/officeDocument/2006/relationships/hyperlink" Target="http://msdn.microsoft.com/en-us/library/ms252458.aspx" TargetMode="External"/><Relationship Id="rId93" Type="http://schemas.openxmlformats.org/officeDocument/2006/relationships/hyperlink" Target="http://msdn.microsoft.com/en-us/library/ms252516.aspx" TargetMode="External"/><Relationship Id="rId98" Type="http://schemas.openxmlformats.org/officeDocument/2006/relationships/hyperlink" Target="http://msdn.microsoft.com/en-us/library/ms252516.aspx" TargetMode="External"/><Relationship Id="rId12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package" Target="embeddings/Microsoft_Visio_Drawing.vsdx"/><Relationship Id="rId25" Type="http://schemas.openxmlformats.org/officeDocument/2006/relationships/hyperlink" Target="http://msdn.microsoft.com/en-us/library/dd695837.aspx" TargetMode="External"/><Relationship Id="rId33" Type="http://schemas.openxmlformats.org/officeDocument/2006/relationships/hyperlink" Target="http://ola.hallengren.com/sql-server-integrity-check.html" TargetMode="External"/><Relationship Id="rId38" Type="http://schemas.openxmlformats.org/officeDocument/2006/relationships/hyperlink" Target="http://blogs.msdn.com/b/bharry/archive/2009/07/13/july-09-devdiv-dogfood-statistics.aspx" TargetMode="External"/><Relationship Id="rId46" Type="http://schemas.openxmlformats.org/officeDocument/2006/relationships/hyperlink" Target="http://visualstudiogallery.msdn.microsoft.com/b1ef7eb2-e084-4cb8-9bc7-06c3bad9148f" TargetMode="External"/><Relationship Id="rId59" Type="http://schemas.openxmlformats.org/officeDocument/2006/relationships/image" Target="media/image3.png"/><Relationship Id="rId67" Type="http://schemas.openxmlformats.org/officeDocument/2006/relationships/hyperlink" Target="http://www.microsoft.com/en-us/download/details.aspx?id=14720" TargetMode="External"/><Relationship Id="rId103" Type="http://schemas.openxmlformats.org/officeDocument/2006/relationships/hyperlink" Target="http://msdn.microsoft.com/en-us/library/ms252516.aspx" TargetMode="External"/><Relationship Id="rId108" Type="http://schemas.openxmlformats.org/officeDocument/2006/relationships/hyperlink" Target="http://msdn.microsoft.com/en-us/library/vstudio/dd578644.aspx" TargetMode="External"/><Relationship Id="rId116" Type="http://schemas.openxmlformats.org/officeDocument/2006/relationships/hyperlink" Target="http://visualstudiogallery.msdn.microsoft.com/b1ef7eb2-e084-4cb8-9bc7-06c3bad9148f" TargetMode="External"/><Relationship Id="rId124" Type="http://schemas.openxmlformats.org/officeDocument/2006/relationships/footer" Target="footer3.xml"/><Relationship Id="rId20" Type="http://schemas.openxmlformats.org/officeDocument/2006/relationships/hyperlink" Target="http://msdn.microsoft.com/en-us/library/dd293551.aspx" TargetMode="External"/><Relationship Id="rId41" Type="http://schemas.openxmlformats.org/officeDocument/2006/relationships/hyperlink" Target="http://technet.microsoft.com/en-us/library/cc754494(v=WS.10).aspx" TargetMode="External"/><Relationship Id="rId54" Type="http://schemas.openxmlformats.org/officeDocument/2006/relationships/hyperlink" Target="http://blogs.msdn.com/b/granth/archive/2010/07/12/administrative-report-pack-for-team-foundation-server-2010.aspx" TargetMode="External"/><Relationship Id="rId62" Type="http://schemas.openxmlformats.org/officeDocument/2006/relationships/hyperlink" Target="http://www.microsoft.com/en-us/download/details.aspx?id=7558" TargetMode="External"/><Relationship Id="rId70" Type="http://schemas.openxmlformats.org/officeDocument/2006/relationships/hyperlink" Target="http://blogs.msdn.com/b/granth/archive/2010/07/12/administrative-report-pack-for-team-foundation-server-2010.aspx" TargetMode="External"/><Relationship Id="rId75" Type="http://schemas.openxmlformats.org/officeDocument/2006/relationships/hyperlink" Target="http://blogs.msdn.com/b/granth/archive/2010/02/07/tfs2010-warehouse-and-job-status-reports.aspx" TargetMode="External"/><Relationship Id="rId83" Type="http://schemas.openxmlformats.org/officeDocument/2006/relationships/hyperlink" Target="http://msdn.microsoft.com/en-us/library/ms252458.aspx" TargetMode="External"/><Relationship Id="rId88" Type="http://schemas.openxmlformats.org/officeDocument/2006/relationships/hyperlink" Target="http://msdn.microsoft.com/en-us/library/ms252458.aspx" TargetMode="External"/><Relationship Id="rId91" Type="http://schemas.openxmlformats.org/officeDocument/2006/relationships/hyperlink" Target="http://msdn.microsoft.com/en-us/library/ms252516.aspx" TargetMode="External"/><Relationship Id="rId96" Type="http://schemas.openxmlformats.org/officeDocument/2006/relationships/hyperlink" Target="http://msdn.microsoft.com/en-us/library/ms252516.aspx" TargetMode="External"/><Relationship Id="rId111" Type="http://schemas.openxmlformats.org/officeDocument/2006/relationships/hyperlink" Target="http://msdn.microsoft.com/en-US/library/vstudio/ms181712.asp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msdn.microsoft.com/en-us/library/dd648127.aspx" TargetMode="External"/><Relationship Id="rId28" Type="http://schemas.openxmlformats.org/officeDocument/2006/relationships/hyperlink" Target="http://sqlserverbuilds.blogspot.com/" TargetMode="External"/><Relationship Id="rId36" Type="http://schemas.openxmlformats.org/officeDocument/2006/relationships/hyperlink" Target="http://blogs.msdn.com/b/granth/archive/2013/02/13/tfs-load-balancers-idle-timeout-settings-and-tcp-keep-alives.aspx" TargetMode="External"/><Relationship Id="rId49" Type="http://schemas.openxmlformats.org/officeDocument/2006/relationships/hyperlink" Target="http://blogs.msdn.com/b/granth/archive/2009/02/03/announcing-tfs-performance-report-pack.aspx" TargetMode="External"/><Relationship Id="rId57" Type="http://schemas.openxmlformats.org/officeDocument/2006/relationships/hyperlink" Target="http://yourserver:8080/tfs/YourCollection/YourProject/admin/_alerts" TargetMode="External"/><Relationship Id="rId106" Type="http://schemas.openxmlformats.org/officeDocument/2006/relationships/hyperlink" Target="http://msdn.microsoft.com/en-us/library/dd793167.aspx" TargetMode="External"/><Relationship Id="rId114" Type="http://schemas.openxmlformats.org/officeDocument/2006/relationships/hyperlink" Target="http://visualstudiogallery.msdn.microsoft.com/b1ef7eb2-e084-4cb8-9bc7-06c3bad9148f" TargetMode="External"/><Relationship Id="rId119" Type="http://schemas.openxmlformats.org/officeDocument/2006/relationships/header" Target="header1.xml"/><Relationship Id="rId127" Type="http://schemas.openxmlformats.org/officeDocument/2006/relationships/theme" Target="theme/theme1.xml"/><Relationship Id="rId10" Type="http://schemas.openxmlformats.org/officeDocument/2006/relationships/hyperlink" Target="http://ithelp.mmm.com" TargetMode="External"/><Relationship Id="rId31" Type="http://schemas.openxmlformats.org/officeDocument/2006/relationships/hyperlink" Target="http://blogs.msdn.com/b/cindygross/archive/2010/06/13/dbcc-checkdb-database-integrity.aspx" TargetMode="External"/><Relationship Id="rId44" Type="http://schemas.openxmlformats.org/officeDocument/2006/relationships/hyperlink" Target="http://msdn.microsoft.com/en-us/library/vstudio/ms400793.aspx" TargetMode="External"/><Relationship Id="rId52" Type="http://schemas.openxmlformats.org/officeDocument/2006/relationships/hyperlink" Target="http://www.attrice.info/cm/tfs/" TargetMode="External"/><Relationship Id="rId60" Type="http://schemas.openxmlformats.org/officeDocument/2006/relationships/hyperlink" Target="http://vsarplanningguide.codeplex.com/" TargetMode="External"/><Relationship Id="rId65" Type="http://schemas.openxmlformats.org/officeDocument/2006/relationships/hyperlink" Target="http://www.microsoft.com/en-us/download/details.aspx?id=35773" TargetMode="External"/><Relationship Id="rId73" Type="http://schemas.openxmlformats.org/officeDocument/2006/relationships/hyperlink" Target="http://blogs.msdn.com/b/granth/archive/2010/07/12/administrative-report-pack-for-team-foundation-server-2010.aspx" TargetMode="External"/><Relationship Id="rId78" Type="http://schemas.openxmlformats.org/officeDocument/2006/relationships/hyperlink" Target="http://blogs.msdn.com/b/granth/archive/2008/11/07/querying-perfmon-data-from-sql.aspx" TargetMode="External"/><Relationship Id="rId81" Type="http://schemas.openxmlformats.org/officeDocument/2006/relationships/hyperlink" Target="http://msdn.microsoft.com/en-us/library/hh529828.aspx" TargetMode="External"/><Relationship Id="rId86" Type="http://schemas.openxmlformats.org/officeDocument/2006/relationships/hyperlink" Target="http://msdn.microsoft.com/en-us/library/ms252458.aspx" TargetMode="External"/><Relationship Id="rId94" Type="http://schemas.openxmlformats.org/officeDocument/2006/relationships/hyperlink" Target="http://msdn.microsoft.com/en-us/library/ms252516.aspx" TargetMode="External"/><Relationship Id="rId99" Type="http://schemas.openxmlformats.org/officeDocument/2006/relationships/hyperlink" Target="http://msdn.microsoft.com/en-us/library/ms252516.aspx" TargetMode="External"/><Relationship Id="rId101" Type="http://schemas.openxmlformats.org/officeDocument/2006/relationships/hyperlink" Target="http://msdn.microsoft.com/en-us/library/ms252516.aspx" TargetMode="External"/><Relationship Id="rId122"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tfs.mmm.com" TargetMode="External"/><Relationship Id="rId13" Type="http://schemas.openxmlformats.org/officeDocument/2006/relationships/diagramQuickStyle" Target="diagrams/quickStyle1.xml"/><Relationship Id="rId18" Type="http://schemas.openxmlformats.org/officeDocument/2006/relationships/hyperlink" Target="http://www.microsoft.com/en-us/download/details.aspx?id=29035" TargetMode="External"/><Relationship Id="rId39" Type="http://schemas.openxmlformats.org/officeDocument/2006/relationships/hyperlink" Target="http://blogs.msdn.com/b/granth/archive/2010/05/09/tfs2010-how-to-enable-compression-for-soap-traffic.aspx" TargetMode="External"/><Relationship Id="rId109" Type="http://schemas.openxmlformats.org/officeDocument/2006/relationships/hyperlink" Target="http://www.microsoft.com/en-us/download/details.aspx?id=17148" TargetMode="External"/><Relationship Id="rId34" Type="http://schemas.openxmlformats.org/officeDocument/2006/relationships/hyperlink" Target="http://msdn.microsoft.com/en-us/library/ms253070(v=vs.100).aspx" TargetMode="External"/><Relationship Id="rId50" Type="http://schemas.openxmlformats.org/officeDocument/2006/relationships/hyperlink" Target="http://www.attrice.info/images/workspace_sk_screen.gif" TargetMode="External"/><Relationship Id="rId55" Type="http://schemas.openxmlformats.org/officeDocument/2006/relationships/hyperlink" Target="http://msdn.microsoft.com/en-us/library/aa974183(v=vs.80).aspx" TargetMode="External"/><Relationship Id="rId76" Type="http://schemas.openxmlformats.org/officeDocument/2006/relationships/hyperlink" Target="http://blogs.msdn.com/b/granth/archive/2010/07/12/administrative-report-pack-for-team-foundation-server-2010.aspx" TargetMode="External"/><Relationship Id="rId97" Type="http://schemas.openxmlformats.org/officeDocument/2006/relationships/hyperlink" Target="http://msdn.microsoft.com/en-us/library/ms252516.aspx" TargetMode="External"/><Relationship Id="rId104" Type="http://schemas.openxmlformats.org/officeDocument/2006/relationships/hyperlink" Target="http://msdn.microsoft.com/en-us/library/ms252516.aspx" TargetMode="External"/><Relationship Id="rId120" Type="http://schemas.openxmlformats.org/officeDocument/2006/relationships/header" Target="header2.xml"/><Relationship Id="rId125"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blogs.msdn.com/b/granth/archive/2010/07/12/monitoring-the-tfs-data-warehouse-faq.aspx" TargetMode="External"/><Relationship Id="rId92" Type="http://schemas.openxmlformats.org/officeDocument/2006/relationships/hyperlink" Target="http://msdn.microsoft.com/en-us/library/ms252516.aspx" TargetMode="External"/><Relationship Id="rId2" Type="http://schemas.openxmlformats.org/officeDocument/2006/relationships/customXml" Target="../customXml/item2.xml"/><Relationship Id="rId29" Type="http://schemas.openxmlformats.org/officeDocument/2006/relationships/hyperlink" Target="http://msdn.microsoft.com/en-us/library/ms253070(v=vs.100).aspx" TargetMode="External"/><Relationship Id="rId24" Type="http://schemas.openxmlformats.org/officeDocument/2006/relationships/hyperlink" Target="http://msdn.microsoft.com/en-us/library/ff937706.aspx" TargetMode="External"/><Relationship Id="rId40" Type="http://schemas.openxmlformats.org/officeDocument/2006/relationships/hyperlink" Target="http://technet.microsoft.com/en-us/library/cc771956(v=ws.10).aspx" TargetMode="External"/><Relationship Id="rId45" Type="http://schemas.openxmlformats.org/officeDocument/2006/relationships/hyperlink" Target="http://msdn.microsoft.com/en-us/library/ee248630(v=vs.100).aspx" TargetMode="External"/><Relationship Id="rId66" Type="http://schemas.openxmlformats.org/officeDocument/2006/relationships/hyperlink" Target="http://www.microsoft.com/en-us/download/details.aspx?id=6325" TargetMode="External"/><Relationship Id="rId87" Type="http://schemas.openxmlformats.org/officeDocument/2006/relationships/hyperlink" Target="http://msdn.microsoft.com/en-us/library/ms252458.aspx" TargetMode="External"/><Relationship Id="rId110" Type="http://schemas.openxmlformats.org/officeDocument/2006/relationships/hyperlink" Target="http://msdn.microsoft.com/en-us/library/vstudio/ee248710.aspx" TargetMode="External"/><Relationship Id="rId115" Type="http://schemas.openxmlformats.org/officeDocument/2006/relationships/hyperlink" Target="http://msdn.microsoft.com/en-US/library/vstudio/ms181712.aspx" TargetMode="External"/><Relationship Id="rId61" Type="http://schemas.openxmlformats.org/officeDocument/2006/relationships/hyperlink" Target="http://msdn.microsoft.com/en-us/library/ff647642.aspx" TargetMode="External"/><Relationship Id="rId82" Type="http://schemas.openxmlformats.org/officeDocument/2006/relationships/hyperlink" Target="http://msdn.microsoft.com/en-us/library/hh529824.asp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ADC5D3-44AA-4AA6-8750-84CE002F29C7}" type="doc">
      <dgm:prSet loTypeId="urn:microsoft.com/office/officeart/2008/layout/AlternatingHexagons" loCatId="list" qsTypeId="urn:microsoft.com/office/officeart/2005/8/quickstyle/simple4" qsCatId="simple" csTypeId="urn:microsoft.com/office/officeart/2005/8/colors/accent1_2" csCatId="accent1" phldr="1"/>
      <dgm:spPr/>
      <dgm:t>
        <a:bodyPr/>
        <a:lstStyle/>
        <a:p>
          <a:endParaRPr lang="en-US"/>
        </a:p>
      </dgm:t>
    </dgm:pt>
    <dgm:pt modelId="{6A6A845B-C485-4B12-84A5-5760DB971572}">
      <dgm:prSet phldrT="[Text]" custT="1"/>
      <dgm:spPr>
        <a:solidFill>
          <a:srgbClr val="FF0000"/>
        </a:solidFill>
        <a:effectLst>
          <a:outerShdw blurRad="50800" dist="38100" dir="2700000" algn="tl" rotWithShape="0">
            <a:prstClr val="black">
              <a:alpha val="40000"/>
            </a:prstClr>
          </a:outerShdw>
        </a:effectLst>
      </dgm:spPr>
      <dgm:t>
        <a:bodyPr/>
        <a:lstStyle/>
        <a:p>
          <a:r>
            <a:rPr lang="en-US" sz="1200" dirty="0">
              <a:latin typeface="Segoe UI" panose="020B0502040204020203" pitchFamily="34" charset="0"/>
              <a:cs typeface="Segoe UI" panose="020B0502040204020203" pitchFamily="34" charset="0"/>
            </a:rPr>
            <a:t>Service Manager</a:t>
          </a:r>
        </a:p>
      </dgm:t>
    </dgm:pt>
    <dgm:pt modelId="{53308619-5594-4333-8B68-B5EE4C1B2E66}" type="parTrans" cxnId="{4111D40F-4DA3-43A3-B60C-E939C6B273AD}">
      <dgm:prSet/>
      <dgm:spPr/>
      <dgm:t>
        <a:bodyPr/>
        <a:lstStyle/>
        <a:p>
          <a:endParaRPr lang="en-US" sz="1600">
            <a:latin typeface="Calibri" panose="020F0502020204030204" pitchFamily="34" charset="0"/>
          </a:endParaRPr>
        </a:p>
      </dgm:t>
    </dgm:pt>
    <dgm:pt modelId="{C6CE160B-9EE5-42C8-A1DB-23C725361F60}" type="sibTrans" cxnId="{4111D40F-4DA3-43A3-B60C-E939C6B273AD}">
      <dgm:prSet custT="1"/>
      <dgm:spPr>
        <a:solidFill>
          <a:srgbClr val="FFC000"/>
        </a:solidFill>
        <a:effectLst>
          <a:outerShdw blurRad="50800" dist="38100" dir="2700000" algn="tl" rotWithShape="0">
            <a:prstClr val="black">
              <a:alpha val="40000"/>
            </a:prstClr>
          </a:outerShdw>
        </a:effectLst>
      </dgm:spPr>
      <dgm:t>
        <a:bodyPr/>
        <a:lstStyle/>
        <a:p>
          <a:endParaRPr lang="en-US" sz="3200" dirty="0">
            <a:latin typeface="Calibri" panose="020F0502020204030204" pitchFamily="34" charset="0"/>
          </a:endParaRPr>
        </a:p>
      </dgm:t>
    </dgm:pt>
    <dgm:pt modelId="{5D04C2AD-0F68-453D-A4A4-4BB89260F66F}">
      <dgm:prSet phldrT="[Text]" custT="1"/>
      <dgm:spPr/>
      <dgm:t>
        <a:bodyPr/>
        <a:lstStyle/>
        <a:p>
          <a:r>
            <a:rPr lang="en-US" sz="900" dirty="0">
              <a:latin typeface="Segoe UI" panose="020B0502040204020203" pitchFamily="34" charset="0"/>
              <a:cs typeface="Segoe UI" panose="020B0502040204020203" pitchFamily="34" charset="0"/>
            </a:rPr>
            <a:t>- Initial contact of new teams</a:t>
          </a:r>
        </a:p>
        <a:p>
          <a:r>
            <a:rPr lang="en-US" sz="900" dirty="0">
              <a:latin typeface="Segoe UI" panose="020B0502040204020203" pitchFamily="34" charset="0"/>
              <a:cs typeface="Segoe UI" panose="020B0502040204020203" pitchFamily="34" charset="0"/>
            </a:rPr>
            <a:t>- Provide training</a:t>
          </a:r>
        </a:p>
        <a:p>
          <a:r>
            <a:rPr lang="en-US" sz="900" dirty="0">
              <a:latin typeface="Segoe UI" panose="020B0502040204020203" pitchFamily="34" charset="0"/>
              <a:cs typeface="Segoe UI" panose="020B0502040204020203" pitchFamily="34" charset="0"/>
            </a:rPr>
            <a:t>- Maintain relationship with teams</a:t>
          </a:r>
        </a:p>
        <a:p>
          <a:r>
            <a:rPr lang="en-US" sz="900" dirty="0">
              <a:latin typeface="Segoe UI" panose="020B0502040204020203" pitchFamily="34" charset="0"/>
              <a:cs typeface="Segoe UI" panose="020B0502040204020203" pitchFamily="34" charset="0"/>
            </a:rPr>
            <a:t>- Oversight of </a:t>
          </a:r>
          <a:r>
            <a:rPr lang="en-US" sz="900" dirty="0" err="1">
              <a:latin typeface="Segoe UI" panose="020B0502040204020203" pitchFamily="34" charset="0"/>
              <a:cs typeface="Segoe UI" panose="020B0502040204020203" pitchFamily="34" charset="0"/>
            </a:rPr>
            <a:t>DevOps</a:t>
          </a:r>
          <a:r>
            <a:rPr lang="en-US" sz="900" dirty="0">
              <a:latin typeface="Segoe UI" panose="020B0502040204020203" pitchFamily="34" charset="0"/>
              <a:cs typeface="Segoe UI" panose="020B0502040204020203" pitchFamily="34" charset="0"/>
            </a:rPr>
            <a:t> and Ops Teams</a:t>
          </a:r>
        </a:p>
      </dgm:t>
    </dgm:pt>
    <dgm:pt modelId="{FDFAFADA-D651-4963-A48D-213DF717CF36}" type="parTrans" cxnId="{9C0C962D-2DCE-48D9-BFB4-6926ED5FED37}">
      <dgm:prSet/>
      <dgm:spPr/>
      <dgm:t>
        <a:bodyPr/>
        <a:lstStyle/>
        <a:p>
          <a:endParaRPr lang="en-US" sz="1600">
            <a:latin typeface="Calibri" panose="020F0502020204030204" pitchFamily="34" charset="0"/>
          </a:endParaRPr>
        </a:p>
      </dgm:t>
    </dgm:pt>
    <dgm:pt modelId="{D0C35826-EFF6-4388-9522-9D377BE269FE}" type="sibTrans" cxnId="{9C0C962D-2DCE-48D9-BFB4-6926ED5FED37}">
      <dgm:prSet/>
      <dgm:spPr/>
      <dgm:t>
        <a:bodyPr/>
        <a:lstStyle/>
        <a:p>
          <a:endParaRPr lang="en-US" sz="1600">
            <a:latin typeface="Calibri" panose="020F0502020204030204" pitchFamily="34" charset="0"/>
          </a:endParaRPr>
        </a:p>
      </dgm:t>
    </dgm:pt>
    <dgm:pt modelId="{5AC2B5A1-E0AB-414B-B4A4-31C27D50C96F}">
      <dgm:prSet phldrT="[Text]" custT="1"/>
      <dgm:spPr>
        <a:solidFill>
          <a:srgbClr val="7030A0"/>
        </a:solidFill>
        <a:effectLst>
          <a:outerShdw blurRad="50800" dist="38100" dir="2700000" algn="tl" rotWithShape="0">
            <a:prstClr val="black">
              <a:alpha val="40000"/>
            </a:prstClr>
          </a:outerShdw>
        </a:effectLst>
      </dgm:spPr>
      <dgm:t>
        <a:bodyPr/>
        <a:lstStyle/>
        <a:p>
          <a:r>
            <a:rPr lang="en-US" sz="1000" b="0" dirty="0">
              <a:latin typeface="Segoe UI" panose="020B0502040204020203" pitchFamily="34" charset="0"/>
              <a:cs typeface="Segoe UI" panose="020B0502040204020203" pitchFamily="34" charset="0"/>
            </a:rPr>
            <a:t>Operations</a:t>
          </a:r>
        </a:p>
      </dgm:t>
    </dgm:pt>
    <dgm:pt modelId="{8C2F832C-AD4F-43A5-BB5F-63731523AE5D}" type="parTrans" cxnId="{FFC6AA09-7E23-40D1-95C0-22529B28895F}">
      <dgm:prSet/>
      <dgm:spPr/>
      <dgm:t>
        <a:bodyPr/>
        <a:lstStyle/>
        <a:p>
          <a:endParaRPr lang="en-US" sz="1600">
            <a:latin typeface="Calibri" panose="020F0502020204030204" pitchFamily="34" charset="0"/>
          </a:endParaRPr>
        </a:p>
      </dgm:t>
    </dgm:pt>
    <dgm:pt modelId="{8DED0216-C58E-48B8-8B79-23A121BB2168}" type="sibTrans" cxnId="{FFC6AA09-7E23-40D1-95C0-22529B28895F}">
      <dgm:prSet custT="1"/>
      <dgm:spPr>
        <a:solidFill>
          <a:srgbClr val="92D050"/>
        </a:solidFill>
        <a:effectLst>
          <a:outerShdw blurRad="50800" dist="38100" dir="2700000" algn="tl" rotWithShape="0">
            <a:prstClr val="black">
              <a:alpha val="40000"/>
            </a:prstClr>
          </a:outerShdw>
        </a:effectLst>
      </dgm:spPr>
      <dgm:t>
        <a:bodyPr/>
        <a:lstStyle/>
        <a:p>
          <a:endParaRPr lang="en-US" sz="3200">
            <a:latin typeface="Calibri" panose="020F0502020204030204" pitchFamily="34" charset="0"/>
          </a:endParaRPr>
        </a:p>
      </dgm:t>
    </dgm:pt>
    <dgm:pt modelId="{09606399-85D2-4117-90D7-980B573330C2}">
      <dgm:prSet phldrT="[Text]" custT="1"/>
      <dgm:spPr/>
      <dgm:t>
        <a:bodyPr/>
        <a:lstStyle/>
        <a:p>
          <a:pPr algn="r"/>
          <a:r>
            <a:rPr lang="en-US" sz="900" dirty="0">
              <a:latin typeface="Segoe UI" panose="020B0502040204020203" pitchFamily="34" charset="0"/>
              <a:cs typeface="Segoe UI" panose="020B0502040204020203" pitchFamily="34" charset="0"/>
            </a:rPr>
            <a:t>- IT Operations Team</a:t>
          </a:r>
        </a:p>
      </dgm:t>
    </dgm:pt>
    <dgm:pt modelId="{C4BB022C-9C16-4F95-A710-8350D38856C8}" type="parTrans" cxnId="{C9060773-F957-4C82-8E2E-748553065F13}">
      <dgm:prSet/>
      <dgm:spPr/>
      <dgm:t>
        <a:bodyPr/>
        <a:lstStyle/>
        <a:p>
          <a:endParaRPr lang="en-US" sz="1600">
            <a:latin typeface="Calibri" panose="020F0502020204030204" pitchFamily="34" charset="0"/>
          </a:endParaRPr>
        </a:p>
      </dgm:t>
    </dgm:pt>
    <dgm:pt modelId="{1B6CAC27-9977-4368-808D-F45C6A77E5F4}" type="sibTrans" cxnId="{C9060773-F957-4C82-8E2E-748553065F13}">
      <dgm:prSet/>
      <dgm:spPr/>
      <dgm:t>
        <a:bodyPr/>
        <a:lstStyle/>
        <a:p>
          <a:endParaRPr lang="en-US" sz="1600">
            <a:latin typeface="Calibri" panose="020F0502020204030204" pitchFamily="34" charset="0"/>
          </a:endParaRPr>
        </a:p>
      </dgm:t>
    </dgm:pt>
    <dgm:pt modelId="{2CB3E2AE-A09E-435B-BB30-A98DDDCC73D6}">
      <dgm:prSet phldrT="[Text]" custT="1"/>
      <dgm:spPr>
        <a:solidFill>
          <a:srgbClr val="0070C0"/>
        </a:solidFill>
        <a:effectLst>
          <a:outerShdw blurRad="50800" dist="38100" dir="2700000" algn="tl" rotWithShape="0">
            <a:prstClr val="black">
              <a:alpha val="40000"/>
            </a:prstClr>
          </a:outerShdw>
        </a:effectLst>
      </dgm:spPr>
      <dgm:t>
        <a:bodyPr/>
        <a:lstStyle/>
        <a:p>
          <a:r>
            <a:rPr lang="en-US" sz="1200" b="0" dirty="0">
              <a:latin typeface="Segoe UI" panose="020B0502040204020203" pitchFamily="34" charset="0"/>
              <a:cs typeface="Segoe UI" panose="020B0502040204020203" pitchFamily="34" charset="0"/>
            </a:rPr>
            <a:t>SEMS </a:t>
          </a:r>
          <a:r>
            <a:rPr lang="en-US" sz="1200" b="0" dirty="0" err="1">
              <a:latin typeface="Segoe UI" panose="020B0502040204020203" pitchFamily="34" charset="0"/>
              <a:cs typeface="Segoe UI" panose="020B0502040204020203" pitchFamily="34" charset="0"/>
            </a:rPr>
            <a:t>DevOps</a:t>
          </a:r>
          <a:endParaRPr lang="en-US" sz="1050" b="0" dirty="0">
            <a:latin typeface="Segoe UI" panose="020B0502040204020203" pitchFamily="34" charset="0"/>
            <a:cs typeface="Segoe UI" panose="020B0502040204020203" pitchFamily="34" charset="0"/>
          </a:endParaRPr>
        </a:p>
      </dgm:t>
    </dgm:pt>
    <dgm:pt modelId="{67A400E9-1921-44C8-BC9A-6FD6D072C6DE}" type="parTrans" cxnId="{61C4AFC5-9C97-40A8-BCEE-D81F3148E7E0}">
      <dgm:prSet/>
      <dgm:spPr/>
      <dgm:t>
        <a:bodyPr/>
        <a:lstStyle/>
        <a:p>
          <a:endParaRPr lang="en-US" sz="1600">
            <a:latin typeface="Calibri" panose="020F0502020204030204" pitchFamily="34" charset="0"/>
          </a:endParaRPr>
        </a:p>
      </dgm:t>
    </dgm:pt>
    <dgm:pt modelId="{9FE53E70-F2F1-435E-B440-F308C9D2830E}" type="sibTrans" cxnId="{61C4AFC5-9C97-40A8-BCEE-D81F3148E7E0}">
      <dgm:prSet custT="1"/>
      <dgm:spPr>
        <a:solidFill>
          <a:srgbClr val="FFFF00"/>
        </a:solidFill>
        <a:effectLst>
          <a:outerShdw blurRad="50800" dist="38100" dir="2700000" algn="tl" rotWithShape="0">
            <a:prstClr val="black">
              <a:alpha val="40000"/>
            </a:prstClr>
          </a:outerShdw>
        </a:effectLst>
      </dgm:spPr>
      <dgm:t>
        <a:bodyPr/>
        <a:lstStyle/>
        <a:p>
          <a:endParaRPr lang="en-US" sz="3200">
            <a:latin typeface="Calibri" panose="020F0502020204030204" pitchFamily="34" charset="0"/>
          </a:endParaRPr>
        </a:p>
      </dgm:t>
    </dgm:pt>
    <dgm:pt modelId="{BCFADF05-5797-449D-A628-CDCEA629AF5C}">
      <dgm:prSet phldrT="[Text]" custT="1"/>
      <dgm:spPr/>
      <dgm:t>
        <a:bodyPr/>
        <a:lstStyle/>
        <a:p>
          <a:pPr>
            <a:lnSpc>
              <a:spcPct val="100000"/>
            </a:lnSpc>
          </a:pPr>
          <a:r>
            <a:rPr lang="en-US" sz="900" dirty="0">
              <a:latin typeface="Segoe UI" panose="020B0502040204020203" pitchFamily="34" charset="0"/>
              <a:cs typeface="Segoe UI" panose="020B0502040204020203" pitchFamily="34" charset="0"/>
            </a:rPr>
            <a:t>- Team onboarding tasks</a:t>
          </a:r>
        </a:p>
      </dgm:t>
    </dgm:pt>
    <dgm:pt modelId="{BF9A4DF3-CBE3-49D4-9C61-040AC15D0E8C}" type="parTrans" cxnId="{3E785AD9-A8F7-4A24-BD6B-55A8F8A67383}">
      <dgm:prSet/>
      <dgm:spPr/>
      <dgm:t>
        <a:bodyPr/>
        <a:lstStyle/>
        <a:p>
          <a:endParaRPr lang="en-US" sz="1600">
            <a:latin typeface="Calibri" panose="020F0502020204030204" pitchFamily="34" charset="0"/>
          </a:endParaRPr>
        </a:p>
      </dgm:t>
    </dgm:pt>
    <dgm:pt modelId="{A8815198-AE49-4E98-A7F6-49C320136793}" type="sibTrans" cxnId="{3E785AD9-A8F7-4A24-BD6B-55A8F8A67383}">
      <dgm:prSet/>
      <dgm:spPr/>
      <dgm:t>
        <a:bodyPr/>
        <a:lstStyle/>
        <a:p>
          <a:endParaRPr lang="en-US" sz="1600">
            <a:latin typeface="Calibri" panose="020F0502020204030204" pitchFamily="34" charset="0"/>
          </a:endParaRPr>
        </a:p>
      </dgm:t>
    </dgm:pt>
    <dgm:pt modelId="{7AEDCFDE-4E99-4966-85AA-5CA85C28CA8F}">
      <dgm:prSet custT="1"/>
      <dgm:spPr/>
      <dgm:t>
        <a:bodyPr/>
        <a:lstStyle/>
        <a:p>
          <a:pPr>
            <a:lnSpc>
              <a:spcPct val="100000"/>
            </a:lnSpc>
          </a:pPr>
          <a:r>
            <a:rPr lang="en-US" sz="900" dirty="0">
              <a:latin typeface="Segoe UI" panose="020B0502040204020203" pitchFamily="34" charset="0"/>
              <a:cs typeface="Segoe UI" panose="020B0502040204020203" pitchFamily="34" charset="0"/>
            </a:rPr>
            <a:t>- Service enhancements</a:t>
          </a:r>
        </a:p>
        <a:p>
          <a:pPr>
            <a:lnSpc>
              <a:spcPct val="100000"/>
            </a:lnSpc>
          </a:pPr>
          <a:r>
            <a:rPr lang="en-US" sz="900" dirty="0">
              <a:latin typeface="Segoe UI" panose="020B0502040204020203" pitchFamily="34" charset="0"/>
              <a:cs typeface="Segoe UI" panose="020B0502040204020203" pitchFamily="34" charset="0"/>
            </a:rPr>
            <a:t>- Test updates/upgrades, update documentation</a:t>
          </a:r>
        </a:p>
      </dgm:t>
    </dgm:pt>
    <dgm:pt modelId="{C2B01DF9-9320-46D0-8D5B-A0EE3D271178}" type="parTrans" cxnId="{EF761C8A-1882-47BF-B99F-BCBB28217251}">
      <dgm:prSet/>
      <dgm:spPr/>
      <dgm:t>
        <a:bodyPr/>
        <a:lstStyle/>
        <a:p>
          <a:endParaRPr lang="en-US" sz="1600">
            <a:latin typeface="Calibri" panose="020F0502020204030204" pitchFamily="34" charset="0"/>
          </a:endParaRPr>
        </a:p>
      </dgm:t>
    </dgm:pt>
    <dgm:pt modelId="{CA9ACE30-7405-4C1A-AD35-8DD2D393E6D2}" type="sibTrans" cxnId="{EF761C8A-1882-47BF-B99F-BCBB28217251}">
      <dgm:prSet/>
      <dgm:spPr/>
      <dgm:t>
        <a:bodyPr/>
        <a:lstStyle/>
        <a:p>
          <a:endParaRPr lang="en-US" sz="1600">
            <a:latin typeface="Calibri" panose="020F0502020204030204" pitchFamily="34" charset="0"/>
          </a:endParaRPr>
        </a:p>
      </dgm:t>
    </dgm:pt>
    <dgm:pt modelId="{BFF6D2FD-CC20-49CB-8EE7-C80C6AED2CB4}">
      <dgm:prSet custT="1"/>
      <dgm:spPr/>
      <dgm:t>
        <a:bodyPr/>
        <a:lstStyle/>
        <a:p>
          <a:pPr>
            <a:lnSpc>
              <a:spcPct val="100000"/>
            </a:lnSpc>
          </a:pPr>
          <a:r>
            <a:rPr lang="en-US" sz="900" dirty="0">
              <a:latin typeface="Segoe UI" panose="020B0502040204020203" pitchFamily="34" charset="0"/>
              <a:cs typeface="Segoe UI" panose="020B0502040204020203" pitchFamily="34" charset="0"/>
            </a:rPr>
            <a:t>- Perform </a:t>
          </a:r>
          <a:r>
            <a:rPr lang="en-US" sz="900" dirty="0" err="1">
              <a:latin typeface="Segoe UI" panose="020B0502040204020203" pitchFamily="34" charset="0"/>
              <a:cs typeface="Segoe UI" panose="020B0502040204020203" pitchFamily="34" charset="0"/>
            </a:rPr>
            <a:t>DevOps</a:t>
          </a:r>
          <a:r>
            <a:rPr lang="en-US" sz="900" dirty="0">
              <a:latin typeface="Segoe UI" panose="020B0502040204020203" pitchFamily="34" charset="0"/>
              <a:cs typeface="Segoe UI" panose="020B0502040204020203" pitchFamily="34" charset="0"/>
            </a:rPr>
            <a:t> role for SEMS/Division teams</a:t>
          </a:r>
        </a:p>
      </dgm:t>
    </dgm:pt>
    <dgm:pt modelId="{57F89E5C-A015-4E00-8104-78A1E55A43A8}" type="parTrans" cxnId="{05C5E3AF-5132-47C0-A83E-E14FFAE6F010}">
      <dgm:prSet/>
      <dgm:spPr/>
      <dgm:t>
        <a:bodyPr/>
        <a:lstStyle/>
        <a:p>
          <a:endParaRPr lang="en-US" sz="1600">
            <a:latin typeface="Calibri" panose="020F0502020204030204" pitchFamily="34" charset="0"/>
          </a:endParaRPr>
        </a:p>
      </dgm:t>
    </dgm:pt>
    <dgm:pt modelId="{2E5D723F-CC12-4359-8C01-C7A14D841C3F}" type="sibTrans" cxnId="{05C5E3AF-5132-47C0-A83E-E14FFAE6F010}">
      <dgm:prSet/>
      <dgm:spPr/>
      <dgm:t>
        <a:bodyPr/>
        <a:lstStyle/>
        <a:p>
          <a:endParaRPr lang="en-US" sz="1600">
            <a:latin typeface="Calibri" panose="020F0502020204030204" pitchFamily="34" charset="0"/>
          </a:endParaRPr>
        </a:p>
      </dgm:t>
    </dgm:pt>
    <dgm:pt modelId="{23434BEA-2C77-4A92-BB95-DEFD50495BCB}">
      <dgm:prSet phldrT="[Text]" custT="1"/>
      <dgm:spPr/>
      <dgm:t>
        <a:bodyPr/>
        <a:lstStyle/>
        <a:p>
          <a:pPr algn="r"/>
          <a:r>
            <a:rPr lang="en-US" sz="900" dirty="0">
              <a:latin typeface="Segoe UI" panose="020B0502040204020203" pitchFamily="34" charset="0"/>
              <a:cs typeface="Segoe UI" panose="020B0502040204020203" pitchFamily="34" charset="0"/>
            </a:rPr>
            <a:t>- ETFS System Maintenance</a:t>
          </a:r>
        </a:p>
      </dgm:t>
    </dgm:pt>
    <dgm:pt modelId="{6892CF8C-9289-49DE-B3CE-A60A71DF545A}" type="parTrans" cxnId="{0760BFE4-375D-438E-958F-2FF764BB0AF7}">
      <dgm:prSet/>
      <dgm:spPr/>
      <dgm:t>
        <a:bodyPr/>
        <a:lstStyle/>
        <a:p>
          <a:endParaRPr lang="en-US"/>
        </a:p>
      </dgm:t>
    </dgm:pt>
    <dgm:pt modelId="{9D49CF74-7B82-4886-B2E2-88DD93BDE46C}" type="sibTrans" cxnId="{0760BFE4-375D-438E-958F-2FF764BB0AF7}">
      <dgm:prSet/>
      <dgm:spPr/>
      <dgm:t>
        <a:bodyPr/>
        <a:lstStyle/>
        <a:p>
          <a:endParaRPr lang="en-US"/>
        </a:p>
      </dgm:t>
    </dgm:pt>
    <dgm:pt modelId="{43CC2B94-D939-44DA-989B-01D0055B8564}">
      <dgm:prSet phldrT="[Text]" custT="1"/>
      <dgm:spPr/>
      <dgm:t>
        <a:bodyPr/>
        <a:lstStyle/>
        <a:p>
          <a:pPr algn="r"/>
          <a:r>
            <a:rPr lang="en-US" sz="900" dirty="0">
              <a:latin typeface="Segoe UI" panose="020B0502040204020203" pitchFamily="34" charset="0"/>
              <a:cs typeface="Segoe UI" panose="020B0502040204020203" pitchFamily="34" charset="0"/>
            </a:rPr>
            <a:t>- Respond to support requests</a:t>
          </a:r>
        </a:p>
      </dgm:t>
    </dgm:pt>
    <dgm:pt modelId="{C7D11F8B-3EE7-4C7B-B7F3-3975B6117292}" type="parTrans" cxnId="{E1580E51-B2A7-4709-AA98-92195FAEFF9D}">
      <dgm:prSet/>
      <dgm:spPr/>
      <dgm:t>
        <a:bodyPr/>
        <a:lstStyle/>
        <a:p>
          <a:endParaRPr lang="en-US"/>
        </a:p>
      </dgm:t>
    </dgm:pt>
    <dgm:pt modelId="{1A2AEA40-0539-4CAD-83B3-00E52C256C07}" type="sibTrans" cxnId="{E1580E51-B2A7-4709-AA98-92195FAEFF9D}">
      <dgm:prSet/>
      <dgm:spPr/>
      <dgm:t>
        <a:bodyPr/>
        <a:lstStyle/>
        <a:p>
          <a:endParaRPr lang="en-US"/>
        </a:p>
      </dgm:t>
    </dgm:pt>
    <dgm:pt modelId="{2A5D98F7-22C9-4081-9908-0DC5D9880197}">
      <dgm:prSet phldrT="[Text]" custT="1"/>
      <dgm:spPr/>
      <dgm:t>
        <a:bodyPr/>
        <a:lstStyle/>
        <a:p>
          <a:pPr algn="r"/>
          <a:r>
            <a:rPr lang="en-US" sz="900" dirty="0">
              <a:latin typeface="Segoe UI" panose="020B0502040204020203" pitchFamily="34" charset="0"/>
              <a:cs typeface="Segoe UI" panose="020B0502040204020203" pitchFamily="34" charset="0"/>
            </a:rPr>
            <a:t>- Focused on Production System</a:t>
          </a:r>
        </a:p>
      </dgm:t>
    </dgm:pt>
    <dgm:pt modelId="{613B4ECC-DDBE-43CC-9C01-3C0E588CACD7}" type="parTrans" cxnId="{C72C6F1E-9819-4E6A-B99F-AB7BEC43C416}">
      <dgm:prSet/>
      <dgm:spPr/>
      <dgm:t>
        <a:bodyPr/>
        <a:lstStyle/>
        <a:p>
          <a:endParaRPr lang="en-US"/>
        </a:p>
      </dgm:t>
    </dgm:pt>
    <dgm:pt modelId="{74B7F1C5-3807-4567-816A-845EA7A724E1}" type="sibTrans" cxnId="{C72C6F1E-9819-4E6A-B99F-AB7BEC43C416}">
      <dgm:prSet/>
      <dgm:spPr/>
      <dgm:t>
        <a:bodyPr/>
        <a:lstStyle/>
        <a:p>
          <a:endParaRPr lang="en-US"/>
        </a:p>
      </dgm:t>
    </dgm:pt>
    <dgm:pt modelId="{DC070852-9A92-41FA-89E5-9AD3CFD31E9B}" type="pres">
      <dgm:prSet presAssocID="{78ADC5D3-44AA-4AA6-8750-84CE002F29C7}" presName="Name0" presStyleCnt="0">
        <dgm:presLayoutVars>
          <dgm:chMax/>
          <dgm:chPref/>
          <dgm:dir/>
          <dgm:animLvl val="lvl"/>
        </dgm:presLayoutVars>
      </dgm:prSet>
      <dgm:spPr/>
    </dgm:pt>
    <dgm:pt modelId="{E61C62C3-E5D3-4D9C-97A9-9B09A4D0901B}" type="pres">
      <dgm:prSet presAssocID="{6A6A845B-C485-4B12-84A5-5760DB971572}" presName="composite" presStyleCnt="0"/>
      <dgm:spPr/>
    </dgm:pt>
    <dgm:pt modelId="{005D2D57-D0E3-42FF-AF8F-26F66AA0AF9C}" type="pres">
      <dgm:prSet presAssocID="{6A6A845B-C485-4B12-84A5-5760DB971572}" presName="Parent1" presStyleLbl="node1" presStyleIdx="0" presStyleCnt="6" custLinFactNeighborX="18022">
        <dgm:presLayoutVars>
          <dgm:chMax val="1"/>
          <dgm:chPref val="1"/>
          <dgm:bulletEnabled val="1"/>
        </dgm:presLayoutVars>
      </dgm:prSet>
      <dgm:spPr/>
    </dgm:pt>
    <dgm:pt modelId="{DC30F273-7D6D-4A7F-A069-079D69D90BA5}" type="pres">
      <dgm:prSet presAssocID="{6A6A845B-C485-4B12-84A5-5760DB971572}" presName="Childtext1" presStyleLbl="revTx" presStyleIdx="0" presStyleCnt="3" custScaleX="159471" custLinFactNeighborX="55706" custLinFactNeighborY="-933">
        <dgm:presLayoutVars>
          <dgm:chMax val="0"/>
          <dgm:chPref val="0"/>
          <dgm:bulletEnabled val="1"/>
        </dgm:presLayoutVars>
      </dgm:prSet>
      <dgm:spPr/>
    </dgm:pt>
    <dgm:pt modelId="{5694028D-0188-48D3-AE85-74923E682313}" type="pres">
      <dgm:prSet presAssocID="{6A6A845B-C485-4B12-84A5-5760DB971572}" presName="BalanceSpacing" presStyleCnt="0"/>
      <dgm:spPr/>
    </dgm:pt>
    <dgm:pt modelId="{4792A7E1-B5E7-43F9-BD7F-D23761C169D6}" type="pres">
      <dgm:prSet presAssocID="{6A6A845B-C485-4B12-84A5-5760DB971572}" presName="BalanceSpacing1" presStyleCnt="0"/>
      <dgm:spPr/>
    </dgm:pt>
    <dgm:pt modelId="{52BF5CDE-2645-4F1A-88AB-E5409244210A}" type="pres">
      <dgm:prSet presAssocID="{C6CE160B-9EE5-42C8-A1DB-23C725361F60}" presName="Accent1Text" presStyleLbl="node1" presStyleIdx="1" presStyleCnt="6" custLinFactNeighborX="17379"/>
      <dgm:spPr/>
    </dgm:pt>
    <dgm:pt modelId="{5AEC5B74-9849-4FAF-AFE6-98E9A36D91FA}" type="pres">
      <dgm:prSet presAssocID="{C6CE160B-9EE5-42C8-A1DB-23C725361F60}" presName="spaceBetweenRectangles" presStyleCnt="0"/>
      <dgm:spPr/>
    </dgm:pt>
    <dgm:pt modelId="{F9530DCC-8C2F-4627-8F8D-D47C24067A02}" type="pres">
      <dgm:prSet presAssocID="{5AC2B5A1-E0AB-414B-B4A4-31C27D50C96F}" presName="composite" presStyleCnt="0"/>
      <dgm:spPr/>
    </dgm:pt>
    <dgm:pt modelId="{33A0B55F-2E99-4CD6-8EAA-5F285795D8E6}" type="pres">
      <dgm:prSet presAssocID="{5AC2B5A1-E0AB-414B-B4A4-31C27D50C96F}" presName="Parent1" presStyleLbl="node1" presStyleIdx="2" presStyleCnt="6" custLinFactNeighborX="-19957" custLinFactNeighborY="560">
        <dgm:presLayoutVars>
          <dgm:chMax val="1"/>
          <dgm:chPref val="1"/>
          <dgm:bulletEnabled val="1"/>
        </dgm:presLayoutVars>
      </dgm:prSet>
      <dgm:spPr/>
    </dgm:pt>
    <dgm:pt modelId="{000CBFFC-8D67-49A8-BDA6-9F9EF4AEA9F1}" type="pres">
      <dgm:prSet presAssocID="{5AC2B5A1-E0AB-414B-B4A4-31C27D50C96F}" presName="Childtext1" presStyleLbl="revTx" presStyleIdx="1" presStyleCnt="3" custScaleX="160356" custLinFactNeighborX="-52896" custLinFactNeighborY="1867">
        <dgm:presLayoutVars>
          <dgm:chMax val="0"/>
          <dgm:chPref val="0"/>
          <dgm:bulletEnabled val="1"/>
        </dgm:presLayoutVars>
      </dgm:prSet>
      <dgm:spPr/>
    </dgm:pt>
    <dgm:pt modelId="{90252E1F-3F9A-4B98-8EF5-B55CFC347DC3}" type="pres">
      <dgm:prSet presAssocID="{5AC2B5A1-E0AB-414B-B4A4-31C27D50C96F}" presName="BalanceSpacing" presStyleCnt="0"/>
      <dgm:spPr/>
    </dgm:pt>
    <dgm:pt modelId="{A19DE30B-C814-4C20-93F3-9364268E7206}" type="pres">
      <dgm:prSet presAssocID="{5AC2B5A1-E0AB-414B-B4A4-31C27D50C96F}" presName="BalanceSpacing1" presStyleCnt="0"/>
      <dgm:spPr/>
    </dgm:pt>
    <dgm:pt modelId="{BBA0B347-B5B6-4E0B-A97F-103907995746}" type="pres">
      <dgm:prSet presAssocID="{8DED0216-C58E-48B8-8B79-23A121BB2168}" presName="Accent1Text" presStyleLbl="node1" presStyleIdx="3" presStyleCnt="6" custLinFactNeighborX="-18014" custLinFactNeighborY="560"/>
      <dgm:spPr/>
    </dgm:pt>
    <dgm:pt modelId="{4C6E3374-CCF6-424C-A56B-E13DC3A6E199}" type="pres">
      <dgm:prSet presAssocID="{8DED0216-C58E-48B8-8B79-23A121BB2168}" presName="spaceBetweenRectangles" presStyleCnt="0"/>
      <dgm:spPr/>
    </dgm:pt>
    <dgm:pt modelId="{846C21E5-5E86-406B-9C49-7B628177D88D}" type="pres">
      <dgm:prSet presAssocID="{2CB3E2AE-A09E-435B-BB30-A98DDDCC73D6}" presName="composite" presStyleCnt="0"/>
      <dgm:spPr/>
    </dgm:pt>
    <dgm:pt modelId="{4C474B45-487B-47AA-8B8A-A1FD062ED345}" type="pres">
      <dgm:prSet presAssocID="{2CB3E2AE-A09E-435B-BB30-A98DDDCC73D6}" presName="Parent1" presStyleLbl="node1" presStyleIdx="4" presStyleCnt="6" custLinFactNeighborX="17116" custLinFactNeighborY="51">
        <dgm:presLayoutVars>
          <dgm:chMax val="1"/>
          <dgm:chPref val="1"/>
          <dgm:bulletEnabled val="1"/>
        </dgm:presLayoutVars>
      </dgm:prSet>
      <dgm:spPr/>
    </dgm:pt>
    <dgm:pt modelId="{B532EDDD-877B-4CF9-8CB0-A8704E7C502B}" type="pres">
      <dgm:prSet presAssocID="{2CB3E2AE-A09E-435B-BB30-A98DDDCC73D6}" presName="Childtext1" presStyleLbl="revTx" presStyleIdx="2" presStyleCnt="3" custScaleX="155092" custScaleY="98061" custLinFactNeighborX="52828" custLinFactNeighborY="4025">
        <dgm:presLayoutVars>
          <dgm:chMax val="0"/>
          <dgm:chPref val="0"/>
          <dgm:bulletEnabled val="1"/>
        </dgm:presLayoutVars>
      </dgm:prSet>
      <dgm:spPr/>
    </dgm:pt>
    <dgm:pt modelId="{8E6C81AE-1760-451A-AF5C-45D4C13B7D46}" type="pres">
      <dgm:prSet presAssocID="{2CB3E2AE-A09E-435B-BB30-A98DDDCC73D6}" presName="BalanceSpacing" presStyleCnt="0"/>
      <dgm:spPr/>
    </dgm:pt>
    <dgm:pt modelId="{378298D3-8F1A-41AF-870C-29E8251BE26F}" type="pres">
      <dgm:prSet presAssocID="{2CB3E2AE-A09E-435B-BB30-A98DDDCC73D6}" presName="BalanceSpacing1" presStyleCnt="0"/>
      <dgm:spPr/>
    </dgm:pt>
    <dgm:pt modelId="{9AA48EFC-0032-4187-B3FA-D32EF00D6F13}" type="pres">
      <dgm:prSet presAssocID="{9FE53E70-F2F1-435E-B440-F308C9D2830E}" presName="Accent1Text" presStyleLbl="node1" presStyleIdx="5" presStyleCnt="6" custLinFactNeighborX="12208" custLinFactNeighborY="-735"/>
      <dgm:spPr/>
    </dgm:pt>
  </dgm:ptLst>
  <dgm:cxnLst>
    <dgm:cxn modelId="{23F20DA9-3F38-466D-8B6B-14FAF84A8B10}" type="presOf" srcId="{09606399-85D2-4117-90D7-980B573330C2}" destId="{000CBFFC-8D67-49A8-BDA6-9F9EF4AEA9F1}" srcOrd="0" destOrd="0" presId="urn:microsoft.com/office/officeart/2008/layout/AlternatingHexagons"/>
    <dgm:cxn modelId="{C72C6F1E-9819-4E6A-B99F-AB7BEC43C416}" srcId="{5AC2B5A1-E0AB-414B-B4A4-31C27D50C96F}" destId="{2A5D98F7-22C9-4081-9908-0DC5D9880197}" srcOrd="3" destOrd="0" parTransId="{613B4ECC-DDBE-43CC-9C01-3C0E588CACD7}" sibTransId="{74B7F1C5-3807-4567-816A-845EA7A724E1}"/>
    <dgm:cxn modelId="{799AE8E6-19B4-45CC-A8AE-4F4DC20EAE33}" type="presOf" srcId="{5AC2B5A1-E0AB-414B-B4A4-31C27D50C96F}" destId="{33A0B55F-2E99-4CD6-8EAA-5F285795D8E6}" srcOrd="0" destOrd="0" presId="urn:microsoft.com/office/officeart/2008/layout/AlternatingHexagons"/>
    <dgm:cxn modelId="{EF761C8A-1882-47BF-B99F-BCBB28217251}" srcId="{2CB3E2AE-A09E-435B-BB30-A98DDDCC73D6}" destId="{7AEDCFDE-4E99-4966-85AA-5CA85C28CA8F}" srcOrd="1" destOrd="0" parTransId="{C2B01DF9-9320-46D0-8D5B-A0EE3D271178}" sibTransId="{CA9ACE30-7405-4C1A-AD35-8DD2D393E6D2}"/>
    <dgm:cxn modelId="{E1580E51-B2A7-4709-AA98-92195FAEFF9D}" srcId="{5AC2B5A1-E0AB-414B-B4A4-31C27D50C96F}" destId="{43CC2B94-D939-44DA-989B-01D0055B8564}" srcOrd="2" destOrd="0" parTransId="{C7D11F8B-3EE7-4C7B-B7F3-3975B6117292}" sibTransId="{1A2AEA40-0539-4CAD-83B3-00E52C256C07}"/>
    <dgm:cxn modelId="{C1186181-0791-4A5E-9B3C-866B518B3D80}" type="presOf" srcId="{23434BEA-2C77-4A92-BB95-DEFD50495BCB}" destId="{000CBFFC-8D67-49A8-BDA6-9F9EF4AEA9F1}" srcOrd="0" destOrd="1" presId="urn:microsoft.com/office/officeart/2008/layout/AlternatingHexagons"/>
    <dgm:cxn modelId="{3E785AD9-A8F7-4A24-BD6B-55A8F8A67383}" srcId="{2CB3E2AE-A09E-435B-BB30-A98DDDCC73D6}" destId="{BCFADF05-5797-449D-A628-CDCEA629AF5C}" srcOrd="0" destOrd="0" parTransId="{BF9A4DF3-CBE3-49D4-9C61-040AC15D0E8C}" sibTransId="{A8815198-AE49-4E98-A7F6-49C320136793}"/>
    <dgm:cxn modelId="{61C4AFC5-9C97-40A8-BCEE-D81F3148E7E0}" srcId="{78ADC5D3-44AA-4AA6-8750-84CE002F29C7}" destId="{2CB3E2AE-A09E-435B-BB30-A98DDDCC73D6}" srcOrd="2" destOrd="0" parTransId="{67A400E9-1921-44C8-BC9A-6FD6D072C6DE}" sibTransId="{9FE53E70-F2F1-435E-B440-F308C9D2830E}"/>
    <dgm:cxn modelId="{777561AB-44C2-4B5A-B892-0BA652FCF85B}" type="presOf" srcId="{7AEDCFDE-4E99-4966-85AA-5CA85C28CA8F}" destId="{B532EDDD-877B-4CF9-8CB0-A8704E7C502B}" srcOrd="0" destOrd="1" presId="urn:microsoft.com/office/officeart/2008/layout/AlternatingHexagons"/>
    <dgm:cxn modelId="{C9060773-F957-4C82-8E2E-748553065F13}" srcId="{5AC2B5A1-E0AB-414B-B4A4-31C27D50C96F}" destId="{09606399-85D2-4117-90D7-980B573330C2}" srcOrd="0" destOrd="0" parTransId="{C4BB022C-9C16-4F95-A710-8350D38856C8}" sibTransId="{1B6CAC27-9977-4368-808D-F45C6A77E5F4}"/>
    <dgm:cxn modelId="{05C5E3AF-5132-47C0-A83E-E14FFAE6F010}" srcId="{2CB3E2AE-A09E-435B-BB30-A98DDDCC73D6}" destId="{BFF6D2FD-CC20-49CB-8EE7-C80C6AED2CB4}" srcOrd="2" destOrd="0" parTransId="{57F89E5C-A015-4E00-8104-78A1E55A43A8}" sibTransId="{2E5D723F-CC12-4359-8C01-C7A14D841C3F}"/>
    <dgm:cxn modelId="{34C44965-5911-4358-AD01-B86C546BBB8D}" type="presOf" srcId="{43CC2B94-D939-44DA-989B-01D0055B8564}" destId="{000CBFFC-8D67-49A8-BDA6-9F9EF4AEA9F1}" srcOrd="0" destOrd="2" presId="urn:microsoft.com/office/officeart/2008/layout/AlternatingHexagons"/>
    <dgm:cxn modelId="{9C0C962D-2DCE-48D9-BFB4-6926ED5FED37}" srcId="{6A6A845B-C485-4B12-84A5-5760DB971572}" destId="{5D04C2AD-0F68-453D-A4A4-4BB89260F66F}" srcOrd="0" destOrd="0" parTransId="{FDFAFADA-D651-4963-A48D-213DF717CF36}" sibTransId="{D0C35826-EFF6-4388-9522-9D377BE269FE}"/>
    <dgm:cxn modelId="{4111D40F-4DA3-43A3-B60C-E939C6B273AD}" srcId="{78ADC5D3-44AA-4AA6-8750-84CE002F29C7}" destId="{6A6A845B-C485-4B12-84A5-5760DB971572}" srcOrd="0" destOrd="0" parTransId="{53308619-5594-4333-8B68-B5EE4C1B2E66}" sibTransId="{C6CE160B-9EE5-42C8-A1DB-23C725361F60}"/>
    <dgm:cxn modelId="{A95F09CE-1DB2-4393-9A42-35911364F2B4}" type="presOf" srcId="{C6CE160B-9EE5-42C8-A1DB-23C725361F60}" destId="{52BF5CDE-2645-4F1A-88AB-E5409244210A}" srcOrd="0" destOrd="0" presId="urn:microsoft.com/office/officeart/2008/layout/AlternatingHexagons"/>
    <dgm:cxn modelId="{235EE59E-A9EB-477F-B4D5-A512AADD8979}" type="presOf" srcId="{5D04C2AD-0F68-453D-A4A4-4BB89260F66F}" destId="{DC30F273-7D6D-4A7F-A069-079D69D90BA5}" srcOrd="0" destOrd="0" presId="urn:microsoft.com/office/officeart/2008/layout/AlternatingHexagons"/>
    <dgm:cxn modelId="{8F0D9806-79D0-4FC3-9D1A-9DA200E45495}" type="presOf" srcId="{BCFADF05-5797-449D-A628-CDCEA629AF5C}" destId="{B532EDDD-877B-4CF9-8CB0-A8704E7C502B}" srcOrd="0" destOrd="0" presId="urn:microsoft.com/office/officeart/2008/layout/AlternatingHexagons"/>
    <dgm:cxn modelId="{0760BFE4-375D-438E-958F-2FF764BB0AF7}" srcId="{5AC2B5A1-E0AB-414B-B4A4-31C27D50C96F}" destId="{23434BEA-2C77-4A92-BB95-DEFD50495BCB}" srcOrd="1" destOrd="0" parTransId="{6892CF8C-9289-49DE-B3CE-A60A71DF545A}" sibTransId="{9D49CF74-7B82-4886-B2E2-88DD93BDE46C}"/>
    <dgm:cxn modelId="{FFC6AA09-7E23-40D1-95C0-22529B28895F}" srcId="{78ADC5D3-44AA-4AA6-8750-84CE002F29C7}" destId="{5AC2B5A1-E0AB-414B-B4A4-31C27D50C96F}" srcOrd="1" destOrd="0" parTransId="{8C2F832C-AD4F-43A5-BB5F-63731523AE5D}" sibTransId="{8DED0216-C58E-48B8-8B79-23A121BB2168}"/>
    <dgm:cxn modelId="{101CFE32-3ACF-49C2-9571-A48617370C5E}" type="presOf" srcId="{2A5D98F7-22C9-4081-9908-0DC5D9880197}" destId="{000CBFFC-8D67-49A8-BDA6-9F9EF4AEA9F1}" srcOrd="0" destOrd="3" presId="urn:microsoft.com/office/officeart/2008/layout/AlternatingHexagons"/>
    <dgm:cxn modelId="{D87BCFC6-0C67-40DE-AFE7-F83B6878076D}" type="presOf" srcId="{9FE53E70-F2F1-435E-B440-F308C9D2830E}" destId="{9AA48EFC-0032-4187-B3FA-D32EF00D6F13}" srcOrd="0" destOrd="0" presId="urn:microsoft.com/office/officeart/2008/layout/AlternatingHexagons"/>
    <dgm:cxn modelId="{C60BA4A2-D625-4EC9-A8E4-0621BCFECB5C}" type="presOf" srcId="{2CB3E2AE-A09E-435B-BB30-A98DDDCC73D6}" destId="{4C474B45-487B-47AA-8B8A-A1FD062ED345}" srcOrd="0" destOrd="0" presId="urn:microsoft.com/office/officeart/2008/layout/AlternatingHexagons"/>
    <dgm:cxn modelId="{21E58ABE-0BD7-457A-8C9F-CB2AA47C723B}" type="presOf" srcId="{BFF6D2FD-CC20-49CB-8EE7-C80C6AED2CB4}" destId="{B532EDDD-877B-4CF9-8CB0-A8704E7C502B}" srcOrd="0" destOrd="2" presId="urn:microsoft.com/office/officeart/2008/layout/AlternatingHexagons"/>
    <dgm:cxn modelId="{B4942938-93F9-43FB-8A1E-854BEC9316C9}" type="presOf" srcId="{6A6A845B-C485-4B12-84A5-5760DB971572}" destId="{005D2D57-D0E3-42FF-AF8F-26F66AA0AF9C}" srcOrd="0" destOrd="0" presId="urn:microsoft.com/office/officeart/2008/layout/AlternatingHexagons"/>
    <dgm:cxn modelId="{01847B93-E371-4F63-AE51-EDFF32E74DA0}" type="presOf" srcId="{8DED0216-C58E-48B8-8B79-23A121BB2168}" destId="{BBA0B347-B5B6-4E0B-A97F-103907995746}" srcOrd="0" destOrd="0" presId="urn:microsoft.com/office/officeart/2008/layout/AlternatingHexagons"/>
    <dgm:cxn modelId="{B196462F-4F15-4BD7-BED7-9A790F056E39}" type="presOf" srcId="{78ADC5D3-44AA-4AA6-8750-84CE002F29C7}" destId="{DC070852-9A92-41FA-89E5-9AD3CFD31E9B}" srcOrd="0" destOrd="0" presId="urn:microsoft.com/office/officeart/2008/layout/AlternatingHexagons"/>
    <dgm:cxn modelId="{CA78E518-47EE-4DEA-9165-38C5056A98D0}" type="presParOf" srcId="{DC070852-9A92-41FA-89E5-9AD3CFD31E9B}" destId="{E61C62C3-E5D3-4D9C-97A9-9B09A4D0901B}" srcOrd="0" destOrd="0" presId="urn:microsoft.com/office/officeart/2008/layout/AlternatingHexagons"/>
    <dgm:cxn modelId="{1181267F-DEDA-4D99-825F-E7C8FC5B1FD8}" type="presParOf" srcId="{E61C62C3-E5D3-4D9C-97A9-9B09A4D0901B}" destId="{005D2D57-D0E3-42FF-AF8F-26F66AA0AF9C}" srcOrd="0" destOrd="0" presId="urn:microsoft.com/office/officeart/2008/layout/AlternatingHexagons"/>
    <dgm:cxn modelId="{A45951A6-9C1F-4231-8AEF-7E8F8193B018}" type="presParOf" srcId="{E61C62C3-E5D3-4D9C-97A9-9B09A4D0901B}" destId="{DC30F273-7D6D-4A7F-A069-079D69D90BA5}" srcOrd="1" destOrd="0" presId="urn:microsoft.com/office/officeart/2008/layout/AlternatingHexagons"/>
    <dgm:cxn modelId="{D379A0D5-543C-4D63-8E1D-3F23B2D9792B}" type="presParOf" srcId="{E61C62C3-E5D3-4D9C-97A9-9B09A4D0901B}" destId="{5694028D-0188-48D3-AE85-74923E682313}" srcOrd="2" destOrd="0" presId="urn:microsoft.com/office/officeart/2008/layout/AlternatingHexagons"/>
    <dgm:cxn modelId="{7529FD49-084A-4406-BCD6-5553C237CF8E}" type="presParOf" srcId="{E61C62C3-E5D3-4D9C-97A9-9B09A4D0901B}" destId="{4792A7E1-B5E7-43F9-BD7F-D23761C169D6}" srcOrd="3" destOrd="0" presId="urn:microsoft.com/office/officeart/2008/layout/AlternatingHexagons"/>
    <dgm:cxn modelId="{4E26E054-4141-4B36-9BEB-812C2D0CAD60}" type="presParOf" srcId="{E61C62C3-E5D3-4D9C-97A9-9B09A4D0901B}" destId="{52BF5CDE-2645-4F1A-88AB-E5409244210A}" srcOrd="4" destOrd="0" presId="urn:microsoft.com/office/officeart/2008/layout/AlternatingHexagons"/>
    <dgm:cxn modelId="{DF0F5451-1D3A-4FB3-8E87-D4CA968F9730}" type="presParOf" srcId="{DC070852-9A92-41FA-89E5-9AD3CFD31E9B}" destId="{5AEC5B74-9849-4FAF-AFE6-98E9A36D91FA}" srcOrd="1" destOrd="0" presId="urn:microsoft.com/office/officeart/2008/layout/AlternatingHexagons"/>
    <dgm:cxn modelId="{CE5F9F48-156E-4C52-9694-F153FD3464E0}" type="presParOf" srcId="{DC070852-9A92-41FA-89E5-9AD3CFD31E9B}" destId="{F9530DCC-8C2F-4627-8F8D-D47C24067A02}" srcOrd="2" destOrd="0" presId="urn:microsoft.com/office/officeart/2008/layout/AlternatingHexagons"/>
    <dgm:cxn modelId="{DA708680-98C3-4F5A-B8E6-52A77095CCA7}" type="presParOf" srcId="{F9530DCC-8C2F-4627-8F8D-D47C24067A02}" destId="{33A0B55F-2E99-4CD6-8EAA-5F285795D8E6}" srcOrd="0" destOrd="0" presId="urn:microsoft.com/office/officeart/2008/layout/AlternatingHexagons"/>
    <dgm:cxn modelId="{CB2007DC-922E-4584-842B-372B2B13E21E}" type="presParOf" srcId="{F9530DCC-8C2F-4627-8F8D-D47C24067A02}" destId="{000CBFFC-8D67-49A8-BDA6-9F9EF4AEA9F1}" srcOrd="1" destOrd="0" presId="urn:microsoft.com/office/officeart/2008/layout/AlternatingHexagons"/>
    <dgm:cxn modelId="{4DCAADFF-46F5-4BBA-B946-D5233AED11C2}" type="presParOf" srcId="{F9530DCC-8C2F-4627-8F8D-D47C24067A02}" destId="{90252E1F-3F9A-4B98-8EF5-B55CFC347DC3}" srcOrd="2" destOrd="0" presId="urn:microsoft.com/office/officeart/2008/layout/AlternatingHexagons"/>
    <dgm:cxn modelId="{382C9EC8-848E-4279-A6EB-A669BF42D018}" type="presParOf" srcId="{F9530DCC-8C2F-4627-8F8D-D47C24067A02}" destId="{A19DE30B-C814-4C20-93F3-9364268E7206}" srcOrd="3" destOrd="0" presId="urn:microsoft.com/office/officeart/2008/layout/AlternatingHexagons"/>
    <dgm:cxn modelId="{EE85B4F3-C507-4186-AF6C-F4C09CA0F40D}" type="presParOf" srcId="{F9530DCC-8C2F-4627-8F8D-D47C24067A02}" destId="{BBA0B347-B5B6-4E0B-A97F-103907995746}" srcOrd="4" destOrd="0" presId="urn:microsoft.com/office/officeart/2008/layout/AlternatingHexagons"/>
    <dgm:cxn modelId="{7176D019-B3F0-4AE2-B6F6-71407957A54A}" type="presParOf" srcId="{DC070852-9A92-41FA-89E5-9AD3CFD31E9B}" destId="{4C6E3374-CCF6-424C-A56B-E13DC3A6E199}" srcOrd="3" destOrd="0" presId="urn:microsoft.com/office/officeart/2008/layout/AlternatingHexagons"/>
    <dgm:cxn modelId="{3000A38C-83AD-473E-91A1-46F1F6E793E4}" type="presParOf" srcId="{DC070852-9A92-41FA-89E5-9AD3CFD31E9B}" destId="{846C21E5-5E86-406B-9C49-7B628177D88D}" srcOrd="4" destOrd="0" presId="urn:microsoft.com/office/officeart/2008/layout/AlternatingHexagons"/>
    <dgm:cxn modelId="{E09E63D4-5C48-4E26-AB12-FC3D17F1A29E}" type="presParOf" srcId="{846C21E5-5E86-406B-9C49-7B628177D88D}" destId="{4C474B45-487B-47AA-8B8A-A1FD062ED345}" srcOrd="0" destOrd="0" presId="urn:microsoft.com/office/officeart/2008/layout/AlternatingHexagons"/>
    <dgm:cxn modelId="{80CFC54F-607F-4BA8-B5F3-BEB9B40D3490}" type="presParOf" srcId="{846C21E5-5E86-406B-9C49-7B628177D88D}" destId="{B532EDDD-877B-4CF9-8CB0-A8704E7C502B}" srcOrd="1" destOrd="0" presId="urn:microsoft.com/office/officeart/2008/layout/AlternatingHexagons"/>
    <dgm:cxn modelId="{FE05EC5E-94A2-4EDF-BE9A-0D8A5604A601}" type="presParOf" srcId="{846C21E5-5E86-406B-9C49-7B628177D88D}" destId="{8E6C81AE-1760-451A-AF5C-45D4C13B7D46}" srcOrd="2" destOrd="0" presId="urn:microsoft.com/office/officeart/2008/layout/AlternatingHexagons"/>
    <dgm:cxn modelId="{C99C7BB7-035B-4956-BB39-4B9B7E6B8B5D}" type="presParOf" srcId="{846C21E5-5E86-406B-9C49-7B628177D88D}" destId="{378298D3-8F1A-41AF-870C-29E8251BE26F}" srcOrd="3" destOrd="0" presId="urn:microsoft.com/office/officeart/2008/layout/AlternatingHexagons"/>
    <dgm:cxn modelId="{6B2C023D-761E-48DA-B084-0A4EB63151F1}" type="presParOf" srcId="{846C21E5-5E86-406B-9C49-7B628177D88D}" destId="{9AA48EFC-0032-4187-B3FA-D32EF00D6F13}" srcOrd="4" destOrd="0" presId="urn:microsoft.com/office/officeart/2008/layout/AlternatingHexagons"/>
  </dgm:cxnLst>
  <dgm:bg>
    <a:effectLst>
      <a:outerShdw blurRad="50800" dist="38100" dir="2700000" algn="tl" rotWithShape="0">
        <a:prstClr val="black">
          <a:alpha val="40000"/>
        </a:prstClr>
      </a:outerShdw>
    </a:effect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D2D57-D0E3-42FF-AF8F-26F66AA0AF9C}">
      <dsp:nvSpPr>
        <dsp:cNvPr id="0" name=""/>
        <dsp:cNvSpPr/>
      </dsp:nvSpPr>
      <dsp:spPr>
        <a:xfrm rot="5400000">
          <a:off x="2636403" y="76514"/>
          <a:ext cx="1170533" cy="1018363"/>
        </a:xfrm>
        <a:prstGeom prst="hexagon">
          <a:avLst>
            <a:gd name="adj" fmla="val 25000"/>
            <a:gd name="vf" fmla="val 115470"/>
          </a:avLst>
        </a:prstGeom>
        <a:solidFill>
          <a:srgbClr val="FF0000"/>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a:latin typeface="Segoe UI" panose="020B0502040204020203" pitchFamily="34" charset="0"/>
              <a:cs typeface="Segoe UI" panose="020B0502040204020203" pitchFamily="34" charset="0"/>
            </a:rPr>
            <a:t>Service Manager</a:t>
          </a:r>
        </a:p>
      </dsp:txBody>
      <dsp:txXfrm rot="-5400000">
        <a:off x="2871183" y="182837"/>
        <a:ext cx="700973" cy="805717"/>
      </dsp:txXfrm>
    </dsp:sp>
    <dsp:sp modelId="{DC30F273-7D6D-4A7F-A069-079D69D90BA5}">
      <dsp:nvSpPr>
        <dsp:cNvPr id="0" name=""/>
        <dsp:cNvSpPr/>
      </dsp:nvSpPr>
      <dsp:spPr>
        <a:xfrm>
          <a:off x="3860406" y="227983"/>
          <a:ext cx="2083193" cy="702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dirty="0">
              <a:latin typeface="Segoe UI" panose="020B0502040204020203" pitchFamily="34" charset="0"/>
              <a:cs typeface="Segoe UI" panose="020B0502040204020203" pitchFamily="34" charset="0"/>
            </a:rPr>
            <a:t>- Initial contact of new teams</a:t>
          </a:r>
        </a:p>
        <a:p>
          <a:pPr lvl="0" algn="l" defTabSz="400050">
            <a:lnSpc>
              <a:spcPct val="90000"/>
            </a:lnSpc>
            <a:spcBef>
              <a:spcPct val="0"/>
            </a:spcBef>
            <a:spcAft>
              <a:spcPct val="35000"/>
            </a:spcAft>
          </a:pPr>
          <a:r>
            <a:rPr lang="en-US" sz="900" kern="1200" dirty="0">
              <a:latin typeface="Segoe UI" panose="020B0502040204020203" pitchFamily="34" charset="0"/>
              <a:cs typeface="Segoe UI" panose="020B0502040204020203" pitchFamily="34" charset="0"/>
            </a:rPr>
            <a:t>- Provide training</a:t>
          </a:r>
        </a:p>
        <a:p>
          <a:pPr lvl="0" algn="l" defTabSz="400050">
            <a:lnSpc>
              <a:spcPct val="90000"/>
            </a:lnSpc>
            <a:spcBef>
              <a:spcPct val="0"/>
            </a:spcBef>
            <a:spcAft>
              <a:spcPct val="35000"/>
            </a:spcAft>
          </a:pPr>
          <a:r>
            <a:rPr lang="en-US" sz="900" kern="1200" dirty="0">
              <a:latin typeface="Segoe UI" panose="020B0502040204020203" pitchFamily="34" charset="0"/>
              <a:cs typeface="Segoe UI" panose="020B0502040204020203" pitchFamily="34" charset="0"/>
            </a:rPr>
            <a:t>- Maintain relationship with teams</a:t>
          </a:r>
        </a:p>
        <a:p>
          <a:pPr lvl="0" algn="l" defTabSz="400050">
            <a:lnSpc>
              <a:spcPct val="90000"/>
            </a:lnSpc>
            <a:spcBef>
              <a:spcPct val="0"/>
            </a:spcBef>
            <a:spcAft>
              <a:spcPct val="35000"/>
            </a:spcAft>
          </a:pPr>
          <a:r>
            <a:rPr lang="en-US" sz="900" kern="1200" dirty="0">
              <a:latin typeface="Segoe UI" panose="020B0502040204020203" pitchFamily="34" charset="0"/>
              <a:cs typeface="Segoe UI" panose="020B0502040204020203" pitchFamily="34" charset="0"/>
            </a:rPr>
            <a:t>- Oversight of </a:t>
          </a:r>
          <a:r>
            <a:rPr lang="en-US" sz="900" kern="1200" dirty="0" err="1">
              <a:latin typeface="Segoe UI" panose="020B0502040204020203" pitchFamily="34" charset="0"/>
              <a:cs typeface="Segoe UI" panose="020B0502040204020203" pitchFamily="34" charset="0"/>
            </a:rPr>
            <a:t>DevOps</a:t>
          </a:r>
          <a:r>
            <a:rPr lang="en-US" sz="900" kern="1200" dirty="0">
              <a:latin typeface="Segoe UI" panose="020B0502040204020203" pitchFamily="34" charset="0"/>
              <a:cs typeface="Segoe UI" panose="020B0502040204020203" pitchFamily="34" charset="0"/>
            </a:rPr>
            <a:t> and Ops Teams</a:t>
          </a:r>
        </a:p>
      </dsp:txBody>
      <dsp:txXfrm>
        <a:off x="3860406" y="227983"/>
        <a:ext cx="2083193" cy="702319"/>
      </dsp:txXfrm>
    </dsp:sp>
    <dsp:sp modelId="{52BF5CDE-2645-4F1A-88AB-E5409244210A}">
      <dsp:nvSpPr>
        <dsp:cNvPr id="0" name=""/>
        <dsp:cNvSpPr/>
      </dsp:nvSpPr>
      <dsp:spPr>
        <a:xfrm rot="5400000">
          <a:off x="1530022" y="76514"/>
          <a:ext cx="1170533" cy="1018363"/>
        </a:xfrm>
        <a:prstGeom prst="hexagon">
          <a:avLst>
            <a:gd name="adj" fmla="val 25000"/>
            <a:gd name="vf" fmla="val 115470"/>
          </a:avLst>
        </a:prstGeom>
        <a:solidFill>
          <a:srgbClr val="FFC000"/>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422400">
            <a:lnSpc>
              <a:spcPct val="90000"/>
            </a:lnSpc>
            <a:spcBef>
              <a:spcPct val="0"/>
            </a:spcBef>
            <a:spcAft>
              <a:spcPct val="35000"/>
            </a:spcAft>
          </a:pPr>
          <a:endParaRPr lang="en-US" sz="3200" kern="1200" dirty="0">
            <a:latin typeface="Calibri" panose="020F0502020204030204" pitchFamily="34" charset="0"/>
          </a:endParaRPr>
        </a:p>
      </dsp:txBody>
      <dsp:txXfrm rot="-5400000">
        <a:off x="1764802" y="182837"/>
        <a:ext cx="700973" cy="805717"/>
      </dsp:txXfrm>
    </dsp:sp>
    <dsp:sp modelId="{33A0B55F-2E99-4CD6-8EAA-5F285795D8E6}">
      <dsp:nvSpPr>
        <dsp:cNvPr id="0" name=""/>
        <dsp:cNvSpPr/>
      </dsp:nvSpPr>
      <dsp:spPr>
        <a:xfrm rot="5400000">
          <a:off x="2082587" y="1076618"/>
          <a:ext cx="1170533" cy="1018363"/>
        </a:xfrm>
        <a:prstGeom prst="hexagon">
          <a:avLst>
            <a:gd name="adj" fmla="val 25000"/>
            <a:gd name="vf" fmla="val 115470"/>
          </a:avLst>
        </a:prstGeom>
        <a:solidFill>
          <a:srgbClr val="7030A0"/>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dirty="0">
              <a:latin typeface="Segoe UI" panose="020B0502040204020203" pitchFamily="34" charset="0"/>
              <a:cs typeface="Segoe UI" panose="020B0502040204020203" pitchFamily="34" charset="0"/>
            </a:rPr>
            <a:t>Operations</a:t>
          </a:r>
        </a:p>
      </dsp:txBody>
      <dsp:txXfrm rot="-5400000">
        <a:off x="2317367" y="1182941"/>
        <a:ext cx="700973" cy="805717"/>
      </dsp:txXfrm>
    </dsp:sp>
    <dsp:sp modelId="{000CBFFC-8D67-49A8-BDA6-9F9EF4AEA9F1}">
      <dsp:nvSpPr>
        <dsp:cNvPr id="0" name=""/>
        <dsp:cNvSpPr/>
      </dsp:nvSpPr>
      <dsp:spPr>
        <a:xfrm>
          <a:off x="5390" y="1241197"/>
          <a:ext cx="2027181" cy="702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r" defTabSz="400050">
            <a:lnSpc>
              <a:spcPct val="90000"/>
            </a:lnSpc>
            <a:spcBef>
              <a:spcPct val="0"/>
            </a:spcBef>
            <a:spcAft>
              <a:spcPct val="35000"/>
            </a:spcAft>
          </a:pPr>
          <a:r>
            <a:rPr lang="en-US" sz="900" kern="1200" dirty="0">
              <a:latin typeface="Segoe UI" panose="020B0502040204020203" pitchFamily="34" charset="0"/>
              <a:cs typeface="Segoe UI" panose="020B0502040204020203" pitchFamily="34" charset="0"/>
            </a:rPr>
            <a:t>- IT Operations Team</a:t>
          </a:r>
        </a:p>
        <a:p>
          <a:pPr lvl="0" algn="r" defTabSz="400050">
            <a:lnSpc>
              <a:spcPct val="90000"/>
            </a:lnSpc>
            <a:spcBef>
              <a:spcPct val="0"/>
            </a:spcBef>
            <a:spcAft>
              <a:spcPct val="35000"/>
            </a:spcAft>
          </a:pPr>
          <a:r>
            <a:rPr lang="en-US" sz="900" kern="1200" dirty="0">
              <a:latin typeface="Segoe UI" panose="020B0502040204020203" pitchFamily="34" charset="0"/>
              <a:cs typeface="Segoe UI" panose="020B0502040204020203" pitchFamily="34" charset="0"/>
            </a:rPr>
            <a:t>- ETFS System Maintenance</a:t>
          </a:r>
        </a:p>
        <a:p>
          <a:pPr lvl="0" algn="r" defTabSz="400050">
            <a:lnSpc>
              <a:spcPct val="90000"/>
            </a:lnSpc>
            <a:spcBef>
              <a:spcPct val="0"/>
            </a:spcBef>
            <a:spcAft>
              <a:spcPct val="35000"/>
            </a:spcAft>
          </a:pPr>
          <a:r>
            <a:rPr lang="en-US" sz="900" kern="1200" dirty="0">
              <a:latin typeface="Segoe UI" panose="020B0502040204020203" pitchFamily="34" charset="0"/>
              <a:cs typeface="Segoe UI" panose="020B0502040204020203" pitchFamily="34" charset="0"/>
            </a:rPr>
            <a:t>- Respond to support requests</a:t>
          </a:r>
        </a:p>
        <a:p>
          <a:pPr lvl="0" algn="r" defTabSz="400050">
            <a:lnSpc>
              <a:spcPct val="90000"/>
            </a:lnSpc>
            <a:spcBef>
              <a:spcPct val="0"/>
            </a:spcBef>
            <a:spcAft>
              <a:spcPct val="35000"/>
            </a:spcAft>
          </a:pPr>
          <a:r>
            <a:rPr lang="en-US" sz="900" kern="1200" dirty="0">
              <a:latin typeface="Segoe UI" panose="020B0502040204020203" pitchFamily="34" charset="0"/>
              <a:cs typeface="Segoe UI" panose="020B0502040204020203" pitchFamily="34" charset="0"/>
            </a:rPr>
            <a:t>- Focused on Production System</a:t>
          </a:r>
        </a:p>
      </dsp:txBody>
      <dsp:txXfrm>
        <a:off x="5390" y="1241197"/>
        <a:ext cx="2027181" cy="702319"/>
      </dsp:txXfrm>
    </dsp:sp>
    <dsp:sp modelId="{BBA0B347-B5B6-4E0B-A97F-103907995746}">
      <dsp:nvSpPr>
        <dsp:cNvPr id="0" name=""/>
        <dsp:cNvSpPr/>
      </dsp:nvSpPr>
      <dsp:spPr>
        <a:xfrm rot="5400000">
          <a:off x="3202207" y="1076618"/>
          <a:ext cx="1170533" cy="1018363"/>
        </a:xfrm>
        <a:prstGeom prst="hexagon">
          <a:avLst>
            <a:gd name="adj" fmla="val 25000"/>
            <a:gd name="vf" fmla="val 115470"/>
          </a:avLst>
        </a:prstGeom>
        <a:solidFill>
          <a:srgbClr val="92D050"/>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422400">
            <a:lnSpc>
              <a:spcPct val="90000"/>
            </a:lnSpc>
            <a:spcBef>
              <a:spcPct val="0"/>
            </a:spcBef>
            <a:spcAft>
              <a:spcPct val="35000"/>
            </a:spcAft>
          </a:pPr>
          <a:endParaRPr lang="en-US" sz="3200" kern="1200">
            <a:latin typeface="Calibri" panose="020F0502020204030204" pitchFamily="34" charset="0"/>
          </a:endParaRPr>
        </a:p>
      </dsp:txBody>
      <dsp:txXfrm rot="-5400000">
        <a:off x="3436987" y="1182941"/>
        <a:ext cx="700973" cy="805717"/>
      </dsp:txXfrm>
    </dsp:sp>
    <dsp:sp modelId="{4C474B45-487B-47AA-8B8A-A1FD062ED345}">
      <dsp:nvSpPr>
        <dsp:cNvPr id="0" name=""/>
        <dsp:cNvSpPr/>
      </dsp:nvSpPr>
      <dsp:spPr>
        <a:xfrm rot="5400000">
          <a:off x="2641478" y="2064041"/>
          <a:ext cx="1170533" cy="1018363"/>
        </a:xfrm>
        <a:prstGeom prst="hexagon">
          <a:avLst>
            <a:gd name="adj" fmla="val 25000"/>
            <a:gd name="vf" fmla="val 115470"/>
          </a:avLst>
        </a:prstGeom>
        <a:solidFill>
          <a:srgbClr val="0070C0"/>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dirty="0">
              <a:latin typeface="Segoe UI" panose="020B0502040204020203" pitchFamily="34" charset="0"/>
              <a:cs typeface="Segoe UI" panose="020B0502040204020203" pitchFamily="34" charset="0"/>
            </a:rPr>
            <a:t>SEMS </a:t>
          </a:r>
          <a:r>
            <a:rPr lang="en-US" sz="1200" b="0" kern="1200" dirty="0" err="1">
              <a:latin typeface="Segoe UI" panose="020B0502040204020203" pitchFamily="34" charset="0"/>
              <a:cs typeface="Segoe UI" panose="020B0502040204020203" pitchFamily="34" charset="0"/>
            </a:rPr>
            <a:t>DevOps</a:t>
          </a:r>
          <a:endParaRPr lang="en-US" sz="1050" b="0" kern="1200" dirty="0">
            <a:latin typeface="Segoe UI" panose="020B0502040204020203" pitchFamily="34" charset="0"/>
            <a:cs typeface="Segoe UI" panose="020B0502040204020203" pitchFamily="34" charset="0"/>
          </a:endParaRPr>
        </a:p>
      </dsp:txBody>
      <dsp:txXfrm rot="-5400000">
        <a:off x="2876258" y="2170364"/>
        <a:ext cx="700973" cy="805717"/>
      </dsp:txXfrm>
    </dsp:sp>
    <dsp:sp modelId="{B532EDDD-877B-4CF9-8CB0-A8704E7C502B}">
      <dsp:nvSpPr>
        <dsp:cNvPr id="0" name=""/>
        <dsp:cNvSpPr/>
      </dsp:nvSpPr>
      <dsp:spPr>
        <a:xfrm>
          <a:off x="3917609" y="2256710"/>
          <a:ext cx="2025990" cy="6887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100000"/>
            </a:lnSpc>
            <a:spcBef>
              <a:spcPct val="0"/>
            </a:spcBef>
            <a:spcAft>
              <a:spcPct val="35000"/>
            </a:spcAft>
          </a:pPr>
          <a:r>
            <a:rPr lang="en-US" sz="900" kern="1200" dirty="0">
              <a:latin typeface="Segoe UI" panose="020B0502040204020203" pitchFamily="34" charset="0"/>
              <a:cs typeface="Segoe UI" panose="020B0502040204020203" pitchFamily="34" charset="0"/>
            </a:rPr>
            <a:t>- Team onboarding tasks</a:t>
          </a:r>
        </a:p>
        <a:p>
          <a:pPr lvl="0" algn="l" defTabSz="400050">
            <a:lnSpc>
              <a:spcPct val="100000"/>
            </a:lnSpc>
            <a:spcBef>
              <a:spcPct val="0"/>
            </a:spcBef>
            <a:spcAft>
              <a:spcPct val="35000"/>
            </a:spcAft>
          </a:pPr>
          <a:r>
            <a:rPr lang="en-US" sz="900" kern="1200" dirty="0">
              <a:latin typeface="Segoe UI" panose="020B0502040204020203" pitchFamily="34" charset="0"/>
              <a:cs typeface="Segoe UI" panose="020B0502040204020203" pitchFamily="34" charset="0"/>
            </a:rPr>
            <a:t>- Service enhancements</a:t>
          </a:r>
        </a:p>
        <a:p>
          <a:pPr lvl="0" algn="l" defTabSz="400050">
            <a:lnSpc>
              <a:spcPct val="100000"/>
            </a:lnSpc>
            <a:spcBef>
              <a:spcPct val="0"/>
            </a:spcBef>
            <a:spcAft>
              <a:spcPct val="35000"/>
            </a:spcAft>
          </a:pPr>
          <a:r>
            <a:rPr lang="en-US" sz="900" kern="1200" dirty="0">
              <a:latin typeface="Segoe UI" panose="020B0502040204020203" pitchFamily="34" charset="0"/>
              <a:cs typeface="Segoe UI" panose="020B0502040204020203" pitchFamily="34" charset="0"/>
            </a:rPr>
            <a:t>- Test updates/upgrades, update documentation</a:t>
          </a:r>
        </a:p>
        <a:p>
          <a:pPr lvl="0" algn="l" defTabSz="400050">
            <a:lnSpc>
              <a:spcPct val="100000"/>
            </a:lnSpc>
            <a:spcBef>
              <a:spcPct val="0"/>
            </a:spcBef>
            <a:spcAft>
              <a:spcPct val="35000"/>
            </a:spcAft>
          </a:pPr>
          <a:r>
            <a:rPr lang="en-US" sz="900" kern="1200" dirty="0">
              <a:latin typeface="Segoe UI" panose="020B0502040204020203" pitchFamily="34" charset="0"/>
              <a:cs typeface="Segoe UI" panose="020B0502040204020203" pitchFamily="34" charset="0"/>
            </a:rPr>
            <a:t>- Perform </a:t>
          </a:r>
          <a:r>
            <a:rPr lang="en-US" sz="900" kern="1200" dirty="0" err="1">
              <a:latin typeface="Segoe UI" panose="020B0502040204020203" pitchFamily="34" charset="0"/>
              <a:cs typeface="Segoe UI" panose="020B0502040204020203" pitchFamily="34" charset="0"/>
            </a:rPr>
            <a:t>DevOps</a:t>
          </a:r>
          <a:r>
            <a:rPr lang="en-US" sz="900" kern="1200" dirty="0">
              <a:latin typeface="Segoe UI" panose="020B0502040204020203" pitchFamily="34" charset="0"/>
              <a:cs typeface="Segoe UI" panose="020B0502040204020203" pitchFamily="34" charset="0"/>
            </a:rPr>
            <a:t> role for SEMS/Division teams</a:t>
          </a:r>
        </a:p>
      </dsp:txBody>
      <dsp:txXfrm>
        <a:off x="3917609" y="2256710"/>
        <a:ext cx="2025990" cy="688701"/>
      </dsp:txXfrm>
    </dsp:sp>
    <dsp:sp modelId="{9AA48EFC-0032-4187-B3FA-D32EF00D6F13}">
      <dsp:nvSpPr>
        <dsp:cNvPr id="0" name=""/>
        <dsp:cNvSpPr/>
      </dsp:nvSpPr>
      <dsp:spPr>
        <a:xfrm rot="5400000">
          <a:off x="1491664" y="2055008"/>
          <a:ext cx="1170533" cy="1018363"/>
        </a:xfrm>
        <a:prstGeom prst="hexagon">
          <a:avLst>
            <a:gd name="adj" fmla="val 25000"/>
            <a:gd name="vf" fmla="val 115470"/>
          </a:avLst>
        </a:prstGeom>
        <a:solidFill>
          <a:srgbClr val="FFFF00"/>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422400">
            <a:lnSpc>
              <a:spcPct val="90000"/>
            </a:lnSpc>
            <a:spcBef>
              <a:spcPct val="0"/>
            </a:spcBef>
            <a:spcAft>
              <a:spcPct val="35000"/>
            </a:spcAft>
          </a:pPr>
          <a:endParaRPr lang="en-US" sz="3200" kern="1200">
            <a:latin typeface="Calibri" panose="020F0502020204030204" pitchFamily="34" charset="0"/>
          </a:endParaRPr>
        </a:p>
      </dsp:txBody>
      <dsp:txXfrm rot="-5400000">
        <a:off x="1726444" y="2161331"/>
        <a:ext cx="700973" cy="805717"/>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7D9E029F3C46A58A01A95D32032F00"/>
        <w:category>
          <w:name w:val="General"/>
          <w:gallery w:val="placeholder"/>
        </w:category>
        <w:types>
          <w:type w:val="bbPlcHdr"/>
        </w:types>
        <w:behaviors>
          <w:behavior w:val="content"/>
        </w:behaviors>
        <w:guid w:val="{ADC3CFE5-04C0-4A11-9648-F228047F4801}"/>
      </w:docPartPr>
      <w:docPartBody>
        <w:p w:rsidR="004F6CAD" w:rsidRDefault="004F6CAD" w:rsidP="004F6CAD">
          <w:pPr>
            <w:pStyle w:val="387D9E029F3C46A58A01A95D32032F00"/>
          </w:pPr>
          <w:r>
            <w:rPr>
              <w:color w:val="2E74B5" w:themeColor="accent1" w:themeShade="BF"/>
              <w:sz w:val="24"/>
              <w:szCs w:val="24"/>
            </w:rPr>
            <w:t>[Company name]</w:t>
          </w:r>
        </w:p>
      </w:docPartBody>
    </w:docPart>
    <w:docPart>
      <w:docPartPr>
        <w:name w:val="0190CA16E335419E8315CE0DE2F83808"/>
        <w:category>
          <w:name w:val="General"/>
          <w:gallery w:val="placeholder"/>
        </w:category>
        <w:types>
          <w:type w:val="bbPlcHdr"/>
        </w:types>
        <w:behaviors>
          <w:behavior w:val="content"/>
        </w:behaviors>
        <w:guid w:val="{36456AA3-8C48-4D57-A169-518B500A702F}"/>
      </w:docPartPr>
      <w:docPartBody>
        <w:p w:rsidR="004F6CAD" w:rsidRDefault="004F6CAD" w:rsidP="004F6CAD">
          <w:pPr>
            <w:pStyle w:val="0190CA16E335419E8315CE0DE2F83808"/>
          </w:pPr>
          <w:r>
            <w:rPr>
              <w:rFonts w:asciiTheme="majorHAnsi" w:eastAsiaTheme="majorEastAsia" w:hAnsiTheme="majorHAnsi" w:cstheme="majorBidi"/>
              <w:color w:val="5B9BD5" w:themeColor="accent1"/>
              <w:sz w:val="88"/>
              <w:szCs w:val="88"/>
            </w:rPr>
            <w:t>[Document title]</w:t>
          </w:r>
        </w:p>
      </w:docPartBody>
    </w:docPart>
    <w:docPart>
      <w:docPartPr>
        <w:name w:val="F302B617A28D4F9AB04CCC874E2AE95B"/>
        <w:category>
          <w:name w:val="General"/>
          <w:gallery w:val="placeholder"/>
        </w:category>
        <w:types>
          <w:type w:val="bbPlcHdr"/>
        </w:types>
        <w:behaviors>
          <w:behavior w:val="content"/>
        </w:behaviors>
        <w:guid w:val="{51D34050-209A-4EFB-A130-58087C16E247}"/>
      </w:docPartPr>
      <w:docPartBody>
        <w:p w:rsidR="004F6CAD" w:rsidRDefault="004F6CAD" w:rsidP="004F6CAD">
          <w:pPr>
            <w:pStyle w:val="F302B617A28D4F9AB04CCC874E2AE95B"/>
          </w:pPr>
          <w:r>
            <w:rPr>
              <w:color w:val="2E74B5" w:themeColor="accent1" w:themeShade="BF"/>
              <w:sz w:val="24"/>
              <w:szCs w:val="24"/>
            </w:rPr>
            <w:t>[Document subtitle]</w:t>
          </w:r>
        </w:p>
      </w:docPartBody>
    </w:docPart>
    <w:docPart>
      <w:docPartPr>
        <w:name w:val="016DBA47F20C44548B34ADB924FEC1DA"/>
        <w:category>
          <w:name w:val="General"/>
          <w:gallery w:val="placeholder"/>
        </w:category>
        <w:types>
          <w:type w:val="bbPlcHdr"/>
        </w:types>
        <w:behaviors>
          <w:behavior w:val="content"/>
        </w:behaviors>
        <w:guid w:val="{B0BED21D-500A-48FD-A9BC-CE716596AEED}"/>
      </w:docPartPr>
      <w:docPartBody>
        <w:p w:rsidR="004F6CAD" w:rsidRDefault="004F6CAD" w:rsidP="004F6CAD">
          <w:pPr>
            <w:pStyle w:val="016DBA47F20C44548B34ADB924FEC1DA"/>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AD"/>
    <w:rsid w:val="002418E4"/>
    <w:rsid w:val="002D3653"/>
    <w:rsid w:val="004F6CAD"/>
    <w:rsid w:val="005042E2"/>
    <w:rsid w:val="0051055C"/>
    <w:rsid w:val="005F40D9"/>
    <w:rsid w:val="007728EC"/>
    <w:rsid w:val="00833A67"/>
    <w:rsid w:val="008D153B"/>
    <w:rsid w:val="008E6D99"/>
    <w:rsid w:val="009E47E3"/>
    <w:rsid w:val="00A14515"/>
    <w:rsid w:val="00A51642"/>
    <w:rsid w:val="00AB20ED"/>
    <w:rsid w:val="00C37D53"/>
    <w:rsid w:val="00CD3FDB"/>
    <w:rsid w:val="00FA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7D9E029F3C46A58A01A95D32032F00">
    <w:name w:val="387D9E029F3C46A58A01A95D32032F00"/>
    <w:rsid w:val="004F6CAD"/>
  </w:style>
  <w:style w:type="paragraph" w:customStyle="1" w:styleId="0190CA16E335419E8315CE0DE2F83808">
    <w:name w:val="0190CA16E335419E8315CE0DE2F83808"/>
    <w:rsid w:val="004F6CAD"/>
  </w:style>
  <w:style w:type="paragraph" w:customStyle="1" w:styleId="F302B617A28D4F9AB04CCC874E2AE95B">
    <w:name w:val="F302B617A28D4F9AB04CCC874E2AE95B"/>
    <w:rsid w:val="004F6CAD"/>
  </w:style>
  <w:style w:type="paragraph" w:customStyle="1" w:styleId="016DBA47F20C44548B34ADB924FEC1DA">
    <w:name w:val="016DBA47F20C44548B34ADB924FEC1DA"/>
    <w:rsid w:val="004F6CAD"/>
  </w:style>
  <w:style w:type="paragraph" w:customStyle="1" w:styleId="F012377BB8344AF6A7C93B8BBE4D3F39">
    <w:name w:val="F012377BB8344AF6A7C93B8BBE4D3F39"/>
    <w:rsid w:val="004F6CAD"/>
  </w:style>
  <w:style w:type="character" w:styleId="PlaceholderText">
    <w:name w:val="Placeholder Text"/>
    <w:basedOn w:val="DefaultParagraphFont"/>
    <w:uiPriority w:val="99"/>
    <w:semiHidden/>
    <w:rsid w:val="008E6D99"/>
    <w:rPr>
      <w:color w:val="808080"/>
    </w:rPr>
  </w:style>
  <w:style w:type="paragraph" w:customStyle="1" w:styleId="9BF3F7813D8442DF88BA9929E3FE05F7">
    <w:name w:val="9BF3F7813D8442DF88BA9929E3FE05F7"/>
    <w:rsid w:val="005F40D9"/>
  </w:style>
  <w:style w:type="paragraph" w:customStyle="1" w:styleId="6C54FD72472C48529ED6EF90E89651C2">
    <w:name w:val="6C54FD72472C48529ED6EF90E89651C2"/>
    <w:rsid w:val="005F40D9"/>
  </w:style>
  <w:style w:type="paragraph" w:customStyle="1" w:styleId="4B551A80C126451CB5A64382935B0A9F">
    <w:name w:val="4B551A80C126451CB5A64382935B0A9F"/>
    <w:rsid w:val="005F40D9"/>
  </w:style>
  <w:style w:type="paragraph" w:customStyle="1" w:styleId="C2F7F3FA6A8F45CF8750C4424715B195">
    <w:name w:val="C2F7F3FA6A8F45CF8750C4424715B195"/>
    <w:rsid w:val="005F40D9"/>
  </w:style>
  <w:style w:type="paragraph" w:customStyle="1" w:styleId="2DBC88B977D94A469BE4B2F56402C9C3">
    <w:name w:val="2DBC88B977D94A469BE4B2F56402C9C3"/>
    <w:rsid w:val="005F40D9"/>
  </w:style>
  <w:style w:type="paragraph" w:customStyle="1" w:styleId="D609FCCB85244CA79F537BF87FB69984">
    <w:name w:val="D609FCCB85244CA79F537BF87FB69984"/>
    <w:rsid w:val="005F40D9"/>
  </w:style>
  <w:style w:type="paragraph" w:customStyle="1" w:styleId="FBB448D3C48F4A6B8CA3CCF39A045C06">
    <w:name w:val="FBB448D3C48F4A6B8CA3CCF39A045C06"/>
    <w:rsid w:val="005F40D9"/>
  </w:style>
  <w:style w:type="paragraph" w:customStyle="1" w:styleId="9700C69C84C64432BDF9117A33A56B2B">
    <w:name w:val="9700C69C84C64432BDF9117A33A56B2B"/>
    <w:rsid w:val="005F40D9"/>
  </w:style>
  <w:style w:type="paragraph" w:customStyle="1" w:styleId="85128DE91D0B4DFE88986882E753BFC8">
    <w:name w:val="85128DE91D0B4DFE88986882E753BFC8"/>
    <w:rsid w:val="005F40D9"/>
  </w:style>
  <w:style w:type="paragraph" w:customStyle="1" w:styleId="46A285528F994FA2BB539C33AAD9DB3D">
    <w:name w:val="46A285528F994FA2BB539C33AAD9DB3D"/>
    <w:rsid w:val="005F40D9"/>
  </w:style>
  <w:style w:type="paragraph" w:customStyle="1" w:styleId="7DA7D891FF7949D9902C112506F7523F">
    <w:name w:val="7DA7D891FF7949D9902C112506F7523F"/>
    <w:rsid w:val="005F40D9"/>
  </w:style>
  <w:style w:type="paragraph" w:customStyle="1" w:styleId="8D7C0BBECE164C199176BCA2061E236C">
    <w:name w:val="8D7C0BBECE164C199176BCA2061E236C"/>
    <w:rsid w:val="005F40D9"/>
  </w:style>
  <w:style w:type="paragraph" w:customStyle="1" w:styleId="CE9C75A7ACB048CD9392AE8B14AA07AB">
    <w:name w:val="CE9C75A7ACB048CD9392AE8B14AA07AB"/>
    <w:rsid w:val="005F40D9"/>
  </w:style>
  <w:style w:type="paragraph" w:customStyle="1" w:styleId="641673C7913D4F07BBCAEA9F730A232F">
    <w:name w:val="641673C7913D4F07BBCAEA9F730A232F"/>
    <w:rsid w:val="005F40D9"/>
  </w:style>
  <w:style w:type="paragraph" w:customStyle="1" w:styleId="294790D32D694262A15E4C5927BAD42F">
    <w:name w:val="294790D32D694262A15E4C5927BAD42F"/>
    <w:rsid w:val="005F40D9"/>
  </w:style>
  <w:style w:type="paragraph" w:customStyle="1" w:styleId="E1FAF2A9E6A84EFB8E5D6F7CED319370">
    <w:name w:val="E1FAF2A9E6A84EFB8E5D6F7CED319370"/>
    <w:rsid w:val="005F40D9"/>
  </w:style>
  <w:style w:type="paragraph" w:customStyle="1" w:styleId="3E7CB729A525471F932DE496B27BAC88">
    <w:name w:val="3E7CB729A525471F932DE496B27BAC88"/>
    <w:rsid w:val="005F40D9"/>
  </w:style>
  <w:style w:type="paragraph" w:customStyle="1" w:styleId="D0E612CF74B64D8E840127C0984DF15A">
    <w:name w:val="D0E612CF74B64D8E840127C0984DF15A"/>
    <w:rsid w:val="005F40D9"/>
  </w:style>
  <w:style w:type="paragraph" w:customStyle="1" w:styleId="637A7D1EA2084C9F9D112055DFEF1829">
    <w:name w:val="637A7D1EA2084C9F9D112055DFEF1829"/>
    <w:rsid w:val="005F40D9"/>
  </w:style>
  <w:style w:type="paragraph" w:customStyle="1" w:styleId="68C55D6A21DD4F0C83DB1E2328D9E2D7">
    <w:name w:val="68C55D6A21DD4F0C83DB1E2328D9E2D7"/>
    <w:rsid w:val="005F40D9"/>
  </w:style>
  <w:style w:type="paragraph" w:customStyle="1" w:styleId="9BAE1698B56B485EB6A035C5563E7241">
    <w:name w:val="9BAE1698B56B485EB6A035C5563E7241"/>
    <w:rsid w:val="005F40D9"/>
  </w:style>
  <w:style w:type="paragraph" w:customStyle="1" w:styleId="1DC1AE1CBBC5417293444FF24C0BD209">
    <w:name w:val="1DC1AE1CBBC5417293444FF24C0BD209"/>
    <w:rsid w:val="005F40D9"/>
  </w:style>
  <w:style w:type="paragraph" w:customStyle="1" w:styleId="34D4054B47C04378A923E48C56898769">
    <w:name w:val="34D4054B47C04378A923E48C56898769"/>
    <w:rsid w:val="005F40D9"/>
  </w:style>
  <w:style w:type="paragraph" w:customStyle="1" w:styleId="230E3D9BB510412F81430FD8760293E5">
    <w:name w:val="230E3D9BB510412F81430FD8760293E5"/>
    <w:rsid w:val="005F40D9"/>
  </w:style>
  <w:style w:type="paragraph" w:customStyle="1" w:styleId="B60912CE71A24C2EB36A2A63BCB1C639">
    <w:name w:val="B60912CE71A24C2EB36A2A63BCB1C639"/>
    <w:rsid w:val="005F40D9"/>
  </w:style>
  <w:style w:type="paragraph" w:customStyle="1" w:styleId="004471977F2442E0A8942C75D418D5F9">
    <w:name w:val="004471977F2442E0A8942C75D418D5F9"/>
    <w:rsid w:val="005F40D9"/>
  </w:style>
  <w:style w:type="paragraph" w:customStyle="1" w:styleId="727D15B42A784F89A905CF0ADB1A74F0">
    <w:name w:val="727D15B42A784F89A905CF0ADB1A74F0"/>
    <w:rsid w:val="005F40D9"/>
  </w:style>
  <w:style w:type="paragraph" w:customStyle="1" w:styleId="4B6945854E6A42C6B2D0D3B3EAD87A54">
    <w:name w:val="4B6945854E6A42C6B2D0D3B3EAD87A54"/>
    <w:rsid w:val="005F40D9"/>
  </w:style>
  <w:style w:type="paragraph" w:customStyle="1" w:styleId="04BC05C77A684E36B696EF9B0329F0F4">
    <w:name w:val="04BC05C77A684E36B696EF9B0329F0F4"/>
    <w:rsid w:val="005F40D9"/>
  </w:style>
  <w:style w:type="paragraph" w:customStyle="1" w:styleId="A75239A2118E4B868F0B2339E4F709A8">
    <w:name w:val="A75239A2118E4B868F0B2339E4F709A8"/>
    <w:rsid w:val="005F40D9"/>
  </w:style>
  <w:style w:type="paragraph" w:customStyle="1" w:styleId="9FFFCC116F454826B2927AD890520EA1">
    <w:name w:val="9FFFCC116F454826B2927AD890520EA1"/>
    <w:rsid w:val="005F40D9"/>
  </w:style>
  <w:style w:type="paragraph" w:customStyle="1" w:styleId="80567BD848EB42B6BEDEB0E784F3A636">
    <w:name w:val="80567BD848EB42B6BEDEB0E784F3A636"/>
    <w:rsid w:val="005F40D9"/>
  </w:style>
  <w:style w:type="paragraph" w:customStyle="1" w:styleId="2A2145FAB8FB4AAFAB16F364819AD8FC">
    <w:name w:val="2A2145FAB8FB4AAFAB16F364819AD8FC"/>
    <w:rsid w:val="005F40D9"/>
  </w:style>
  <w:style w:type="paragraph" w:customStyle="1" w:styleId="298DA9DC6AD94C2AB052423E4E0D0FA7">
    <w:name w:val="298DA9DC6AD94C2AB052423E4E0D0FA7"/>
    <w:rsid w:val="005F40D9"/>
  </w:style>
  <w:style w:type="paragraph" w:customStyle="1" w:styleId="C94EA8E3251B4AD68C1555D45050976E">
    <w:name w:val="C94EA8E3251B4AD68C1555D45050976E"/>
    <w:rsid w:val="005F40D9"/>
  </w:style>
  <w:style w:type="paragraph" w:customStyle="1" w:styleId="AB668CF3A35145F9B8A10D021C65446E">
    <w:name w:val="AB668CF3A35145F9B8A10D021C65446E"/>
    <w:rsid w:val="005F40D9"/>
  </w:style>
  <w:style w:type="paragraph" w:customStyle="1" w:styleId="60EBDD4613D84D47898EE1375D5FB6A1">
    <w:name w:val="60EBDD4613D84D47898EE1375D5FB6A1"/>
    <w:rsid w:val="005F40D9"/>
  </w:style>
  <w:style w:type="paragraph" w:customStyle="1" w:styleId="73D22686EE3F4B76B20696C6B1EEF661">
    <w:name w:val="73D22686EE3F4B76B20696C6B1EEF661"/>
    <w:rsid w:val="005F40D9"/>
  </w:style>
  <w:style w:type="paragraph" w:customStyle="1" w:styleId="07A0DB7B339B4AB2ABB28E7CDA8511B6">
    <w:name w:val="07A0DB7B339B4AB2ABB28E7CDA8511B6"/>
    <w:rsid w:val="005F40D9"/>
  </w:style>
  <w:style w:type="paragraph" w:customStyle="1" w:styleId="542049AD33684BE4A9A0675CA31B7D94">
    <w:name w:val="542049AD33684BE4A9A0675CA31B7D94"/>
    <w:rsid w:val="005F40D9"/>
  </w:style>
  <w:style w:type="paragraph" w:customStyle="1" w:styleId="761D88AF4B464C39A4BA929BF9740593">
    <w:name w:val="761D88AF4B464C39A4BA929BF9740593"/>
    <w:rsid w:val="005F40D9"/>
  </w:style>
  <w:style w:type="paragraph" w:customStyle="1" w:styleId="5F7AE9F15D7D4216A690BF9F32E878F5">
    <w:name w:val="5F7AE9F15D7D4216A690BF9F32E878F5"/>
    <w:rsid w:val="005F40D9"/>
  </w:style>
  <w:style w:type="paragraph" w:customStyle="1" w:styleId="18FA897D5393412399C6140C2F8F8596">
    <w:name w:val="18FA897D5393412399C6140C2F8F8596"/>
    <w:rsid w:val="005F40D9"/>
  </w:style>
  <w:style w:type="paragraph" w:customStyle="1" w:styleId="B9B0E93831D74FD88906757079CAA371">
    <w:name w:val="B9B0E93831D74FD88906757079CAA371"/>
    <w:rsid w:val="005F40D9"/>
  </w:style>
  <w:style w:type="paragraph" w:customStyle="1" w:styleId="72062DB8C44B4706B1F96059165CCC62">
    <w:name w:val="72062DB8C44B4706B1F96059165CCC62"/>
    <w:rsid w:val="005F40D9"/>
  </w:style>
  <w:style w:type="paragraph" w:customStyle="1" w:styleId="29B016DE94834B8D8571CD09E6956E38">
    <w:name w:val="29B016DE94834B8D8571CD09E6956E38"/>
    <w:rsid w:val="005F40D9"/>
  </w:style>
  <w:style w:type="paragraph" w:customStyle="1" w:styleId="F44FE3F480EC4891A9A36B9CB9747B69">
    <w:name w:val="F44FE3F480EC4891A9A36B9CB9747B69"/>
    <w:rsid w:val="005F40D9"/>
  </w:style>
  <w:style w:type="paragraph" w:customStyle="1" w:styleId="81A5E50BB39440F3A4E91D2F1F7A5DB8">
    <w:name w:val="81A5E50BB39440F3A4E91D2F1F7A5DB8"/>
    <w:rsid w:val="00AB20ED"/>
  </w:style>
  <w:style w:type="paragraph" w:customStyle="1" w:styleId="3CA4C67BEF1F4BFF97E5F0BF6A2C8D66">
    <w:name w:val="3CA4C67BEF1F4BFF97E5F0BF6A2C8D66"/>
    <w:rsid w:val="00AB20ED"/>
  </w:style>
  <w:style w:type="paragraph" w:customStyle="1" w:styleId="CF1C1CEE3D7B4E92AF67F697CAD3E4B0">
    <w:name w:val="CF1C1CEE3D7B4E92AF67F697CAD3E4B0"/>
    <w:rsid w:val="00AB20ED"/>
  </w:style>
  <w:style w:type="paragraph" w:customStyle="1" w:styleId="EF81E713C7AC49FE896C5853CB7421F8">
    <w:name w:val="EF81E713C7AC49FE896C5853CB7421F8"/>
    <w:rsid w:val="00AB20ED"/>
  </w:style>
  <w:style w:type="paragraph" w:customStyle="1" w:styleId="6EB29D209D2849A59AE4D70FEAC19D7F">
    <w:name w:val="6EB29D209D2849A59AE4D70FEAC19D7F"/>
    <w:rsid w:val="00AB20ED"/>
  </w:style>
  <w:style w:type="paragraph" w:customStyle="1" w:styleId="9E85FD1AAA784BAC8940AB2E53EE937E">
    <w:name w:val="9E85FD1AAA784BAC8940AB2E53EE937E"/>
    <w:rsid w:val="00AB20ED"/>
  </w:style>
  <w:style w:type="paragraph" w:customStyle="1" w:styleId="5B5FE7D6EB004785B142E73EF4816062">
    <w:name w:val="5B5FE7D6EB004785B142E73EF4816062"/>
    <w:rsid w:val="00AB20ED"/>
  </w:style>
  <w:style w:type="paragraph" w:customStyle="1" w:styleId="8BEADE1E138648FA86E2361884DEFEC5">
    <w:name w:val="8BEADE1E138648FA86E2361884DEFEC5"/>
    <w:rsid w:val="00AB20ED"/>
  </w:style>
  <w:style w:type="paragraph" w:customStyle="1" w:styleId="9F83AA498EC542AF809FF785E9DC9E3D">
    <w:name w:val="9F83AA498EC542AF809FF785E9DC9E3D"/>
    <w:rsid w:val="00AB20ED"/>
  </w:style>
  <w:style w:type="paragraph" w:customStyle="1" w:styleId="2AFA832A856149D98D9880DB94B44138">
    <w:name w:val="2AFA832A856149D98D9880DB94B44138"/>
    <w:rsid w:val="00AB20ED"/>
  </w:style>
  <w:style w:type="paragraph" w:customStyle="1" w:styleId="7D7493EDFFA6469094A074B019A1EBE1">
    <w:name w:val="7D7493EDFFA6469094A074B019A1EBE1"/>
    <w:rsid w:val="00AB20ED"/>
  </w:style>
  <w:style w:type="paragraph" w:customStyle="1" w:styleId="4466CF0713434CFBBBCF3AD7F4C27996">
    <w:name w:val="4466CF0713434CFBBBCF3AD7F4C27996"/>
    <w:rsid w:val="00AB20ED"/>
  </w:style>
  <w:style w:type="paragraph" w:customStyle="1" w:styleId="DB164767B9FC4F418D1E33797447BF95">
    <w:name w:val="DB164767B9FC4F418D1E33797447BF95"/>
    <w:rsid w:val="00AB20ED"/>
  </w:style>
  <w:style w:type="paragraph" w:customStyle="1" w:styleId="EFAAA127527D47EAA295C902293AC822">
    <w:name w:val="EFAAA127527D47EAA295C902293AC822"/>
    <w:rsid w:val="00AB20ED"/>
  </w:style>
  <w:style w:type="paragraph" w:customStyle="1" w:styleId="80B7631FAF844214A796811300880C6C">
    <w:name w:val="80B7631FAF844214A796811300880C6C"/>
    <w:rsid w:val="00AB20ED"/>
  </w:style>
  <w:style w:type="paragraph" w:customStyle="1" w:styleId="106C06ED664240999F29AC7977DFBC0C">
    <w:name w:val="106C06ED664240999F29AC7977DFBC0C"/>
    <w:rsid w:val="00AB20ED"/>
  </w:style>
  <w:style w:type="paragraph" w:customStyle="1" w:styleId="AEB7C29269D64941B27E98A48FD0FFC3">
    <w:name w:val="AEB7C29269D64941B27E98A48FD0FFC3"/>
    <w:rsid w:val="00AB20ED"/>
  </w:style>
  <w:style w:type="paragraph" w:customStyle="1" w:styleId="978FE122011D4ADDB6E4701E67DB3071">
    <w:name w:val="978FE122011D4ADDB6E4701E67DB3071"/>
    <w:rsid w:val="00AB20ED"/>
  </w:style>
  <w:style w:type="paragraph" w:customStyle="1" w:styleId="BCBF576C4D74442D9EF2A3C25063FC75">
    <w:name w:val="BCBF576C4D74442D9EF2A3C25063FC75"/>
    <w:rsid w:val="00AB20ED"/>
  </w:style>
  <w:style w:type="paragraph" w:customStyle="1" w:styleId="F347F3B00B8743E6A6D8C2CBF1A1E7F2">
    <w:name w:val="F347F3B00B8743E6A6D8C2CBF1A1E7F2"/>
    <w:rsid w:val="00AB20ED"/>
  </w:style>
  <w:style w:type="paragraph" w:customStyle="1" w:styleId="9BF85733CDA44C50881DE6F71AF47BAE">
    <w:name w:val="9BF85733CDA44C50881DE6F71AF47BAE"/>
    <w:rsid w:val="00AB20ED"/>
  </w:style>
  <w:style w:type="paragraph" w:customStyle="1" w:styleId="11835C9B74D64C46B0C4087CCEFFE1CC">
    <w:name w:val="11835C9B74D64C46B0C4087CCEFFE1CC"/>
    <w:rsid w:val="00AB20ED"/>
  </w:style>
  <w:style w:type="paragraph" w:customStyle="1" w:styleId="F5F15C621A564A1A94A37DC4AD6BDD22">
    <w:name w:val="F5F15C621A564A1A94A37DC4AD6BDD22"/>
    <w:rsid w:val="00AB20ED"/>
  </w:style>
  <w:style w:type="paragraph" w:customStyle="1" w:styleId="713C5BA0C4FB434BB05CC3BA535040A3">
    <w:name w:val="713C5BA0C4FB434BB05CC3BA535040A3"/>
    <w:rsid w:val="00AB20ED"/>
  </w:style>
  <w:style w:type="paragraph" w:customStyle="1" w:styleId="19B8984AE6DB40CE865C71532A9B2335">
    <w:name w:val="19B8984AE6DB40CE865C71532A9B2335"/>
    <w:rsid w:val="00AB20ED"/>
  </w:style>
  <w:style w:type="paragraph" w:customStyle="1" w:styleId="C6C57B2E8B5142FC8E90CCDE744AFFEE">
    <w:name w:val="C6C57B2E8B5142FC8E90CCDE744AFFEE"/>
    <w:rsid w:val="00AB20ED"/>
  </w:style>
  <w:style w:type="paragraph" w:customStyle="1" w:styleId="ACA94BEB6BD640079659DEA2DBDE830A">
    <w:name w:val="ACA94BEB6BD640079659DEA2DBDE830A"/>
    <w:rsid w:val="00AB20ED"/>
  </w:style>
  <w:style w:type="paragraph" w:customStyle="1" w:styleId="7D65D32B262B40FBB30739E748A0BEE9">
    <w:name w:val="7D65D32B262B40FBB30739E748A0BEE9"/>
    <w:rsid w:val="00AB20ED"/>
  </w:style>
  <w:style w:type="paragraph" w:customStyle="1" w:styleId="1B7A8D28045E46BFBE6C9D2CBF3DA5F3">
    <w:name w:val="1B7A8D28045E46BFBE6C9D2CBF3DA5F3"/>
    <w:rsid w:val="00AB20ED"/>
  </w:style>
  <w:style w:type="paragraph" w:customStyle="1" w:styleId="766A61F55AF6467AAA9AB17C9F8B2040">
    <w:name w:val="766A61F55AF6467AAA9AB17C9F8B2040"/>
    <w:rsid w:val="00AB20ED"/>
  </w:style>
  <w:style w:type="paragraph" w:customStyle="1" w:styleId="2C0360C056F746ED98E3F7312EF0C09B">
    <w:name w:val="2C0360C056F746ED98E3F7312EF0C09B"/>
    <w:rsid w:val="00AB20ED"/>
  </w:style>
  <w:style w:type="paragraph" w:customStyle="1" w:styleId="5EB7F5DE95F34D7D8ED947F3975AE8EC">
    <w:name w:val="5EB7F5DE95F34D7D8ED947F3975AE8EC"/>
    <w:rsid w:val="00AB20ED"/>
  </w:style>
  <w:style w:type="paragraph" w:customStyle="1" w:styleId="4F7D4E3CD87A4A709E1BC7FA99BFEB23">
    <w:name w:val="4F7D4E3CD87A4A709E1BC7FA99BFEB23"/>
    <w:rsid w:val="00AB20ED"/>
  </w:style>
  <w:style w:type="paragraph" w:customStyle="1" w:styleId="F9EBEFC36F374907B1C6DAB2F82EA067">
    <w:name w:val="F9EBEFC36F374907B1C6DAB2F82EA067"/>
    <w:rsid w:val="00AB20ED"/>
  </w:style>
  <w:style w:type="paragraph" w:customStyle="1" w:styleId="8603119D295F405CA700B5F91235C9DE">
    <w:name w:val="8603119D295F405CA700B5F91235C9DE"/>
    <w:rsid w:val="00AB20ED"/>
  </w:style>
  <w:style w:type="paragraph" w:customStyle="1" w:styleId="777CB9038E574E3C929398933073DCB7">
    <w:name w:val="777CB9038E574E3C929398933073DCB7"/>
    <w:rsid w:val="00AB20ED"/>
  </w:style>
  <w:style w:type="paragraph" w:customStyle="1" w:styleId="976439197C8049E9BB9FB6BBAAF76921">
    <w:name w:val="976439197C8049E9BB9FB6BBAAF76921"/>
    <w:rsid w:val="00AB20ED"/>
  </w:style>
  <w:style w:type="paragraph" w:customStyle="1" w:styleId="88F9A4C5D3734A86A2D912A285B04131">
    <w:name w:val="88F9A4C5D3734A86A2D912A285B04131"/>
    <w:rsid w:val="00AB20ED"/>
  </w:style>
  <w:style w:type="paragraph" w:customStyle="1" w:styleId="54459D39F8B54B60B6C99AEBEFF7366B">
    <w:name w:val="54459D39F8B54B60B6C99AEBEFF7366B"/>
    <w:rsid w:val="00AB20ED"/>
  </w:style>
  <w:style w:type="paragraph" w:customStyle="1" w:styleId="00C5D5DACEBF478490277C2B28447F8E">
    <w:name w:val="00C5D5DACEBF478490277C2B28447F8E"/>
    <w:rsid w:val="00AB20ED"/>
  </w:style>
  <w:style w:type="paragraph" w:customStyle="1" w:styleId="60D88943CFF74835AFF77B14F67F6963">
    <w:name w:val="60D88943CFF74835AFF77B14F67F6963"/>
    <w:rsid w:val="00AB20ED"/>
  </w:style>
  <w:style w:type="paragraph" w:customStyle="1" w:styleId="FEF6C65C4DB74A4D8011254A4F407722">
    <w:name w:val="FEF6C65C4DB74A4D8011254A4F407722"/>
    <w:rsid w:val="00AB20ED"/>
  </w:style>
  <w:style w:type="paragraph" w:customStyle="1" w:styleId="37D72DF51D4F48C08E90B928099D47E6">
    <w:name w:val="37D72DF51D4F48C08E90B928099D47E6"/>
    <w:rsid w:val="00AB20ED"/>
  </w:style>
  <w:style w:type="paragraph" w:customStyle="1" w:styleId="BA90FD913EF24BA3B97FEB64B3FFD29E">
    <w:name w:val="BA90FD913EF24BA3B97FEB64B3FFD29E"/>
    <w:rsid w:val="00AB20ED"/>
  </w:style>
  <w:style w:type="paragraph" w:customStyle="1" w:styleId="D590C01C7C284D6D857A4A296D58C4B8">
    <w:name w:val="D590C01C7C284D6D857A4A296D58C4B8"/>
    <w:rsid w:val="00AB20ED"/>
  </w:style>
  <w:style w:type="paragraph" w:customStyle="1" w:styleId="56D3D66CE0994C69A9C0C38D7E11DAEE">
    <w:name w:val="56D3D66CE0994C69A9C0C38D7E11DAEE"/>
    <w:rsid w:val="00AB20ED"/>
  </w:style>
  <w:style w:type="paragraph" w:customStyle="1" w:styleId="BCF807950F414E9F8B1B26420E0B7AD5">
    <w:name w:val="BCF807950F414E9F8B1B26420E0B7AD5"/>
    <w:rsid w:val="00AB20ED"/>
  </w:style>
  <w:style w:type="paragraph" w:customStyle="1" w:styleId="A8AEA9250106466EAD914AEA42F7B8B8">
    <w:name w:val="A8AEA9250106466EAD914AEA42F7B8B8"/>
    <w:rsid w:val="00FA6686"/>
  </w:style>
  <w:style w:type="paragraph" w:customStyle="1" w:styleId="7780DB87900E4CE4856359BCD37C7B61">
    <w:name w:val="7780DB87900E4CE4856359BCD37C7B61"/>
    <w:rsid w:val="00FA6686"/>
  </w:style>
  <w:style w:type="paragraph" w:customStyle="1" w:styleId="2B0FE92CC0B740BE8ECB50324D25060F">
    <w:name w:val="2B0FE92CC0B740BE8ECB50324D25060F"/>
    <w:rsid w:val="00FA6686"/>
  </w:style>
  <w:style w:type="paragraph" w:customStyle="1" w:styleId="443016232C354ED6A71C9027875F0EAE">
    <w:name w:val="443016232C354ED6A71C9027875F0EAE"/>
    <w:rsid w:val="00FA6686"/>
  </w:style>
  <w:style w:type="paragraph" w:customStyle="1" w:styleId="AC9C01A77594466B889338A62CAAE810">
    <w:name w:val="AC9C01A77594466B889338A62CAAE810"/>
    <w:rsid w:val="00FA6686"/>
  </w:style>
  <w:style w:type="paragraph" w:customStyle="1" w:styleId="AAC7D46B7E8B45C1B3CEBE92750E377B">
    <w:name w:val="AAC7D46B7E8B45C1B3CEBE92750E377B"/>
    <w:rsid w:val="00FA6686"/>
  </w:style>
  <w:style w:type="paragraph" w:customStyle="1" w:styleId="A50FDB50B84F4BC296143EAA649583C5">
    <w:name w:val="A50FDB50B84F4BC296143EAA649583C5"/>
    <w:rsid w:val="00FA6686"/>
  </w:style>
  <w:style w:type="paragraph" w:customStyle="1" w:styleId="15493392B12547CAB12770E6BD5B554C">
    <w:name w:val="15493392B12547CAB12770E6BD5B554C"/>
    <w:rsid w:val="00FA6686"/>
  </w:style>
  <w:style w:type="paragraph" w:customStyle="1" w:styleId="7BBE074564854C3ABC03E343B11A524C">
    <w:name w:val="7BBE074564854C3ABC03E343B11A524C"/>
    <w:rsid w:val="00FA6686"/>
  </w:style>
  <w:style w:type="paragraph" w:customStyle="1" w:styleId="A94483ED572D424DBBC1CF151A25D0B3">
    <w:name w:val="A94483ED572D424DBBC1CF151A25D0B3"/>
    <w:rsid w:val="00FA6686"/>
  </w:style>
  <w:style w:type="paragraph" w:customStyle="1" w:styleId="E6BA54D4D925454F933C886718BEB299">
    <w:name w:val="E6BA54D4D925454F933C886718BEB299"/>
    <w:rsid w:val="00FA6686"/>
  </w:style>
  <w:style w:type="paragraph" w:customStyle="1" w:styleId="FF995949E81E4AA4BA8759AFC6E02F03">
    <w:name w:val="FF995949E81E4AA4BA8759AFC6E02F03"/>
    <w:rsid w:val="00FA6686"/>
  </w:style>
  <w:style w:type="paragraph" w:customStyle="1" w:styleId="5A207D7B5CB04B3AACDF6F70C046FFA7">
    <w:name w:val="5A207D7B5CB04B3AACDF6F70C046FFA7"/>
    <w:rsid w:val="00FA6686"/>
  </w:style>
  <w:style w:type="paragraph" w:customStyle="1" w:styleId="218238A651EC4FC18B396B6440B19D8A">
    <w:name w:val="218238A651EC4FC18B396B6440B19D8A"/>
    <w:rsid w:val="00FA6686"/>
  </w:style>
  <w:style w:type="paragraph" w:customStyle="1" w:styleId="C1D8EA466D8B4DC58BE427DE888D8DA2">
    <w:name w:val="C1D8EA466D8B4DC58BE427DE888D8DA2"/>
    <w:rsid w:val="00FA6686"/>
  </w:style>
  <w:style w:type="paragraph" w:customStyle="1" w:styleId="4BE1976133DF44F993A2D22A564F19BE">
    <w:name w:val="4BE1976133DF44F993A2D22A564F19BE"/>
    <w:rsid w:val="00FA6686"/>
  </w:style>
  <w:style w:type="paragraph" w:customStyle="1" w:styleId="2D52D0DB6B0C4DA09D6016A63B8AA3E1">
    <w:name w:val="2D52D0DB6B0C4DA09D6016A63B8AA3E1"/>
    <w:rsid w:val="00FA6686"/>
  </w:style>
  <w:style w:type="paragraph" w:customStyle="1" w:styleId="EA79F292F4A6453BBCB696DB7A327469">
    <w:name w:val="EA79F292F4A6453BBCB696DB7A327469"/>
    <w:rsid w:val="00FA6686"/>
  </w:style>
  <w:style w:type="paragraph" w:customStyle="1" w:styleId="B04F18E568C94D2F8BB1A5B40C60B601">
    <w:name w:val="B04F18E568C94D2F8BB1A5B40C60B601"/>
    <w:rsid w:val="00FA6686"/>
  </w:style>
  <w:style w:type="paragraph" w:customStyle="1" w:styleId="FA2100C3E9B543E89C5F9879C1ED3B46">
    <w:name w:val="FA2100C3E9B543E89C5F9879C1ED3B46"/>
    <w:rsid w:val="00FA6686"/>
  </w:style>
  <w:style w:type="paragraph" w:customStyle="1" w:styleId="EC35978C402649D08033CFD2F06BF54D">
    <w:name w:val="EC35978C402649D08033CFD2F06BF54D"/>
    <w:rsid w:val="00FA6686"/>
  </w:style>
  <w:style w:type="paragraph" w:customStyle="1" w:styleId="9772EDF82D874F6D9FB03D090E45C979">
    <w:name w:val="9772EDF82D874F6D9FB03D090E45C979"/>
    <w:rsid w:val="00FA6686"/>
  </w:style>
  <w:style w:type="paragraph" w:customStyle="1" w:styleId="7CB4E7E7C93747C9826043BE074AA0B0">
    <w:name w:val="7CB4E7E7C93747C9826043BE074AA0B0"/>
    <w:rsid w:val="00FA6686"/>
  </w:style>
  <w:style w:type="paragraph" w:customStyle="1" w:styleId="696A104A2B7F470EB97D48EFAA5F3FB8">
    <w:name w:val="696A104A2B7F470EB97D48EFAA5F3FB8"/>
    <w:rsid w:val="00FA6686"/>
  </w:style>
  <w:style w:type="paragraph" w:customStyle="1" w:styleId="149B28D84B3748DE8FECF443D2446374">
    <w:name w:val="149B28D84B3748DE8FECF443D2446374"/>
    <w:rsid w:val="00FA6686"/>
  </w:style>
  <w:style w:type="paragraph" w:customStyle="1" w:styleId="C9C7242DCC5A4C8F9A533F22709E4596">
    <w:name w:val="C9C7242DCC5A4C8F9A533F22709E4596"/>
    <w:rsid w:val="00FA6686"/>
  </w:style>
  <w:style w:type="paragraph" w:customStyle="1" w:styleId="1AEFC65AED194CFD9BAC7DD9DE007F68">
    <w:name w:val="1AEFC65AED194CFD9BAC7DD9DE007F68"/>
    <w:rsid w:val="00FA6686"/>
  </w:style>
  <w:style w:type="paragraph" w:customStyle="1" w:styleId="FA3AF1DDA1534319B89CE4D229DD5D3F">
    <w:name w:val="FA3AF1DDA1534319B89CE4D229DD5D3F"/>
    <w:rsid w:val="00FA6686"/>
  </w:style>
  <w:style w:type="paragraph" w:customStyle="1" w:styleId="546C9C950BDF4B1ABBE4FCAE44590438">
    <w:name w:val="546C9C950BDF4B1ABBE4FCAE44590438"/>
    <w:rsid w:val="00FA6686"/>
  </w:style>
  <w:style w:type="paragraph" w:customStyle="1" w:styleId="41614F0C4E764762A39C9CB5125F2594">
    <w:name w:val="41614F0C4E764762A39C9CB5125F2594"/>
    <w:rsid w:val="00FA6686"/>
  </w:style>
  <w:style w:type="paragraph" w:customStyle="1" w:styleId="B4B9A66DAF5343D592D4D11F9BC63849">
    <w:name w:val="B4B9A66DAF5343D592D4D11F9BC63849"/>
    <w:rsid w:val="00FA6686"/>
  </w:style>
  <w:style w:type="paragraph" w:customStyle="1" w:styleId="80A30783EEB048BAAC199CDDFC84E404">
    <w:name w:val="80A30783EEB048BAAC199CDDFC84E404"/>
    <w:rsid w:val="00FA6686"/>
  </w:style>
  <w:style w:type="paragraph" w:customStyle="1" w:styleId="A9BE610F701E4865B9B5518D91A0E8C7">
    <w:name w:val="A9BE610F701E4865B9B5518D91A0E8C7"/>
    <w:rsid w:val="00FA6686"/>
  </w:style>
  <w:style w:type="paragraph" w:customStyle="1" w:styleId="141864D9E9EC4708811CA52B99ADD7C5">
    <w:name w:val="141864D9E9EC4708811CA52B99ADD7C5"/>
    <w:rsid w:val="00FA6686"/>
  </w:style>
  <w:style w:type="paragraph" w:customStyle="1" w:styleId="D02A09EDBA174E87898B4BD5B7E3D9CE">
    <w:name w:val="D02A09EDBA174E87898B4BD5B7E3D9CE"/>
    <w:rsid w:val="00FA6686"/>
  </w:style>
  <w:style w:type="paragraph" w:customStyle="1" w:styleId="8ACD1B7D4D0348BB954F383C47E6ABDA">
    <w:name w:val="8ACD1B7D4D0348BB954F383C47E6ABDA"/>
    <w:rsid w:val="00FA6686"/>
  </w:style>
  <w:style w:type="paragraph" w:customStyle="1" w:styleId="0C215008DD834DE7915BCABD6FC694E5">
    <w:name w:val="0C215008DD834DE7915BCABD6FC694E5"/>
    <w:rsid w:val="00FA6686"/>
  </w:style>
  <w:style w:type="paragraph" w:customStyle="1" w:styleId="114CC91590D2406E8928539E9467AE48">
    <w:name w:val="114CC91590D2406E8928539E9467AE48"/>
    <w:rsid w:val="00FA6686"/>
  </w:style>
  <w:style w:type="paragraph" w:customStyle="1" w:styleId="63E574F89C9549D3BB7A96DD000C9500">
    <w:name w:val="63E574F89C9549D3BB7A96DD000C9500"/>
    <w:rsid w:val="00FA6686"/>
  </w:style>
  <w:style w:type="paragraph" w:customStyle="1" w:styleId="F8C1D4DCEA734E1BAF7C8497CACAFAA4">
    <w:name w:val="F8C1D4DCEA734E1BAF7C8497CACAFAA4"/>
    <w:rsid w:val="00FA6686"/>
  </w:style>
  <w:style w:type="paragraph" w:customStyle="1" w:styleId="A92A0064FC86401CAF0593FCB84C3644">
    <w:name w:val="A92A0064FC86401CAF0593FCB84C3644"/>
    <w:rsid w:val="00FA6686"/>
  </w:style>
  <w:style w:type="paragraph" w:customStyle="1" w:styleId="0DBBA756995C4C44814ED71570B7C8DD">
    <w:name w:val="0DBBA756995C4C44814ED71570B7C8DD"/>
    <w:rsid w:val="00FA6686"/>
  </w:style>
  <w:style w:type="paragraph" w:customStyle="1" w:styleId="FDA7C766B9A3488AB58B5BF49B3BD3FA">
    <w:name w:val="FDA7C766B9A3488AB58B5BF49B3BD3FA"/>
    <w:rsid w:val="00FA6686"/>
  </w:style>
  <w:style w:type="paragraph" w:customStyle="1" w:styleId="8A3F878029474CB2842D7F688D262D61">
    <w:name w:val="8A3F878029474CB2842D7F688D262D61"/>
    <w:rsid w:val="00FA6686"/>
  </w:style>
  <w:style w:type="paragraph" w:customStyle="1" w:styleId="B60599064DB4459784DF7029FC33796C">
    <w:name w:val="B60599064DB4459784DF7029FC33796C"/>
    <w:rsid w:val="00FA6686"/>
  </w:style>
  <w:style w:type="paragraph" w:customStyle="1" w:styleId="C082C6EC09274217A85961323004941F">
    <w:name w:val="C082C6EC09274217A85961323004941F"/>
    <w:rsid w:val="00FA6686"/>
  </w:style>
  <w:style w:type="paragraph" w:customStyle="1" w:styleId="01DBD682F3D24A74B0D930D5BEF1A42F">
    <w:name w:val="01DBD682F3D24A74B0D930D5BEF1A42F"/>
    <w:rsid w:val="00FA6686"/>
  </w:style>
  <w:style w:type="paragraph" w:customStyle="1" w:styleId="8A4715B527F4439D92899C7A910E2FCE">
    <w:name w:val="8A4715B527F4439D92899C7A910E2FCE"/>
    <w:rsid w:val="008E6D99"/>
  </w:style>
  <w:style w:type="paragraph" w:customStyle="1" w:styleId="2104627BB55A46E795656385E71E5CDB">
    <w:name w:val="2104627BB55A46E795656385E71E5CDB"/>
    <w:rsid w:val="008E6D99"/>
  </w:style>
  <w:style w:type="paragraph" w:customStyle="1" w:styleId="CF36EE04BDCD4F2187B4FFD84879CF3D">
    <w:name w:val="CF36EE04BDCD4F2187B4FFD84879CF3D"/>
    <w:rsid w:val="008E6D99"/>
  </w:style>
  <w:style w:type="paragraph" w:customStyle="1" w:styleId="AEDEDA6B7EF446E39B6A263C2D5851B5">
    <w:name w:val="AEDEDA6B7EF446E39B6A263C2D5851B5"/>
    <w:rsid w:val="008E6D99"/>
  </w:style>
  <w:style w:type="paragraph" w:customStyle="1" w:styleId="71B658FDFBC2448494C9B4A8C6789513">
    <w:name w:val="71B658FDFBC2448494C9B4A8C6789513"/>
    <w:rsid w:val="008E6D99"/>
  </w:style>
  <w:style w:type="paragraph" w:customStyle="1" w:styleId="B3E0C59DDF99472AA9EB1F14703CF41E">
    <w:name w:val="B3E0C59DDF99472AA9EB1F14703CF41E"/>
    <w:rsid w:val="008E6D99"/>
  </w:style>
  <w:style w:type="paragraph" w:customStyle="1" w:styleId="9F571ADB617B4E838B69BB54161730B0">
    <w:name w:val="9F571ADB617B4E838B69BB54161730B0"/>
    <w:rsid w:val="008E6D99"/>
  </w:style>
  <w:style w:type="paragraph" w:customStyle="1" w:styleId="66BD01C77583492E9F62C70A04E15578">
    <w:name w:val="66BD01C77583492E9F62C70A04E15578"/>
    <w:rsid w:val="008E6D99"/>
  </w:style>
  <w:style w:type="paragraph" w:customStyle="1" w:styleId="AC16633CB3EF47E6A08C8F39B59B1231">
    <w:name w:val="AC16633CB3EF47E6A08C8F39B59B1231"/>
    <w:rsid w:val="008E6D99"/>
  </w:style>
  <w:style w:type="paragraph" w:customStyle="1" w:styleId="724D8D5FC9204894812CCB340FE11E97">
    <w:name w:val="724D8D5FC9204894812CCB340FE11E97"/>
    <w:rsid w:val="008E6D99"/>
  </w:style>
  <w:style w:type="paragraph" w:customStyle="1" w:styleId="4C25BA986B964F5E8FC37A03211AF1D4">
    <w:name w:val="4C25BA986B964F5E8FC37A03211AF1D4"/>
    <w:rsid w:val="008E6D99"/>
  </w:style>
  <w:style w:type="paragraph" w:customStyle="1" w:styleId="F278D9623CC041A28F4627A7A1ADF9B4">
    <w:name w:val="F278D9623CC041A28F4627A7A1ADF9B4"/>
    <w:rsid w:val="008E6D99"/>
  </w:style>
  <w:style w:type="paragraph" w:customStyle="1" w:styleId="0D59895128714581A9B410CABCC567EF">
    <w:name w:val="0D59895128714581A9B410CABCC567EF"/>
    <w:rsid w:val="008E6D99"/>
  </w:style>
  <w:style w:type="paragraph" w:customStyle="1" w:styleId="EA6023511783419FBDF03AC233C609B6">
    <w:name w:val="EA6023511783419FBDF03AC233C609B6"/>
    <w:rsid w:val="008E6D99"/>
  </w:style>
  <w:style w:type="paragraph" w:customStyle="1" w:styleId="EBDEF6D41D4F46F2AEC01F1441DFE390">
    <w:name w:val="EBDEF6D41D4F46F2AEC01F1441DFE390"/>
    <w:rsid w:val="008E6D99"/>
  </w:style>
  <w:style w:type="paragraph" w:customStyle="1" w:styleId="EC84743457AE4BC3A51B010AD3E63506">
    <w:name w:val="EC84743457AE4BC3A51B010AD3E63506"/>
    <w:rsid w:val="008E6D99"/>
  </w:style>
  <w:style w:type="paragraph" w:customStyle="1" w:styleId="FF631F352AA34961835040E94A67A6F8">
    <w:name w:val="FF631F352AA34961835040E94A67A6F8"/>
    <w:rsid w:val="008E6D99"/>
  </w:style>
  <w:style w:type="paragraph" w:customStyle="1" w:styleId="49F675FA46504011A16466D3C9E1BEA0">
    <w:name w:val="49F675FA46504011A16466D3C9E1BEA0"/>
    <w:rsid w:val="008E6D99"/>
  </w:style>
  <w:style w:type="paragraph" w:customStyle="1" w:styleId="1C187516AA434BDCB9F3D8595B676E34">
    <w:name w:val="1C187516AA434BDCB9F3D8595B676E34"/>
    <w:rsid w:val="008E6D99"/>
  </w:style>
  <w:style w:type="paragraph" w:customStyle="1" w:styleId="F337A64E0DE64FBC8A67489EA24E9EB3">
    <w:name w:val="F337A64E0DE64FBC8A67489EA24E9EB3"/>
    <w:rsid w:val="008E6D99"/>
  </w:style>
  <w:style w:type="paragraph" w:customStyle="1" w:styleId="B1770FE66B2C4458A163BB8EBFCFDEE1">
    <w:name w:val="B1770FE66B2C4458A163BB8EBFCFDEE1"/>
    <w:rsid w:val="008E6D99"/>
  </w:style>
  <w:style w:type="paragraph" w:customStyle="1" w:styleId="E0C172DBE2EB4F35A75B0350D1FBEE10">
    <w:name w:val="E0C172DBE2EB4F35A75B0350D1FBEE10"/>
    <w:rsid w:val="008E6D99"/>
  </w:style>
  <w:style w:type="paragraph" w:customStyle="1" w:styleId="6E0E4AB70F0B44B6A08FB2DBE0D585C1">
    <w:name w:val="6E0E4AB70F0B44B6A08FB2DBE0D585C1"/>
    <w:rsid w:val="008E6D99"/>
  </w:style>
  <w:style w:type="paragraph" w:customStyle="1" w:styleId="46104C2300DB474BBB645DC253DFF80C">
    <w:name w:val="46104C2300DB474BBB645DC253DFF80C"/>
    <w:rsid w:val="008E6D99"/>
  </w:style>
  <w:style w:type="paragraph" w:customStyle="1" w:styleId="8DC2E689018B49009B3A1ECEFDEF88BB">
    <w:name w:val="8DC2E689018B49009B3A1ECEFDEF88BB"/>
    <w:rsid w:val="008E6D99"/>
  </w:style>
  <w:style w:type="paragraph" w:customStyle="1" w:styleId="BC5CCBA9879B409DB8BCFFCFD9909B9C">
    <w:name w:val="BC5CCBA9879B409DB8BCFFCFD9909B9C"/>
    <w:rsid w:val="008E6D99"/>
  </w:style>
  <w:style w:type="paragraph" w:customStyle="1" w:styleId="0F99B8344C994452AEEE1BBF4696B99D">
    <w:name w:val="0F99B8344C994452AEEE1BBF4696B99D"/>
    <w:rsid w:val="008E6D99"/>
  </w:style>
  <w:style w:type="paragraph" w:customStyle="1" w:styleId="E28445C1A15F46419944DD8E968AF28A">
    <w:name w:val="E28445C1A15F46419944DD8E968AF28A"/>
    <w:rsid w:val="008E6D99"/>
  </w:style>
  <w:style w:type="paragraph" w:customStyle="1" w:styleId="A088802B44654EBD9F981913B074A9D0">
    <w:name w:val="A088802B44654EBD9F981913B074A9D0"/>
    <w:rsid w:val="008E6D99"/>
  </w:style>
  <w:style w:type="paragraph" w:customStyle="1" w:styleId="BD2FB5B41B0E47E1B82B19A3B0F60EDF">
    <w:name w:val="BD2FB5B41B0E47E1B82B19A3B0F60EDF"/>
    <w:rsid w:val="008E6D99"/>
  </w:style>
  <w:style w:type="paragraph" w:customStyle="1" w:styleId="2E37ACB1419840E494AE4726776FD729">
    <w:name w:val="2E37ACB1419840E494AE4726776FD729"/>
    <w:rsid w:val="008E6D99"/>
  </w:style>
  <w:style w:type="paragraph" w:customStyle="1" w:styleId="2C49F3C85C684C358BB7CF4472D0C6F9">
    <w:name w:val="2C49F3C85C684C358BB7CF4472D0C6F9"/>
    <w:rsid w:val="008E6D99"/>
  </w:style>
  <w:style w:type="paragraph" w:customStyle="1" w:styleId="BDC592960B764360AE0856AE2EB2AAED">
    <w:name w:val="BDC592960B764360AE0856AE2EB2AAED"/>
    <w:rsid w:val="008E6D99"/>
  </w:style>
  <w:style w:type="paragraph" w:customStyle="1" w:styleId="A7449BC005A848E68C9057FE79E0D2C0">
    <w:name w:val="A7449BC005A848E68C9057FE79E0D2C0"/>
    <w:rsid w:val="008E6D99"/>
  </w:style>
  <w:style w:type="paragraph" w:customStyle="1" w:styleId="A77DBE9DF5A94B1280F9308779A630F8">
    <w:name w:val="A77DBE9DF5A94B1280F9308779A630F8"/>
    <w:rsid w:val="008E6D99"/>
  </w:style>
  <w:style w:type="paragraph" w:customStyle="1" w:styleId="DADE1861AD56470E86783C633EB5CDD9">
    <w:name w:val="DADE1861AD56470E86783C633EB5CDD9"/>
    <w:rsid w:val="008E6D99"/>
  </w:style>
  <w:style w:type="paragraph" w:customStyle="1" w:styleId="16E009367D104758BC24B0B3270AB136">
    <w:name w:val="16E009367D104758BC24B0B3270AB136"/>
    <w:rsid w:val="008E6D99"/>
  </w:style>
  <w:style w:type="paragraph" w:customStyle="1" w:styleId="FB3B98D96A514A00BA860B1172920DF8">
    <w:name w:val="FB3B98D96A514A00BA860B1172920DF8"/>
    <w:rsid w:val="008E6D99"/>
  </w:style>
  <w:style w:type="paragraph" w:customStyle="1" w:styleId="B9C7324A26B6430B901E4CC18767E46C">
    <w:name w:val="B9C7324A26B6430B901E4CC18767E46C"/>
    <w:rsid w:val="008E6D99"/>
  </w:style>
  <w:style w:type="paragraph" w:customStyle="1" w:styleId="916E24E34B6E4D26BFA016431FDFE768">
    <w:name w:val="916E24E34B6E4D26BFA016431FDFE768"/>
    <w:rsid w:val="008E6D99"/>
  </w:style>
  <w:style w:type="paragraph" w:customStyle="1" w:styleId="76416641142C4C8DBC7141C3694446D7">
    <w:name w:val="76416641142C4C8DBC7141C3694446D7"/>
    <w:rsid w:val="008E6D99"/>
  </w:style>
  <w:style w:type="paragraph" w:customStyle="1" w:styleId="E8D3EFC1F1954807B73639FCCD3BDDFE">
    <w:name w:val="E8D3EFC1F1954807B73639FCCD3BDDFE"/>
    <w:rsid w:val="008E6D99"/>
  </w:style>
  <w:style w:type="paragraph" w:customStyle="1" w:styleId="C126191976314E0EA4383EA4DC399850">
    <w:name w:val="C126191976314E0EA4383EA4DC399850"/>
    <w:rsid w:val="008E6D99"/>
  </w:style>
  <w:style w:type="paragraph" w:customStyle="1" w:styleId="E574450C5F9D4058BBF7055C3F0BBB63">
    <w:name w:val="E574450C5F9D4058BBF7055C3F0BBB63"/>
    <w:rsid w:val="008E6D99"/>
  </w:style>
  <w:style w:type="paragraph" w:customStyle="1" w:styleId="88B5DBD7A7994C1ABF030BD576BC1CEC">
    <w:name w:val="88B5DBD7A7994C1ABF030BD576BC1CEC"/>
    <w:rsid w:val="008E6D99"/>
  </w:style>
  <w:style w:type="paragraph" w:customStyle="1" w:styleId="E940DE82D5EE4F599CA1050B017D076E">
    <w:name w:val="E940DE82D5EE4F599CA1050B017D076E"/>
    <w:rsid w:val="008E6D99"/>
  </w:style>
  <w:style w:type="paragraph" w:customStyle="1" w:styleId="B81621B01DE045CB8DCFAB71C52FA072">
    <w:name w:val="B81621B01DE045CB8DCFAB71C52FA072"/>
    <w:rsid w:val="008E6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5E118-7BC0-4BE6-A805-C3055E1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36</Pages>
  <Words>10531</Words>
  <Characters>60033</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Standard Operating Procedures</vt:lpstr>
    </vt:vector>
  </TitlesOfParts>
  <Company>3M Company</Company>
  <LinksUpToDate>false</LinksUpToDate>
  <CharactersWithSpaces>70424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Enterprise Team Foundation Server</dc:subject>
  <dc:creator>Mike O'Brien</dc:creator>
  <cp:keywords/>
  <dc:description/>
  <cp:lastModifiedBy>Mike O'Brien</cp:lastModifiedBy>
  <cp:revision>8</cp:revision>
  <dcterms:created xsi:type="dcterms:W3CDTF">2014-10-16T17:54:00Z</dcterms:created>
  <dcterms:modified xsi:type="dcterms:W3CDTF">2016-03-08T22:03:00Z</dcterms:modified>
</cp:coreProperties>
</file>