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Affected Service = TFS – Team Foundation Server</w:t>
      </w:r>
      <w:bookmarkStart w:id="0" w:name="_GoBack"/>
      <w:bookmarkEnd w:id="0"/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  <w:r w:rsidRPr="000331B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br/>
      </w: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DESCRIPTION: </w:t>
      </w: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br/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TFS is an enterprise wide ALM (Application Life Cycle</w:t>
      </w:r>
      <w:r w:rsidR="00C37D03">
        <w:rPr>
          <w:rFonts w:ascii="Verdana" w:eastAsia="Times New Roman" w:hAnsi="Verdana" w:cs="Times New Roman"/>
          <w:color w:val="000000"/>
          <w:sz w:val="18"/>
          <w:szCs w:val="18"/>
        </w:rPr>
        <w:t xml:space="preserve"> Management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) management tool that supports source control, work item management, build services, and reporting.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BASIC TROUBLESHOOTING:</w:t>
      </w:r>
    </w:p>
    <w:p w:rsidR="000A5F39" w:rsidRPr="000331B0" w:rsidRDefault="000A5F39" w:rsidP="001860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0331B0" w:rsidRPr="00CF4295" w:rsidRDefault="000331B0" w:rsidP="001860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 xml:space="preserve">What 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client is the</w:t>
      </w:r>
      <w:r w:rsidR="00CF4295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>end user</w:t>
      </w:r>
      <w:r w:rsidR="00CF4295">
        <w:rPr>
          <w:rFonts w:ascii="Verdana" w:eastAsia="Times New Roman" w:hAnsi="Verdana" w:cs="Times New Roman"/>
          <w:color w:val="000000"/>
          <w:sz w:val="18"/>
          <w:szCs w:val="18"/>
        </w:rPr>
        <w:t xml:space="preserve"> using?  (Internet Explorer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, Chrome, Visual Studio, Eclipse</w:t>
      </w:r>
      <w:r w:rsidR="00CF4295">
        <w:rPr>
          <w:rFonts w:ascii="Verdana" w:eastAsia="Times New Roman" w:hAnsi="Verdana" w:cs="Times New Roman"/>
          <w:color w:val="000000"/>
          <w:sz w:val="18"/>
          <w:szCs w:val="18"/>
        </w:rPr>
        <w:t>, etc.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:rsidR="00CF4295" w:rsidRDefault="00CF4295" w:rsidP="0018601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18601B" w:rsidRPr="0018601B" w:rsidRDefault="000331B0" w:rsidP="001860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What 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 xml:space="preserve">URL is the 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>end user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 xml:space="preserve"> using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?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 (</w:t>
      </w:r>
      <w:hyperlink r:id="rId5" w:history="1">
        <w:r w:rsidRPr="000331B0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https://tfs.mmm.com/tfs</w:t>
        </w:r>
      </w:hyperlink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:rsidR="0018601B" w:rsidRDefault="0018601B" w:rsidP="001860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18601B" w:rsidRPr="0018601B" w:rsidRDefault="00621000" w:rsidP="0018601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color w:val="000000"/>
          <w:sz w:val="17"/>
          <w:szCs w:val="17"/>
        </w:rPr>
        <w:t xml:space="preserve">NOTE: </w:t>
      </w:r>
      <w:r w:rsidR="0018601B">
        <w:rPr>
          <w:rFonts w:ascii="Verdana" w:eastAsia="Times New Roman" w:hAnsi="Verdana" w:cs="Times New Roman"/>
          <w:b/>
          <w:color w:val="000000"/>
          <w:sz w:val="17"/>
          <w:szCs w:val="17"/>
        </w:rPr>
        <w:t xml:space="preserve">THE END USER SHOULD </w:t>
      </w:r>
      <w:r w:rsidR="0018601B" w:rsidRPr="0018601B">
        <w:rPr>
          <w:rFonts w:ascii="Verdana" w:eastAsia="Times New Roman" w:hAnsi="Verdana" w:cs="Times New Roman"/>
          <w:b/>
          <w:color w:val="000000"/>
          <w:sz w:val="17"/>
          <w:szCs w:val="17"/>
        </w:rPr>
        <w:t>NOT</w:t>
      </w:r>
      <w:r w:rsidR="0018601B">
        <w:rPr>
          <w:rFonts w:ascii="Verdana" w:eastAsia="Times New Roman" w:hAnsi="Verdana" w:cs="Times New Roman"/>
          <w:b/>
          <w:color w:val="000000"/>
          <w:sz w:val="17"/>
          <w:szCs w:val="17"/>
        </w:rPr>
        <w:t xml:space="preserve"> BE USING</w:t>
      </w:r>
      <w:r w:rsidR="0018601B" w:rsidRPr="0018601B">
        <w:rPr>
          <w:rFonts w:ascii="Verdana" w:eastAsia="Times New Roman" w:hAnsi="Verdana" w:cs="Times New Roman"/>
          <w:b/>
          <w:color w:val="000000"/>
          <w:sz w:val="17"/>
          <w:szCs w:val="17"/>
        </w:rPr>
        <w:t>:</w:t>
      </w:r>
    </w:p>
    <w:p w:rsidR="0018601B" w:rsidRPr="0018601B" w:rsidRDefault="00CF4295" w:rsidP="001860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" w:history="1">
        <w:r w:rsidRPr="00C37D03">
          <w:rPr>
            <w:rStyle w:val="Hyperlink"/>
            <w:rFonts w:ascii="Verdana" w:eastAsia="Times New Roman" w:hAnsi="Verdana" w:cs="Times New Roman"/>
            <w:b/>
            <w:color w:val="FF0000"/>
            <w:sz w:val="18"/>
            <w:szCs w:val="18"/>
          </w:rPr>
          <w:t>http</w:t>
        </w:r>
        <w:r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://tfs.mmm.com/tfs</w:t>
        </w:r>
      </w:hyperlink>
      <w:r w:rsidR="00621000"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(should be using https, not http)</w:t>
      </w:r>
    </w:p>
    <w:p w:rsidR="000331B0" w:rsidRPr="00CF4295" w:rsidRDefault="0018601B" w:rsidP="0018601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" w:history="1">
        <w:r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http://tfsprod*.usac.mmm.com:8080/tfs</w:t>
        </w:r>
      </w:hyperlink>
      <w:r w:rsidR="00C37D03">
        <w:rPr>
          <w:rFonts w:ascii="Verdana" w:eastAsia="Times New Roman" w:hAnsi="Verdana" w:cs="Times New Roman"/>
          <w:color w:val="000000"/>
          <w:sz w:val="18"/>
          <w:szCs w:val="18"/>
        </w:rPr>
        <w:t xml:space="preserve"> (never use this)</w:t>
      </w:r>
    </w:p>
    <w:p w:rsidR="00CF4295" w:rsidRDefault="00CF4295" w:rsidP="00CF4295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0331B0" w:rsidRDefault="000331B0" w:rsidP="00CF42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4CDE">
        <w:rPr>
          <w:rFonts w:ascii="Verdana" w:eastAsia="Times New Roman" w:hAnsi="Verdana" w:cs="Times New Roman"/>
          <w:b/>
          <w:color w:val="000000"/>
          <w:sz w:val="18"/>
          <w:szCs w:val="18"/>
        </w:rPr>
        <w:t>Call agent</w:t>
      </w:r>
      <w:r w:rsidR="00CF4CDE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 xml:space="preserve">Test </w:t>
      </w:r>
      <w:r w:rsidR="00CF4295" w:rsidRPr="000A5F39">
        <w:rPr>
          <w:rFonts w:ascii="Verdana" w:eastAsia="Times New Roman" w:hAnsi="Verdana" w:cs="Times New Roman"/>
          <w:b/>
          <w:i/>
          <w:color w:val="000000"/>
          <w:sz w:val="18"/>
          <w:szCs w:val="18"/>
        </w:rPr>
        <w:t>your</w:t>
      </w:r>
      <w:r w:rsidR="00CF4295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b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asic </w:t>
      </w:r>
      <w:r w:rsidR="00CF4CDE">
        <w:rPr>
          <w:rFonts w:ascii="Verdana" w:eastAsia="Times New Roman" w:hAnsi="Verdana" w:cs="Times New Roman"/>
          <w:color w:val="000000"/>
          <w:sz w:val="18"/>
          <w:szCs w:val="18"/>
        </w:rPr>
        <w:t>availability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for the system.</w:t>
      </w:r>
    </w:p>
    <w:p w:rsidR="000331B0" w:rsidRDefault="000331B0" w:rsidP="00CF429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Open Internet Explorer, and navigate to these URLs:</w:t>
      </w:r>
    </w:p>
    <w:p w:rsidR="000331B0" w:rsidRDefault="000A5F39" w:rsidP="00CF429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history="1">
        <w:r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https://tfs.mmm.com/tfs/</w:t>
        </w:r>
        <w:r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D</w:t>
        </w:r>
        <w:r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efaultCollection/Public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0331B0">
        <w:rPr>
          <w:rFonts w:ascii="Verdana" w:eastAsia="Times New Roman" w:hAnsi="Verdana" w:cs="Times New Roman"/>
          <w:color w:val="000000"/>
          <w:sz w:val="18"/>
          <w:szCs w:val="18"/>
        </w:rPr>
        <w:t>(should get basic web portal)</w:t>
      </w:r>
    </w:p>
    <w:p w:rsidR="000331B0" w:rsidRDefault="000331B0" w:rsidP="00CF429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If that does not work, check each of the web servers using IE:</w:t>
      </w:r>
    </w:p>
    <w:p w:rsidR="000331B0" w:rsidRDefault="000331B0" w:rsidP="00CF4295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9" w:history="1">
        <w:r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http://tfs</w:t>
        </w:r>
        <w:r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p</w:t>
        </w:r>
        <w:r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rod01.usac.mmm.com:8088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(should get a list of Team Projects)</w:t>
      </w:r>
    </w:p>
    <w:p w:rsidR="000331B0" w:rsidRDefault="000331B0" w:rsidP="00CF4295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0" w:history="1">
        <w:r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http://tfsprod02.usac.mmm.com:8088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(should get a list of Team Projects)</w:t>
      </w:r>
    </w:p>
    <w:p w:rsidR="00CF4295" w:rsidRDefault="00CF4295" w:rsidP="00CF4295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37D03" w:rsidRDefault="00C37D03" w:rsidP="00C37D03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331B0" w:rsidRDefault="000331B0" w:rsidP="00CF42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If </w:t>
      </w:r>
      <w:r w:rsidR="0018601B">
        <w:rPr>
          <w:rFonts w:ascii="Verdana" w:eastAsia="Times New Roman" w:hAnsi="Verdana" w:cs="Times New Roman"/>
          <w:color w:val="000000"/>
          <w:sz w:val="18"/>
          <w:szCs w:val="18"/>
        </w:rPr>
        <w:t>the end user is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using something other than Internet Explorer, have the 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>end user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try to connect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 xml:space="preserve"> to TFS using Internet Explorer at </w:t>
      </w:r>
      <w:hyperlink r:id="rId11" w:history="1">
        <w:r w:rsidR="000A5F39"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https://tfs.mmm.com/tfs/DefaultCollection/Public</w:t>
        </w:r>
      </w:hyperlink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CF4295" w:rsidRPr="000331B0" w:rsidRDefault="00CF4295" w:rsidP="00CF4295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F4CDE" w:rsidRDefault="00CF4CDE" w:rsidP="00CF42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4CDE">
        <w:rPr>
          <w:rFonts w:ascii="Verdana" w:eastAsia="Times New Roman" w:hAnsi="Verdana" w:cs="Times New Roman"/>
          <w:color w:val="000000"/>
          <w:sz w:val="18"/>
          <w:szCs w:val="18"/>
        </w:rPr>
        <w:t xml:space="preserve">Check for cached session data.  Have the 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>end user</w:t>
      </w:r>
      <w:r w:rsidRPr="00CF4CDE">
        <w:rPr>
          <w:rFonts w:ascii="Verdana" w:eastAsia="Times New Roman" w:hAnsi="Verdana" w:cs="Times New Roman"/>
          <w:color w:val="000000"/>
          <w:sz w:val="18"/>
          <w:szCs w:val="18"/>
        </w:rPr>
        <w:t xml:space="preserve"> close all instances of IE running, and open a fresh </w:t>
      </w:r>
      <w:r w:rsidR="00C37D03">
        <w:rPr>
          <w:rFonts w:ascii="Verdana" w:eastAsia="Times New Roman" w:hAnsi="Verdana" w:cs="Times New Roman"/>
          <w:color w:val="000000"/>
          <w:sz w:val="18"/>
          <w:szCs w:val="18"/>
        </w:rPr>
        <w:t>Internet Explorer</w:t>
      </w:r>
      <w:r w:rsidR="000331B0" w:rsidRPr="000331B0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 xml:space="preserve">  Try the availability URLs again.</w:t>
      </w:r>
    </w:p>
    <w:p w:rsidR="00CF4295" w:rsidRPr="00CF4CDE" w:rsidRDefault="00CF4295" w:rsidP="00CF4295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F4CDE" w:rsidRDefault="00CF4CDE" w:rsidP="00CF42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Check for 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>end user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cached credentials.  </w:t>
      </w:r>
      <w:r w:rsidR="0018601B">
        <w:rPr>
          <w:rFonts w:ascii="Verdana" w:eastAsia="Times New Roman" w:hAnsi="Verdana" w:cs="Times New Roman"/>
          <w:color w:val="000000"/>
          <w:sz w:val="18"/>
          <w:szCs w:val="18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</w:t>
      </w:r>
      <w:r w:rsidR="0018601B">
        <w:rPr>
          <w:rFonts w:ascii="Verdana" w:eastAsia="Times New Roman" w:hAnsi="Verdana" w:cs="Times New Roman"/>
          <w:color w:val="000000"/>
          <w:sz w:val="18"/>
          <w:szCs w:val="18"/>
        </w:rPr>
        <w:t>end user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machine: In Internet Explorer, go to Internet Options &gt; General Tab &gt; Browsing history &gt; Delete</w:t>
      </w:r>
      <w:r w:rsidR="0018601B">
        <w:rPr>
          <w:rFonts w:ascii="Verdana" w:eastAsia="Times New Roman" w:hAnsi="Verdana" w:cs="Times New Roman"/>
          <w:color w:val="000000"/>
          <w:sz w:val="18"/>
          <w:szCs w:val="18"/>
        </w:rPr>
        <w:t xml:space="preserve"> button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&gt; Only select check boxes for:</w:t>
      </w:r>
    </w:p>
    <w:p w:rsidR="00CF4CDE" w:rsidRDefault="00CF4CDE" w:rsidP="00CF429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Cookies and website data</w:t>
      </w:r>
    </w:p>
    <w:p w:rsidR="00CF4CDE" w:rsidRDefault="00CF4CDE" w:rsidP="00CF429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Form data</w:t>
      </w:r>
    </w:p>
    <w:p w:rsidR="000331B0" w:rsidRDefault="00CF4CDE" w:rsidP="00CF429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Passwords (most important to clear any cached credentials)</w:t>
      </w:r>
    </w:p>
    <w:p w:rsidR="00CF4295" w:rsidRPr="000331B0" w:rsidRDefault="00CF4295" w:rsidP="00CF4295">
      <w:pPr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331B0" w:rsidRDefault="00CF4295" w:rsidP="00CF42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Have 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>end user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t</w:t>
      </w:r>
      <w:r w:rsidR="000331B0" w:rsidRPr="000331B0">
        <w:rPr>
          <w:rFonts w:ascii="Verdana" w:eastAsia="Times New Roman" w:hAnsi="Verdana" w:cs="Times New Roman"/>
          <w:color w:val="000000"/>
          <w:sz w:val="18"/>
          <w:szCs w:val="18"/>
        </w:rPr>
        <w:t>est the URL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again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 xml:space="preserve"> from a fresh IE browser</w:t>
      </w:r>
      <w:r w:rsidR="000331B0" w:rsidRPr="000331B0">
        <w:rPr>
          <w:rFonts w:ascii="Verdana" w:eastAsia="Times New Roman" w:hAnsi="Verdana" w:cs="Times New Roman"/>
          <w:color w:val="000000"/>
          <w:sz w:val="18"/>
          <w:szCs w:val="18"/>
        </w:rPr>
        <w:t xml:space="preserve">. If the call agent can access and the 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>end user</w:t>
      </w:r>
      <w:r w:rsidR="000331B0" w:rsidRPr="000331B0">
        <w:rPr>
          <w:rFonts w:ascii="Verdana" w:eastAsia="Times New Roman" w:hAnsi="Verdana" w:cs="Times New Roman"/>
          <w:color w:val="000000"/>
          <w:sz w:val="18"/>
          <w:szCs w:val="18"/>
        </w:rPr>
        <w:t xml:space="preserve"> cannot, have the 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>end user</w:t>
      </w:r>
      <w:r w:rsidR="000331B0" w:rsidRPr="000331B0">
        <w:rPr>
          <w:rFonts w:ascii="Verdana" w:eastAsia="Times New Roman" w:hAnsi="Verdana" w:cs="Times New Roman"/>
          <w:color w:val="000000"/>
          <w:sz w:val="18"/>
          <w:szCs w:val="18"/>
        </w:rPr>
        <w:t xml:space="preserve"> clear/check th</w:t>
      </w:r>
      <w:r w:rsidR="000331B0" w:rsidRPr="00CF4CDE">
        <w:rPr>
          <w:rFonts w:ascii="Verdana" w:eastAsia="Times New Roman" w:hAnsi="Verdana" w:cs="Times New Roman"/>
          <w:color w:val="000000"/>
          <w:sz w:val="18"/>
          <w:szCs w:val="18"/>
        </w:rPr>
        <w:t>eir Internet Explorer Settings.</w:t>
      </w:r>
      <w:r w:rsidR="000331B0" w:rsidRPr="000331B0">
        <w:rPr>
          <w:rFonts w:ascii="Verdana" w:eastAsia="Times New Roman" w:hAnsi="Verdana" w:cs="Times New Roman"/>
          <w:color w:val="000000"/>
          <w:sz w:val="18"/>
          <w:szCs w:val="18"/>
        </w:rPr>
        <w:br/>
        <w:t>For instructions, follow </w:t>
      </w:r>
      <w:hyperlink r:id="rId12" w:history="1">
        <w:r w:rsidR="000331B0" w:rsidRPr="00CF4CDE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Softwar</w:t>
        </w:r>
        <w:r w:rsidR="000331B0" w:rsidRPr="00CF4CDE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e</w:t>
        </w:r>
        <w:r w:rsidR="000331B0" w:rsidRPr="00CF4CDE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 xml:space="preserve"> - Troubleshooting Microsoft Internet Explorer</w:t>
        </w:r>
      </w:hyperlink>
      <w:r w:rsidR="000331B0" w:rsidRPr="000331B0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0A5F39" w:rsidRDefault="000A5F39" w:rsidP="000A5F39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37D03" w:rsidRDefault="00C37D03" w:rsidP="00C37D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Are they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still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being repeatedly prompted for user name and password?  Make sure that the end user password has not expired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or locked out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  <w:r w:rsidRPr="00C37D03">
        <w:rPr>
          <w:rFonts w:ascii="Verdana" w:eastAsia="Times New Roman" w:hAnsi="Verdana" w:cs="Times New Roman"/>
          <w:color w:val="FF0000"/>
          <w:sz w:val="18"/>
          <w:szCs w:val="18"/>
        </w:rPr>
        <w:t>(need the link</w:t>
      </w:r>
      <w:r>
        <w:rPr>
          <w:rFonts w:ascii="Verdana" w:eastAsia="Times New Roman" w:hAnsi="Verdana" w:cs="Times New Roman"/>
          <w:color w:val="FF0000"/>
          <w:sz w:val="18"/>
          <w:szCs w:val="18"/>
        </w:rPr>
        <w:t xml:space="preserve"> here</w:t>
      </w:r>
      <w:r w:rsidRPr="00C37D03">
        <w:rPr>
          <w:rFonts w:ascii="Verdana" w:eastAsia="Times New Roman" w:hAnsi="Verdana" w:cs="Times New Roman"/>
          <w:color w:val="FF0000"/>
          <w:sz w:val="18"/>
          <w:szCs w:val="18"/>
        </w:rPr>
        <w:t xml:space="preserve"> to the KM for checking for expired passwords</w:t>
      </w:r>
      <w:r>
        <w:rPr>
          <w:rFonts w:ascii="Verdana" w:eastAsia="Times New Roman" w:hAnsi="Verdana" w:cs="Times New Roman"/>
          <w:color w:val="FF0000"/>
          <w:sz w:val="18"/>
          <w:szCs w:val="18"/>
        </w:rPr>
        <w:t xml:space="preserve">, </w:t>
      </w:r>
      <w:r w:rsidRPr="00C37D03">
        <w:rPr>
          <w:rFonts w:ascii="Verdana" w:eastAsia="Times New Roman" w:hAnsi="Verdana" w:cs="Times New Roman"/>
          <w:color w:val="FF0000"/>
          <w:sz w:val="18"/>
          <w:szCs w:val="18"/>
        </w:rPr>
        <w:t>KM62975)</w:t>
      </w:r>
    </w:p>
    <w:p w:rsidR="00C37D03" w:rsidRPr="000331B0" w:rsidRDefault="00C37D03" w:rsidP="000A5F39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331B0" w:rsidRPr="000331B0" w:rsidRDefault="000331B0" w:rsidP="00CF42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 xml:space="preserve">If both the call agent and the 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>end user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 xml:space="preserve"> cannot access the URL, document the error and go to </w:t>
      </w:r>
      <w:r w:rsidRPr="00CF4CD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Infrastructure and Servers</w:t>
      </w:r>
      <w:r w:rsidRPr="00CF4CD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section below.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br/>
        <w:t> </w:t>
      </w:r>
    </w:p>
    <w:p w:rsidR="000331B0" w:rsidRPr="000331B0" w:rsidRDefault="000331B0" w:rsidP="00CF42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If any other issue or there is an error message, document in the Ticket and go to</w:t>
      </w:r>
      <w:r w:rsidRPr="00CF4CD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CF4CD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Application Issues</w:t>
      </w:r>
      <w:r w:rsidRPr="00CF4CD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section below. 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HOURS OF SUPPORT: 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Infrastructure is supported 7 x 24.</w:t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br/>
        <w:t>Application is supported 7 x 24.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SECURITY and PASSWORDS:</w:t>
      </w:r>
      <w:r w:rsidRPr="000331B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br/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This uses the AD USAC Password.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HOW-TO QUESTIONS</w:t>
      </w:r>
      <w:proofErr w:type="gramStart"/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proofErr w:type="gramEnd"/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Affected Service =</w:t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TFS – Team Foundation Server </w:t>
      </w:r>
    </w:p>
    <w:p w:rsidR="000331B0" w:rsidRPr="000331B0" w:rsidRDefault="000331B0" w:rsidP="000331B0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Hours Available are 7 x 24.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APPLICATION</w:t>
      </w:r>
      <w:r w:rsidRPr="000331B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ISSUES</w:t>
      </w:r>
      <w:r w:rsidRPr="000331B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All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application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issues should be assigned to:  </w:t>
      </w: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*** Group = </w:t>
      </w:r>
      <w:r w:rsidRPr="000331B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US_TFS-App-Support ***.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INFRASTRUCTURE and SERVERS:</w:t>
      </w:r>
    </w:p>
    <w:p w:rsidR="000331B0" w:rsidRPr="000331B0" w:rsidRDefault="000331B0" w:rsidP="000331B0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 xml:space="preserve">If the </w:t>
      </w:r>
      <w:r w:rsidR="000A5F39">
        <w:rPr>
          <w:rFonts w:ascii="Verdana" w:eastAsia="Times New Roman" w:hAnsi="Verdana" w:cs="Times New Roman"/>
          <w:color w:val="000000"/>
          <w:sz w:val="20"/>
          <w:szCs w:val="20"/>
        </w:rPr>
        <w:t>end user</w:t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can't get to the website (does not get to the initial web page or clocking when trying to get to the initial web page), or gets server error messages,  </w:t>
      </w:r>
    </w:p>
    <w:p w:rsidR="000331B0" w:rsidRPr="000331B0" w:rsidRDefault="000331B0" w:rsidP="000331B0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Assign to</w:t>
      </w: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 </w:t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*** Group = US_SMC-Open-Systems ***</w:t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OSS: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Check the </w:t>
      </w:r>
      <w:hyperlink r:id="rId13" w:tgtFrame="_blank" w:history="1">
        <w:r w:rsidRPr="000331B0">
          <w:rPr>
            <w:rFonts w:ascii="Verdana" w:eastAsia="Times New Roman" w:hAnsi="Verdana" w:cs="Times New Roman"/>
            <w:color w:val="3300CC"/>
            <w:sz w:val="20"/>
            <w:szCs w:val="20"/>
            <w:u w:val="single"/>
          </w:rPr>
          <w:t>TFS Component Map</w:t>
        </w:r>
      </w:hyperlink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to ensure servers are up.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18"/>
          <w:szCs w:val="18"/>
          <w:u w:val="single"/>
        </w:rPr>
      </w:pP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 xml:space="preserve">Check the </w:t>
      </w:r>
      <w:r w:rsidR="0018601B">
        <w:rPr>
          <w:rFonts w:ascii="Verdana" w:eastAsia="Times New Roman" w:hAnsi="Verdana" w:cs="Times New Roman"/>
          <w:color w:val="000000"/>
          <w:sz w:val="18"/>
          <w:szCs w:val="18"/>
        </w:rPr>
        <w:t xml:space="preserve">common 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>avail</w:t>
      </w:r>
      <w:r w:rsidR="000A5F39">
        <w:rPr>
          <w:rFonts w:ascii="Verdana" w:eastAsia="Times New Roman" w:hAnsi="Verdana" w:cs="Times New Roman"/>
          <w:color w:val="000000"/>
          <w:sz w:val="18"/>
          <w:szCs w:val="18"/>
        </w:rPr>
        <w:t>ability</w:t>
      </w:r>
      <w:r w:rsidRPr="000331B0">
        <w:rPr>
          <w:rFonts w:ascii="Verdana" w:eastAsia="Times New Roman" w:hAnsi="Verdana" w:cs="Times New Roman"/>
          <w:color w:val="000000"/>
          <w:sz w:val="18"/>
          <w:szCs w:val="18"/>
        </w:rPr>
        <w:t xml:space="preserve"> page(s):  </w:t>
      </w:r>
      <w:hyperlink r:id="rId14" w:history="1">
        <w:r w:rsidR="000A5F39"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https://tfs.mmm.com/tfs</w:t>
        </w:r>
      </w:hyperlink>
    </w:p>
    <w:p w:rsidR="000A5F39" w:rsidRDefault="000A5F39" w:rsidP="000A5F3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Open Internet Explorer, and navigate to these URLs:</w:t>
      </w:r>
    </w:p>
    <w:p w:rsidR="000A5F39" w:rsidRDefault="000A5F39" w:rsidP="000A5F3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5" w:history="1">
        <w:r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https://tfs.mmm.com/tfs/DefaultCollection/Public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(should get basic web portal)</w:t>
      </w:r>
    </w:p>
    <w:p w:rsidR="000A5F39" w:rsidRDefault="000A5F39" w:rsidP="000A5F3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If that does not work, check each of the web servers using IE:</w:t>
      </w:r>
    </w:p>
    <w:p w:rsidR="000A5F39" w:rsidRDefault="000A5F39" w:rsidP="000A5F39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6" w:history="1">
        <w:r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http://tfsprod01.usac.mmm.com:8088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(should get a list of Team Projects)</w:t>
      </w:r>
    </w:p>
    <w:p w:rsidR="000A5F39" w:rsidRDefault="000A5F39" w:rsidP="000A5F39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7" w:history="1">
        <w:r w:rsidRPr="00780CF7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http://tfsprod02.usac.mmm.com:8088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(should get a list of Team Projects)</w:t>
      </w:r>
    </w:p>
    <w:p w:rsidR="000A5F39" w:rsidRPr="000331B0" w:rsidRDefault="000A5F39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If avail</w:t>
      </w:r>
      <w:r w:rsidR="000A5F39">
        <w:rPr>
          <w:rFonts w:ascii="Verdana" w:eastAsia="Times New Roman" w:hAnsi="Verdana" w:cs="Times New Roman"/>
          <w:color w:val="000000"/>
          <w:sz w:val="20"/>
          <w:szCs w:val="20"/>
        </w:rPr>
        <w:t>ability</w:t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 xml:space="preserve"> page(s) </w:t>
      </w:r>
      <w:r w:rsidR="000A5F39">
        <w:rPr>
          <w:rFonts w:ascii="Verdana" w:eastAsia="Times New Roman" w:hAnsi="Verdana" w:cs="Times New Roman"/>
          <w:color w:val="000000"/>
          <w:sz w:val="20"/>
          <w:szCs w:val="20"/>
        </w:rPr>
        <w:t xml:space="preserve">does NOT </w:t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load, then continue troubleshooting below.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331B0" w:rsidRPr="000331B0" w:rsidRDefault="000331B0" w:rsidP="000331B0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Check Wintel servers, follow </w:t>
      </w:r>
      <w:hyperlink r:id="rId18" w:history="1">
        <w:r w:rsidRPr="000331B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OSS: Escalating Tickets to WW_SSDB-</w:t>
        </w:r>
        <w:proofErr w:type="spellStart"/>
        <w:r w:rsidRPr="000331B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ServerSupport</w:t>
        </w:r>
        <w:proofErr w:type="spellEnd"/>
        <w:r w:rsidRPr="000331B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-Windows</w:t>
        </w:r>
      </w:hyperlink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Check SQL Servers for DB connectivity, follow </w:t>
      </w:r>
      <w:hyperlink r:id="rId19" w:history="1">
        <w:r w:rsidRPr="000331B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Troubleshooting and Escalation for MS SQL Server</w:t>
        </w:r>
      </w:hyperlink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If Infrastructure checks out OK, assign to the </w:t>
      </w: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Application Support </w:t>
      </w: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below.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APPLICATION SUPPORT:</w:t>
      </w:r>
    </w:p>
    <w:p w:rsidR="000331B0" w:rsidRPr="000331B0" w:rsidRDefault="000331B0" w:rsidP="000331B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331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Assign to:  *** Group = </w:t>
      </w:r>
      <w:r w:rsidRPr="000331B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US_TFS-App-Support **</w:t>
      </w:r>
    </w:p>
    <w:p w:rsidR="00F07FC6" w:rsidRDefault="00F07FC6"/>
    <w:sectPr w:rsidR="00F0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9324A"/>
    <w:multiLevelType w:val="multilevel"/>
    <w:tmpl w:val="7C34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02EF6"/>
    <w:multiLevelType w:val="multilevel"/>
    <w:tmpl w:val="81BA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B0"/>
    <w:rsid w:val="000331B0"/>
    <w:rsid w:val="000A5F39"/>
    <w:rsid w:val="0018601B"/>
    <w:rsid w:val="00621000"/>
    <w:rsid w:val="00C37D03"/>
    <w:rsid w:val="00CF4295"/>
    <w:rsid w:val="00CF4CDE"/>
    <w:rsid w:val="00F0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C9D4D-F8DB-43C4-A573-1E26C283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31B0"/>
    <w:rPr>
      <w:b/>
      <w:bCs/>
    </w:rPr>
  </w:style>
  <w:style w:type="character" w:styleId="Hyperlink">
    <w:name w:val="Hyperlink"/>
    <w:basedOn w:val="DefaultParagraphFont"/>
    <w:uiPriority w:val="99"/>
    <w:unhideWhenUsed/>
    <w:rsid w:val="000331B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31B0"/>
  </w:style>
  <w:style w:type="character" w:styleId="FollowedHyperlink">
    <w:name w:val="FollowedHyperlink"/>
    <w:basedOn w:val="DefaultParagraphFont"/>
    <w:uiPriority w:val="99"/>
    <w:semiHidden/>
    <w:unhideWhenUsed/>
    <w:rsid w:val="000331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2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2074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426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865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348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972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4024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005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174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551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40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443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7561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756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230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8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0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s.mmm.com/tfs/DefaultCollection/Public" TargetMode="External"/><Relationship Id="rId13" Type="http://schemas.openxmlformats.org/officeDocument/2006/relationships/hyperlink" Target="file:///\\itopcdoc\pub\ITOpsCMaps\Approved\TFS%20Component%20Map.pdf" TargetMode="External"/><Relationship Id="rId18" Type="http://schemas.openxmlformats.org/officeDocument/2006/relationships/hyperlink" Target="javascript:if(parent.tpzExecute)%20%7bparent.tpzExecute('activeLink298ab57b57c708b4015802c73afb3b29');%7d%20else%20%7bwindow.tpzExecute('activeLink298ab57b57c708b4015802c73afb3b29');%7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fsprod*.usac.mmm.com:8080/tfs" TargetMode="External"/><Relationship Id="rId12" Type="http://schemas.openxmlformats.org/officeDocument/2006/relationships/hyperlink" Target="javascript:if(parent.tpzExecute)%20%7bparent.tpzExecute('activeLink298ab57b57c708b4015802c73afb3b2a');%7d%20else%20%7bwindow.tpzExecute('activeLink298ab57b57c708b4015802c73afb3b2a');%7d" TargetMode="External"/><Relationship Id="rId17" Type="http://schemas.openxmlformats.org/officeDocument/2006/relationships/hyperlink" Target="http://tfsprod02.usac.mmm.com:8088" TargetMode="External"/><Relationship Id="rId2" Type="http://schemas.openxmlformats.org/officeDocument/2006/relationships/styles" Target="styles.xml"/><Relationship Id="rId16" Type="http://schemas.openxmlformats.org/officeDocument/2006/relationships/hyperlink" Target="http://tfsprod01.usac.mmm.com:808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fs.mmm.com/tfs" TargetMode="External"/><Relationship Id="rId11" Type="http://schemas.openxmlformats.org/officeDocument/2006/relationships/hyperlink" Target="https://tfs.mmm.com/tfs/DefaultCollection/Public" TargetMode="External"/><Relationship Id="rId5" Type="http://schemas.openxmlformats.org/officeDocument/2006/relationships/hyperlink" Target="https://tfs.mmm.com/tfs" TargetMode="External"/><Relationship Id="rId15" Type="http://schemas.openxmlformats.org/officeDocument/2006/relationships/hyperlink" Target="https://tfs.mmm.com/tfs/DefaultCollection/Public" TargetMode="External"/><Relationship Id="rId10" Type="http://schemas.openxmlformats.org/officeDocument/2006/relationships/hyperlink" Target="http://tfsprod02.usac.mmm.com:8088" TargetMode="External"/><Relationship Id="rId19" Type="http://schemas.openxmlformats.org/officeDocument/2006/relationships/hyperlink" Target="javascript:if(parent.tpzExecute)%20%7bparent.tpzExecute('activeLink298ab57b57c708b4015802c73afb3b28');%7d%20else%20%7bwindow.tpzExecute('activeLink298ab57b57c708b4015802c73afb3b28');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fsprod01.usac.mmm.com:8088" TargetMode="External"/><Relationship Id="rId14" Type="http://schemas.openxmlformats.org/officeDocument/2006/relationships/hyperlink" Target="https://tfs.mmm.com/t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3M</Company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Taylor</dc:creator>
  <cp:keywords/>
  <dc:description/>
  <cp:lastModifiedBy>Everett Taylor</cp:lastModifiedBy>
  <cp:revision>2</cp:revision>
  <dcterms:created xsi:type="dcterms:W3CDTF">2016-10-26T20:56:00Z</dcterms:created>
  <dcterms:modified xsi:type="dcterms:W3CDTF">2016-10-26T21:55:00Z</dcterms:modified>
</cp:coreProperties>
</file>