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rFonts w:ascii="Times New Roman" w:hAnsi="Times New Roman" w:cs="Times New Roman" w:eastAsia="Times New Roman"/>
          <w:b/>
          <w:i w:val="0"/>
          <w:sz w:val="36"/>
        </w:rPr>
        <w:t>ServiceNow Development with Flow Designer</w:t>
      </w:r>
    </w:p>
    <w:p>
      <w:pPr>
        <w:spacing w:after="240"/>
        <w:jc w:val="center"/>
      </w:pPr>
      <w:r>
        <w:rPr>
          <w:rFonts w:ascii="Times New Roman" w:hAnsi="Times New Roman" w:cs="Times New Roman" w:eastAsia="Times New Roman"/>
          <w:b/>
          <w:i w:val="0"/>
          <w:sz w:val="36"/>
        </w:rPr>
        <w:t>Project Documentation format</w:t>
      </w:r>
    </w:p>
    <w:p>
      <w:pPr>
        <w:keepNext/>
        <w:spacing w:after="120" w:before="200"/>
      </w:pPr>
      <w:r>
        <w:rPr>
          <w:rFonts w:ascii="Times New Roman" w:hAnsi="Times New Roman" w:cs="Times New Roman" w:eastAsia="Times New Roman"/>
          <w:b/>
          <w:i w:val="0"/>
          <w:sz w:val="24"/>
        </w:rPr>
        <w:t>1. Introduction</w:t>
      </w:r>
    </w:p>
    <w:p>
      <w:pPr>
        <w:spacing w:after="80"/>
        <w:ind w:left="360"/>
      </w:pP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Project Title:</w:t>
      </w:r>
      <w:r>
        <w:rPr>
          <w:rFonts w:ascii="Times New Roman" w:hAnsi="Times New Roman" w:cs="Times New Roman" w:eastAsia="Times New Roman"/>
          <w:b w:val="0"/>
          <w:i w:val="0"/>
          <w:sz w:val="24"/>
        </w:rPr>
        <w:t xml:space="preserve"> Auto Ticket Classification Using ServiceNow Flow Designer</w:t>
      </w:r>
    </w:p>
    <w:p>
      <w:pPr>
        <w:spacing w:after="80"/>
        <w:ind w:left="360"/>
      </w:pP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Team Members:</w:t>
      </w:r>
      <w:r>
        <w:rPr>
          <w:rFonts w:ascii="Times New Roman" w:hAnsi="Times New Roman" w:cs="Times New Roman" w:eastAsia="Times New Roman"/>
          <w:b w:val="0"/>
          <w:i w:val="0"/>
          <w:sz w:val="24"/>
        </w:rPr>
        <w:t xml:space="preserve"> </w:t>
      </w:r>
    </w:p>
    <w:tbl>
      <w:tblPr>
        <w:tblW w:type="auto" w:w="0"/>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880"/>
        <w:gridCol w:w="6048"/>
      </w:tblGrid>
      <w:tr>
        <w:trPr>
          <w:tblHeader w:val="true"/>
        </w:trPr>
        <w:tc>
          <w:tcPr>
            <w:tcW w:type="dxa" w:w="2880"/>
          </w:tcPr>
          <w:p>
            <w:pPr>
              <w:spacing w:after="40"/>
            </w:pPr>
            <w:r>
              <w:rPr>
                <w:rFonts w:ascii="Times New Roman" w:hAnsi="Times New Roman" w:cs="Times New Roman" w:eastAsia="Times New Roman"/>
                <w:b/>
                <w:sz w:val="22"/>
              </w:rPr>
              <w:t>Team Member</w:t>
            </w:r>
          </w:p>
        </w:tc>
        <w:tc>
          <w:tcPr>
            <w:tcW w:type="dxa" w:w="6048"/>
          </w:tcPr>
          <w:p>
            <w:pPr>
              <w:spacing w:after="40"/>
            </w:pPr>
            <w:r>
              <w:rPr>
                <w:rFonts w:ascii="Times New Roman" w:hAnsi="Times New Roman" w:cs="Times New Roman" w:eastAsia="Times New Roman"/>
                <w:b/>
                <w:sz w:val="22"/>
              </w:rPr>
              <w:t>Role / Activities</w:t>
            </w:r>
          </w:p>
        </w:tc>
      </w:tr>
      <w:tr>
        <w:trPr>
          <w:cantSplit/>
        </w:trPr>
        <w:tc>
          <w:tcPr>
            <w:tcW w:type="dxa" w:w="2880"/>
          </w:tcPr>
          <w:p>
            <w:pPr>
              <w:spacing w:after="40"/>
            </w:pPr>
            <w:r>
              <w:rPr>
                <w:rFonts w:ascii="Times New Roman" w:hAnsi="Times New Roman" w:cs="Times New Roman" w:eastAsia="Times New Roman"/>
                <w:b w:val="0"/>
                <w:i w:val="0"/>
                <w:sz w:val="22"/>
              </w:rPr>
              <w:t>Logeshkannan S</w:t>
            </w:r>
          </w:p>
        </w:tc>
        <w:tc>
          <w:tcPr>
            <w:tcW w:type="dxa" w:w="6048"/>
          </w:tcPr>
          <w:p>
            <w:pPr>
              <w:spacing w:after="40"/>
            </w:pPr>
            <w:r>
              <w:rPr>
                <w:rFonts w:ascii="Times New Roman" w:hAnsi="Times New Roman" w:cs="Times New Roman" w:eastAsia="Times New Roman"/>
                <w:b w:val="0"/>
                <w:i w:val="0"/>
                <w:sz w:val="22"/>
              </w:rPr>
              <w:t>Team Lead; field creation and data types; dependent Category and Subcategory choices</w:t>
            </w:r>
          </w:p>
        </w:tc>
      </w:tr>
      <w:tr>
        <w:trPr>
          <w:cantSplit/>
        </w:trPr>
        <w:tc>
          <w:tcPr>
            <w:tcW w:type="dxa" w:w="2880"/>
          </w:tcPr>
          <w:p>
            <w:pPr>
              <w:spacing w:after="40"/>
            </w:pPr>
            <w:r>
              <w:rPr>
                <w:rFonts w:ascii="Times New Roman" w:hAnsi="Times New Roman" w:cs="Times New Roman" w:eastAsia="Times New Roman"/>
                <w:b w:val="0"/>
                <w:i w:val="0"/>
                <w:sz w:val="22"/>
              </w:rPr>
              <w:t>Kaliraja R</w:t>
            </w:r>
          </w:p>
        </w:tc>
        <w:tc>
          <w:tcPr>
            <w:tcW w:type="dxa" w:w="6048"/>
          </w:tcPr>
          <w:p>
            <w:pPr>
              <w:spacing w:after="40"/>
            </w:pPr>
            <w:r>
              <w:rPr>
                <w:rFonts w:ascii="Times New Roman" w:hAnsi="Times New Roman" w:cs="Times New Roman" w:eastAsia="Times New Roman"/>
                <w:b w:val="0"/>
                <w:i w:val="0"/>
                <w:sz w:val="22"/>
              </w:rPr>
              <w:t>Creation of the Project Update Set</w:t>
            </w:r>
          </w:p>
        </w:tc>
      </w:tr>
      <w:tr>
        <w:trPr>
          <w:cantSplit/>
        </w:trPr>
        <w:tc>
          <w:tcPr>
            <w:tcW w:type="dxa" w:w="2880"/>
          </w:tcPr>
          <w:p>
            <w:pPr>
              <w:spacing w:after="40"/>
            </w:pPr>
            <w:r>
              <w:rPr>
                <w:rFonts w:ascii="Times New Roman" w:hAnsi="Times New Roman" w:cs="Times New Roman" w:eastAsia="Times New Roman"/>
                <w:b w:val="0"/>
                <w:i w:val="0"/>
                <w:sz w:val="22"/>
              </w:rPr>
              <w:t>Harishkumar M</w:t>
            </w:r>
          </w:p>
        </w:tc>
        <w:tc>
          <w:tcPr>
            <w:tcW w:type="dxa" w:w="6048"/>
          </w:tcPr>
          <w:p>
            <w:pPr>
              <w:spacing w:after="40"/>
            </w:pPr>
            <w:r>
              <w:rPr>
                <w:rFonts w:ascii="Times New Roman" w:hAnsi="Times New Roman" w:cs="Times New Roman" w:eastAsia="Times New Roman"/>
                <w:b w:val="0"/>
                <w:i w:val="0"/>
                <w:sz w:val="22"/>
              </w:rPr>
              <w:t>Business use case and business requirements</w:t>
            </w:r>
          </w:p>
        </w:tc>
      </w:tr>
      <w:tr>
        <w:trPr>
          <w:cantSplit/>
        </w:trPr>
        <w:tc>
          <w:tcPr>
            <w:tcW w:type="dxa" w:w="2880"/>
          </w:tcPr>
          <w:p>
            <w:pPr>
              <w:spacing w:after="40"/>
            </w:pPr>
            <w:r>
              <w:rPr>
                <w:rFonts w:ascii="Times New Roman" w:hAnsi="Times New Roman" w:cs="Times New Roman" w:eastAsia="Times New Roman"/>
                <w:b w:val="0"/>
                <w:i w:val="0"/>
                <w:sz w:val="22"/>
              </w:rPr>
              <w:t>Sukisivam E</w:t>
            </w:r>
          </w:p>
        </w:tc>
        <w:tc>
          <w:tcPr>
            <w:tcW w:type="dxa" w:w="6048"/>
          </w:tcPr>
          <w:p>
            <w:pPr>
              <w:spacing w:after="40"/>
            </w:pPr>
            <w:r>
              <w:rPr>
                <w:rFonts w:ascii="Times New Roman" w:hAnsi="Times New Roman" w:cs="Times New Roman" w:eastAsia="Times New Roman"/>
                <w:b w:val="0"/>
                <w:i w:val="0"/>
                <w:sz w:val="22"/>
              </w:rPr>
              <w:t>Navigation steps in picture view; conclusion</w:t>
            </w:r>
          </w:p>
        </w:tc>
      </w:tr>
      <w:tr>
        <w:trPr>
          <w:cantSplit/>
        </w:trPr>
        <w:tc>
          <w:tcPr>
            <w:tcW w:type="dxa" w:w="2880"/>
          </w:tcPr>
          <w:p>
            <w:pPr>
              <w:spacing w:after="40"/>
            </w:pPr>
            <w:r>
              <w:rPr>
                <w:rFonts w:ascii="Times New Roman" w:hAnsi="Times New Roman" w:cs="Times New Roman" w:eastAsia="Times New Roman"/>
                <w:b w:val="0"/>
                <w:i w:val="0"/>
                <w:sz w:val="22"/>
              </w:rPr>
              <w:t>Mohan Vaithiya P</w:t>
            </w:r>
          </w:p>
        </w:tc>
        <w:tc>
          <w:tcPr>
            <w:tcW w:type="dxa" w:w="6048"/>
          </w:tcPr>
          <w:p>
            <w:pPr>
              <w:spacing w:after="40"/>
            </w:pPr>
            <w:r>
              <w:rPr>
                <w:rFonts w:ascii="Times New Roman" w:hAnsi="Times New Roman" w:cs="Times New Roman" w:eastAsia="Times New Roman"/>
                <w:b w:val="0"/>
                <w:i w:val="0"/>
                <w:sz w:val="22"/>
              </w:rPr>
              <w:t>Creation of the custom School IT Ticket table and form</w:t>
            </w:r>
          </w:p>
        </w:tc>
      </w:tr>
    </w:tbl>
    <w:p>
      <w:pPr>
        <w:spacing w:after="80"/>
      </w:pPr>
    </w:p>
    <w:p>
      <w:pPr>
        <w:keepNext/>
        <w:spacing w:after="120" w:before="200"/>
      </w:pPr>
      <w:r>
        <w:rPr>
          <w:rFonts w:ascii="Times New Roman" w:hAnsi="Times New Roman" w:cs="Times New Roman" w:eastAsia="Times New Roman"/>
          <w:b/>
          <w:i w:val="0"/>
          <w:sz w:val="24"/>
        </w:rPr>
        <w:t>2. Project Overview</w:t>
      </w:r>
    </w:p>
    <w:p>
      <w:pPr>
        <w:spacing w:after="80"/>
        <w:ind w:left="360"/>
      </w:pP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Purpose:</w:t>
      </w:r>
      <w:r>
        <w:rPr>
          <w:rFonts w:ascii="Times New Roman" w:hAnsi="Times New Roman" w:cs="Times New Roman" w:eastAsia="Times New Roman"/>
          <w:b w:val="0"/>
          <w:i w:val="0"/>
          <w:sz w:val="24"/>
        </w:rPr>
        <w:t xml:space="preserve"> The school IT helpdesk receives multiple tickets every day from students and teachers. This project automates the classification of these tickets. When a ticket is created, a Flow Designer flow evaluates the ticket text and assigns the Category and Subcategory automatically, reducing manual effort and improving consistency.</w:t>
      </w:r>
    </w:p>
    <w:p>
      <w:pPr>
        <w:spacing w:after="80"/>
        <w:ind w:left="360"/>
      </w:pP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Features:</w:t>
      </w:r>
      <w:r>
        <w:rPr>
          <w:rFonts w:ascii="Times New Roman" w:hAnsi="Times New Roman" w:cs="Times New Roman" w:eastAsia="Times New Roman"/>
          <w:b w:val="0"/>
          <w:i w:val="0"/>
          <w:sz w:val="24"/>
        </w:rPr>
        <w:t xml:space="preserve"> Custom School IT Ticket table with auto-numbering; fields with defined data types and choices; dependent Category and Subcategory choices; keyword-based automatic classification using Flow Designer; email notification to the caller; access control; configuration captured in an update set.</w:t>
      </w:r>
    </w:p>
    <w:p>
      <w:pPr>
        <w:keepNext/>
        <w:spacing w:after="120" w:before="200"/>
      </w:pPr>
      <w:r>
        <w:rPr>
          <w:rFonts w:ascii="Times New Roman" w:hAnsi="Times New Roman" w:cs="Times New Roman" w:eastAsia="Times New Roman"/>
          <w:b/>
          <w:i w:val="0"/>
          <w:sz w:val="24"/>
        </w:rPr>
        <w:t>3. Architecture</w:t>
      </w:r>
    </w:p>
    <w:p>
      <w:pPr>
        <w:spacing w:after="80"/>
        <w:ind w:left="360"/>
      </w:pP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User Interface (Form):</w:t>
      </w:r>
      <w:r>
        <w:rPr>
          <w:rFonts w:ascii="Times New Roman" w:hAnsi="Times New Roman" w:cs="Times New Roman" w:eastAsia="Times New Roman"/>
          <w:b w:val="0"/>
          <w:i w:val="0"/>
          <w:sz w:val="24"/>
        </w:rPr>
        <w:t xml:space="preserve"> The School IT Ticket form, organised with Form Designer, through which the caller enters the Caller and Short Description.</w:t>
      </w:r>
    </w:p>
    <w:p>
      <w:pPr>
        <w:spacing w:after="80"/>
        <w:ind w:left="360"/>
      </w:pP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Automation (Flow Designer):</w:t>
      </w:r>
      <w:r>
        <w:rPr>
          <w:rFonts w:ascii="Times New Roman" w:hAnsi="Times New Roman" w:cs="Times New Roman" w:eastAsia="Times New Roman"/>
          <w:b w:val="0"/>
          <w:i w:val="0"/>
          <w:sz w:val="24"/>
        </w:rPr>
        <w:t xml:space="preserve"> A flow triggered when a record is created in the School IT Ticket table. It reads the Short Description and Description using data pills, evaluates keyword conditions with If / Else logic, uses the Update Record action to set Category and Subcategory, and uses the Send Email action to notify the caller.</w:t>
      </w:r>
    </w:p>
    <w:p>
      <w:pPr>
        <w:spacing w:after="80"/>
        <w:ind w:left="360"/>
      </w:pP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Data (Table and Fields):</w:t>
      </w:r>
      <w:r>
        <w:rPr>
          <w:rFonts w:ascii="Times New Roman" w:hAnsi="Times New Roman" w:cs="Times New Roman" w:eastAsia="Times New Roman"/>
          <w:b w:val="0"/>
          <w:i w:val="0"/>
          <w:sz w:val="24"/>
        </w:rPr>
        <w:t xml:space="preserve"> The custom School IT Ticket table with the following fields.</w:t>
      </w:r>
    </w:p>
    <w:tbl>
      <w:tblPr>
        <w:tblW w:type="auto" w:w="0"/>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592"/>
        <w:gridCol w:w="2160"/>
        <w:gridCol w:w="4176"/>
      </w:tblGrid>
      <w:tr>
        <w:trPr>
          <w:tblHeader w:val="true"/>
        </w:trPr>
        <w:tc>
          <w:tcPr>
            <w:tcW w:type="dxa" w:w="2592"/>
          </w:tcPr>
          <w:p>
            <w:pPr>
              <w:spacing w:after="40"/>
            </w:pPr>
            <w:r>
              <w:rPr>
                <w:rFonts w:ascii="Times New Roman" w:hAnsi="Times New Roman" w:cs="Times New Roman" w:eastAsia="Times New Roman"/>
                <w:b/>
                <w:sz w:val="22"/>
              </w:rPr>
              <w:t>Field Label</w:t>
            </w:r>
          </w:p>
        </w:tc>
        <w:tc>
          <w:tcPr>
            <w:tcW w:type="dxa" w:w="2160"/>
          </w:tcPr>
          <w:p>
            <w:pPr>
              <w:spacing w:after="40"/>
            </w:pPr>
            <w:r>
              <w:rPr>
                <w:rFonts w:ascii="Times New Roman" w:hAnsi="Times New Roman" w:cs="Times New Roman" w:eastAsia="Times New Roman"/>
                <w:b/>
                <w:sz w:val="22"/>
              </w:rPr>
              <w:t>Type</w:t>
            </w:r>
          </w:p>
        </w:tc>
        <w:tc>
          <w:tcPr>
            <w:tcW w:type="dxa" w:w="4176"/>
          </w:tcPr>
          <w:p>
            <w:pPr>
              <w:spacing w:after="40"/>
            </w:pPr>
            <w:r>
              <w:rPr>
                <w:rFonts w:ascii="Times New Roman" w:hAnsi="Times New Roman" w:cs="Times New Roman" w:eastAsia="Times New Roman"/>
                <w:b/>
                <w:sz w:val="22"/>
              </w:rPr>
              <w:t>Reference / Choice</w:t>
            </w:r>
          </w:p>
        </w:tc>
      </w:tr>
      <w:tr>
        <w:trPr>
          <w:cantSplit/>
        </w:trPr>
        <w:tc>
          <w:tcPr>
            <w:tcW w:type="dxa" w:w="2592"/>
          </w:tcPr>
          <w:p>
            <w:pPr>
              <w:spacing w:after="40"/>
            </w:pPr>
            <w:r>
              <w:rPr>
                <w:rFonts w:ascii="Times New Roman" w:hAnsi="Times New Roman" w:cs="Times New Roman" w:eastAsia="Times New Roman"/>
                <w:b w:val="0"/>
                <w:i w:val="0"/>
                <w:sz w:val="22"/>
              </w:rPr>
              <w:t>Number</w:t>
            </w:r>
          </w:p>
        </w:tc>
        <w:tc>
          <w:tcPr>
            <w:tcW w:type="dxa" w:w="2160"/>
          </w:tcPr>
          <w:p>
            <w:pPr>
              <w:spacing w:after="40"/>
            </w:pPr>
            <w:r>
              <w:rPr>
                <w:rFonts w:ascii="Times New Roman" w:hAnsi="Times New Roman" w:cs="Times New Roman" w:eastAsia="Times New Roman"/>
                <w:b w:val="0"/>
                <w:i w:val="0"/>
                <w:sz w:val="22"/>
              </w:rPr>
              <w:t>Auto Number</w:t>
            </w:r>
          </w:p>
        </w:tc>
        <w:tc>
          <w:tcPr>
            <w:tcW w:type="dxa" w:w="4176"/>
          </w:tcPr>
          <w:p>
            <w:pPr>
              <w:spacing w:after="40"/>
            </w:pPr>
            <w:r>
              <w:rPr>
                <w:rFonts w:ascii="Times New Roman" w:hAnsi="Times New Roman" w:cs="Times New Roman" w:eastAsia="Times New Roman"/>
                <w:b w:val="0"/>
                <w:i w:val="0"/>
                <w:sz w:val="22"/>
              </w:rPr>
              <w:t>—</w:t>
            </w:r>
          </w:p>
        </w:tc>
      </w:tr>
      <w:tr>
        <w:trPr>
          <w:cantSplit/>
        </w:trPr>
        <w:tc>
          <w:tcPr>
            <w:tcW w:type="dxa" w:w="2592"/>
          </w:tcPr>
          <w:p>
            <w:pPr>
              <w:spacing w:after="40"/>
            </w:pPr>
            <w:r>
              <w:rPr>
                <w:rFonts w:ascii="Times New Roman" w:hAnsi="Times New Roman" w:cs="Times New Roman" w:eastAsia="Times New Roman"/>
                <w:b w:val="0"/>
                <w:i w:val="0"/>
                <w:sz w:val="22"/>
              </w:rPr>
              <w:t>Caller</w:t>
            </w:r>
          </w:p>
        </w:tc>
        <w:tc>
          <w:tcPr>
            <w:tcW w:type="dxa" w:w="2160"/>
          </w:tcPr>
          <w:p>
            <w:pPr>
              <w:spacing w:after="40"/>
            </w:pPr>
            <w:r>
              <w:rPr>
                <w:rFonts w:ascii="Times New Roman" w:hAnsi="Times New Roman" w:cs="Times New Roman" w:eastAsia="Times New Roman"/>
                <w:b w:val="0"/>
                <w:i w:val="0"/>
                <w:sz w:val="22"/>
              </w:rPr>
              <w:t>Reference</w:t>
            </w:r>
          </w:p>
        </w:tc>
        <w:tc>
          <w:tcPr>
            <w:tcW w:type="dxa" w:w="4176"/>
          </w:tcPr>
          <w:p>
            <w:pPr>
              <w:spacing w:after="40"/>
            </w:pPr>
            <w:r>
              <w:rPr>
                <w:rFonts w:ascii="Times New Roman" w:hAnsi="Times New Roman" w:cs="Times New Roman" w:eastAsia="Times New Roman"/>
                <w:b w:val="0"/>
                <w:i w:val="0"/>
                <w:sz w:val="22"/>
              </w:rPr>
              <w:t>sys_user</w:t>
            </w:r>
          </w:p>
        </w:tc>
      </w:tr>
      <w:tr>
        <w:trPr>
          <w:cantSplit/>
        </w:trPr>
        <w:tc>
          <w:tcPr>
            <w:tcW w:type="dxa" w:w="2592"/>
          </w:tcPr>
          <w:p>
            <w:pPr>
              <w:spacing w:after="40"/>
            </w:pPr>
            <w:r>
              <w:rPr>
                <w:rFonts w:ascii="Times New Roman" w:hAnsi="Times New Roman" w:cs="Times New Roman" w:eastAsia="Times New Roman"/>
                <w:b w:val="0"/>
                <w:i w:val="0"/>
                <w:sz w:val="22"/>
              </w:rPr>
              <w:t>Category</w:t>
            </w:r>
          </w:p>
        </w:tc>
        <w:tc>
          <w:tcPr>
            <w:tcW w:type="dxa" w:w="2160"/>
          </w:tcPr>
          <w:p>
            <w:pPr>
              <w:spacing w:after="40"/>
            </w:pPr>
            <w:r>
              <w:rPr>
                <w:rFonts w:ascii="Times New Roman" w:hAnsi="Times New Roman" w:cs="Times New Roman" w:eastAsia="Times New Roman"/>
                <w:b w:val="0"/>
                <w:i w:val="0"/>
                <w:sz w:val="22"/>
              </w:rPr>
              <w:t>Choice</w:t>
            </w:r>
          </w:p>
        </w:tc>
        <w:tc>
          <w:tcPr>
            <w:tcW w:type="dxa" w:w="4176"/>
          </w:tcPr>
          <w:p>
            <w:pPr>
              <w:spacing w:after="40"/>
            </w:pPr>
            <w:r>
              <w:rPr>
                <w:rFonts w:ascii="Times New Roman" w:hAnsi="Times New Roman" w:cs="Times New Roman" w:eastAsia="Times New Roman"/>
                <w:b w:val="0"/>
                <w:i w:val="0"/>
                <w:sz w:val="22"/>
              </w:rPr>
              <w:t>Network, Hardware, Access, Performance</w:t>
            </w:r>
          </w:p>
        </w:tc>
      </w:tr>
      <w:tr>
        <w:trPr>
          <w:cantSplit/>
        </w:trPr>
        <w:tc>
          <w:tcPr>
            <w:tcW w:type="dxa" w:w="2592"/>
          </w:tcPr>
          <w:p>
            <w:pPr>
              <w:spacing w:after="40"/>
            </w:pPr>
            <w:r>
              <w:rPr>
                <w:rFonts w:ascii="Times New Roman" w:hAnsi="Times New Roman" w:cs="Times New Roman" w:eastAsia="Times New Roman"/>
                <w:b w:val="0"/>
                <w:i w:val="0"/>
                <w:sz w:val="22"/>
              </w:rPr>
              <w:t>Subcategory</w:t>
            </w:r>
          </w:p>
        </w:tc>
        <w:tc>
          <w:tcPr>
            <w:tcW w:type="dxa" w:w="2160"/>
          </w:tcPr>
          <w:p>
            <w:pPr>
              <w:spacing w:after="40"/>
            </w:pPr>
            <w:r>
              <w:rPr>
                <w:rFonts w:ascii="Times New Roman" w:hAnsi="Times New Roman" w:cs="Times New Roman" w:eastAsia="Times New Roman"/>
                <w:b w:val="0"/>
                <w:i w:val="0"/>
                <w:sz w:val="22"/>
              </w:rPr>
              <w:t>Choice</w:t>
            </w:r>
          </w:p>
        </w:tc>
        <w:tc>
          <w:tcPr>
            <w:tcW w:type="dxa" w:w="4176"/>
          </w:tcPr>
          <w:p>
            <w:pPr>
              <w:spacing w:after="40"/>
            </w:pPr>
            <w:r>
              <w:rPr>
                <w:rFonts w:ascii="Times New Roman" w:hAnsi="Times New Roman" w:cs="Times New Roman" w:eastAsia="Times New Roman"/>
                <w:b w:val="0"/>
                <w:i w:val="0"/>
                <w:sz w:val="22"/>
              </w:rPr>
              <w:t>Wi-Fi, Projector, Forgot Password, Slow Computer</w:t>
            </w:r>
          </w:p>
        </w:tc>
      </w:tr>
      <w:tr>
        <w:trPr>
          <w:cantSplit/>
        </w:trPr>
        <w:tc>
          <w:tcPr>
            <w:tcW w:type="dxa" w:w="2592"/>
          </w:tcPr>
          <w:p>
            <w:pPr>
              <w:spacing w:after="40"/>
            </w:pPr>
            <w:r>
              <w:rPr>
                <w:rFonts w:ascii="Times New Roman" w:hAnsi="Times New Roman" w:cs="Times New Roman" w:eastAsia="Times New Roman"/>
                <w:b w:val="0"/>
                <w:i w:val="0"/>
                <w:sz w:val="22"/>
              </w:rPr>
              <w:t>Short Description</w:t>
            </w:r>
          </w:p>
        </w:tc>
        <w:tc>
          <w:tcPr>
            <w:tcW w:type="dxa" w:w="2160"/>
          </w:tcPr>
          <w:p>
            <w:pPr>
              <w:spacing w:after="40"/>
            </w:pPr>
            <w:r>
              <w:rPr>
                <w:rFonts w:ascii="Times New Roman" w:hAnsi="Times New Roman" w:cs="Times New Roman" w:eastAsia="Times New Roman"/>
                <w:b w:val="0"/>
                <w:i w:val="0"/>
                <w:sz w:val="22"/>
              </w:rPr>
              <w:t>String</w:t>
            </w:r>
          </w:p>
        </w:tc>
        <w:tc>
          <w:tcPr>
            <w:tcW w:type="dxa" w:w="4176"/>
          </w:tcPr>
          <w:p>
            <w:pPr>
              <w:spacing w:after="40"/>
            </w:pPr>
            <w:r>
              <w:rPr>
                <w:rFonts w:ascii="Times New Roman" w:hAnsi="Times New Roman" w:cs="Times New Roman" w:eastAsia="Times New Roman"/>
                <w:b w:val="0"/>
                <w:i w:val="0"/>
                <w:sz w:val="22"/>
              </w:rPr>
              <w:t>—</w:t>
            </w:r>
          </w:p>
        </w:tc>
      </w:tr>
      <w:tr>
        <w:trPr>
          <w:cantSplit/>
        </w:trPr>
        <w:tc>
          <w:tcPr>
            <w:tcW w:type="dxa" w:w="2592"/>
          </w:tcPr>
          <w:p>
            <w:pPr>
              <w:spacing w:after="40"/>
            </w:pPr>
            <w:r>
              <w:rPr>
                <w:rFonts w:ascii="Times New Roman" w:hAnsi="Times New Roman" w:cs="Times New Roman" w:eastAsia="Times New Roman"/>
                <w:b w:val="0"/>
                <w:i w:val="0"/>
                <w:sz w:val="22"/>
              </w:rPr>
              <w:t>Description</w:t>
            </w:r>
          </w:p>
        </w:tc>
        <w:tc>
          <w:tcPr>
            <w:tcW w:type="dxa" w:w="2160"/>
          </w:tcPr>
          <w:p>
            <w:pPr>
              <w:spacing w:after="40"/>
            </w:pPr>
            <w:r>
              <w:rPr>
                <w:rFonts w:ascii="Times New Roman" w:hAnsi="Times New Roman" w:cs="Times New Roman" w:eastAsia="Times New Roman"/>
                <w:b w:val="0"/>
                <w:i w:val="0"/>
                <w:sz w:val="22"/>
              </w:rPr>
              <w:t>String</w:t>
            </w:r>
          </w:p>
        </w:tc>
        <w:tc>
          <w:tcPr>
            <w:tcW w:type="dxa" w:w="4176"/>
          </w:tcPr>
          <w:p>
            <w:pPr>
              <w:spacing w:after="40"/>
            </w:pPr>
            <w:r>
              <w:rPr>
                <w:rFonts w:ascii="Times New Roman" w:hAnsi="Times New Roman" w:cs="Times New Roman" w:eastAsia="Times New Roman"/>
                <w:b w:val="0"/>
                <w:i w:val="0"/>
                <w:sz w:val="22"/>
              </w:rPr>
              <w:t>—</w:t>
            </w:r>
          </w:p>
        </w:tc>
      </w:tr>
      <w:tr>
        <w:trPr>
          <w:cantSplit/>
        </w:trPr>
        <w:tc>
          <w:tcPr>
            <w:tcW w:type="dxa" w:w="2592"/>
          </w:tcPr>
          <w:p>
            <w:pPr>
              <w:spacing w:after="40"/>
            </w:pPr>
            <w:r>
              <w:rPr>
                <w:rFonts w:ascii="Times New Roman" w:hAnsi="Times New Roman" w:cs="Times New Roman" w:eastAsia="Times New Roman"/>
                <w:b w:val="0"/>
                <w:i w:val="0"/>
                <w:sz w:val="22"/>
              </w:rPr>
              <w:t>State</w:t>
            </w:r>
          </w:p>
        </w:tc>
        <w:tc>
          <w:tcPr>
            <w:tcW w:type="dxa" w:w="2160"/>
          </w:tcPr>
          <w:p>
            <w:pPr>
              <w:spacing w:after="40"/>
            </w:pPr>
            <w:r>
              <w:rPr>
                <w:rFonts w:ascii="Times New Roman" w:hAnsi="Times New Roman" w:cs="Times New Roman" w:eastAsia="Times New Roman"/>
                <w:b w:val="0"/>
                <w:i w:val="0"/>
                <w:sz w:val="22"/>
              </w:rPr>
              <w:t>Choice</w:t>
            </w:r>
          </w:p>
        </w:tc>
        <w:tc>
          <w:tcPr>
            <w:tcW w:type="dxa" w:w="4176"/>
          </w:tcPr>
          <w:p>
            <w:pPr>
              <w:spacing w:after="40"/>
            </w:pPr>
            <w:r>
              <w:rPr>
                <w:rFonts w:ascii="Times New Roman" w:hAnsi="Times New Roman" w:cs="Times New Roman" w:eastAsia="Times New Roman"/>
                <w:b w:val="0"/>
                <w:i w:val="0"/>
                <w:sz w:val="22"/>
              </w:rPr>
              <w:t>New, In progress, On hold, Resolved, Closed</w:t>
            </w:r>
          </w:p>
        </w:tc>
      </w:tr>
      <w:tr>
        <w:trPr>
          <w:cantSplit/>
        </w:trPr>
        <w:tc>
          <w:tcPr>
            <w:tcW w:type="dxa" w:w="2592"/>
          </w:tcPr>
          <w:p>
            <w:pPr>
              <w:spacing w:after="40"/>
            </w:pPr>
            <w:r>
              <w:rPr>
                <w:rFonts w:ascii="Times New Roman" w:hAnsi="Times New Roman" w:cs="Times New Roman" w:eastAsia="Times New Roman"/>
                <w:b w:val="0"/>
                <w:i w:val="0"/>
                <w:sz w:val="22"/>
              </w:rPr>
              <w:t>Assigned Group</w:t>
            </w:r>
          </w:p>
        </w:tc>
        <w:tc>
          <w:tcPr>
            <w:tcW w:type="dxa" w:w="2160"/>
          </w:tcPr>
          <w:p>
            <w:pPr>
              <w:spacing w:after="40"/>
            </w:pPr>
            <w:r>
              <w:rPr>
                <w:rFonts w:ascii="Times New Roman" w:hAnsi="Times New Roman" w:cs="Times New Roman" w:eastAsia="Times New Roman"/>
                <w:b w:val="0"/>
                <w:i w:val="0"/>
                <w:sz w:val="22"/>
              </w:rPr>
              <w:t>Reference</w:t>
            </w:r>
          </w:p>
        </w:tc>
        <w:tc>
          <w:tcPr>
            <w:tcW w:type="dxa" w:w="4176"/>
          </w:tcPr>
          <w:p>
            <w:pPr>
              <w:spacing w:after="40"/>
            </w:pPr>
            <w:r>
              <w:rPr>
                <w:rFonts w:ascii="Times New Roman" w:hAnsi="Times New Roman" w:cs="Times New Roman" w:eastAsia="Times New Roman"/>
                <w:b w:val="0"/>
                <w:i w:val="0"/>
                <w:sz w:val="22"/>
              </w:rPr>
              <w:t>sys_user_group</w:t>
            </w:r>
          </w:p>
        </w:tc>
      </w:tr>
      <w:tr>
        <w:trPr>
          <w:cantSplit/>
        </w:trPr>
        <w:tc>
          <w:tcPr>
            <w:tcW w:type="dxa" w:w="2592"/>
          </w:tcPr>
          <w:p>
            <w:pPr>
              <w:spacing w:after="40"/>
            </w:pPr>
            <w:r>
              <w:rPr>
                <w:rFonts w:ascii="Times New Roman" w:hAnsi="Times New Roman" w:cs="Times New Roman" w:eastAsia="Times New Roman"/>
                <w:b w:val="0"/>
                <w:i w:val="0"/>
                <w:sz w:val="22"/>
              </w:rPr>
              <w:t>Assigned to</w:t>
            </w:r>
          </w:p>
        </w:tc>
        <w:tc>
          <w:tcPr>
            <w:tcW w:type="dxa" w:w="2160"/>
          </w:tcPr>
          <w:p>
            <w:pPr>
              <w:spacing w:after="40"/>
            </w:pPr>
            <w:r>
              <w:rPr>
                <w:rFonts w:ascii="Times New Roman" w:hAnsi="Times New Roman" w:cs="Times New Roman" w:eastAsia="Times New Roman"/>
                <w:b w:val="0"/>
                <w:i w:val="0"/>
                <w:sz w:val="22"/>
              </w:rPr>
              <w:t>Reference</w:t>
            </w:r>
          </w:p>
        </w:tc>
        <w:tc>
          <w:tcPr>
            <w:tcW w:type="dxa" w:w="4176"/>
          </w:tcPr>
          <w:p>
            <w:pPr>
              <w:spacing w:after="40"/>
            </w:pPr>
            <w:r>
              <w:rPr>
                <w:rFonts w:ascii="Times New Roman" w:hAnsi="Times New Roman" w:cs="Times New Roman" w:eastAsia="Times New Roman"/>
                <w:b w:val="0"/>
                <w:i w:val="0"/>
                <w:sz w:val="22"/>
              </w:rPr>
              <w:t>sys_user</w:t>
            </w:r>
          </w:p>
        </w:tc>
      </w:tr>
    </w:tbl>
    <w:p>
      <w:pPr>
        <w:spacing w:after="80"/>
      </w:pPr>
    </w:p>
    <w:p>
      <w:pPr>
        <w:keepNext/>
        <w:spacing w:after="120" w:before="200"/>
      </w:pPr>
      <w:r>
        <w:rPr>
          <w:rFonts w:ascii="Times New Roman" w:hAnsi="Times New Roman" w:cs="Times New Roman" w:eastAsia="Times New Roman"/>
          <w:b/>
          <w:i w:val="0"/>
          <w:sz w:val="24"/>
        </w:rPr>
        <w:t>4. Setup Instructions</w:t>
      </w:r>
    </w:p>
    <w:p>
      <w:pPr>
        <w:spacing w:after="80"/>
        <w:ind w:left="360"/>
      </w:pP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Prerequisites:</w:t>
      </w:r>
      <w:r>
        <w:rPr>
          <w:rFonts w:ascii="Times New Roman" w:hAnsi="Times New Roman" w:cs="Times New Roman" w:eastAsia="Times New Roman"/>
          <w:b w:val="0"/>
          <w:i w:val="0"/>
          <w:sz w:val="24"/>
        </w:rPr>
        <w:t xml:space="preserve"> A ServiceNow instance (for example, a Personal Developer Instance), an administrator account, and access to Flow Designer.</w:t>
      </w:r>
    </w:p>
    <w:p>
      <w:pPr>
        <w:spacing w:after="80"/>
        <w:ind w:left="360"/>
      </w:pP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Installation:</w:t>
      </w:r>
      <w:r>
        <w:rPr>
          <w:rFonts w:ascii="Times New Roman" w:hAnsi="Times New Roman" w:cs="Times New Roman" w:eastAsia="Times New Roman"/>
          <w:b w:val="0"/>
          <w:i w:val="0"/>
          <w:sz w:val="24"/>
        </w:rPr>
        <w:t xml:space="preserve"> Step-by-step configuration of the solution:</w:t>
      </w:r>
    </w:p>
    <w:p>
      <w:pPr>
        <w:tabs>
          <w:tab w:pos="864" w:val="left"/>
        </w:tabs>
        <w:spacing w:after="60"/>
        <w:ind w:left="864" w:hanging="360"/>
      </w:pPr>
      <w:r>
        <w:rPr>
          <w:rFonts w:ascii="Times New Roman" w:hAnsi="Times New Roman" w:cs="Times New Roman" w:eastAsia="Times New Roman"/>
          <w:sz w:val="24"/>
        </w:rPr>
        <w:t>1.</w:t>
        <w:tab/>
      </w:r>
      <w:r>
        <w:rPr>
          <w:rFonts w:ascii="Times New Roman" w:hAnsi="Times New Roman" w:cs="Times New Roman" w:eastAsia="Times New Roman"/>
          <w:b w:val="0"/>
          <w:i w:val="0"/>
          <w:sz w:val="24"/>
        </w:rPr>
        <w:t>Create the update set: open All menus, search for Update set, and under System Update Sets select Local Update Sets. Click New, enter the name Project Update Set, set the State to In progress and the Application to Global, save the form, and select Make This My Current Set under Related links.</w:t>
      </w:r>
    </w:p>
    <w:p>
      <w:pPr>
        <w:tabs>
          <w:tab w:pos="864" w:val="left"/>
        </w:tabs>
        <w:spacing w:after="60"/>
        <w:ind w:left="864" w:hanging="360"/>
      </w:pPr>
      <w:r>
        <w:rPr>
          <w:rFonts w:ascii="Times New Roman" w:hAnsi="Times New Roman" w:cs="Times New Roman" w:eastAsia="Times New Roman"/>
          <w:sz w:val="24"/>
        </w:rPr>
        <w:t>2.</w:t>
        <w:tab/>
      </w:r>
      <w:r>
        <w:rPr>
          <w:rFonts w:ascii="Times New Roman" w:hAnsi="Times New Roman" w:cs="Times New Roman" w:eastAsia="Times New Roman"/>
          <w:b w:val="0"/>
          <w:i w:val="0"/>
          <w:sz w:val="24"/>
        </w:rPr>
        <w:t>Create the custom table School IT Ticket with auto-numbering and arrange the fields on the form using Form Designer.</w:t>
      </w:r>
    </w:p>
    <w:p>
      <w:pPr>
        <w:tabs>
          <w:tab w:pos="864" w:val="left"/>
        </w:tabs>
        <w:spacing w:after="60"/>
        <w:ind w:left="864" w:hanging="360"/>
      </w:pPr>
      <w:r>
        <w:rPr>
          <w:rFonts w:ascii="Times New Roman" w:hAnsi="Times New Roman" w:cs="Times New Roman" w:eastAsia="Times New Roman"/>
          <w:sz w:val="24"/>
        </w:rPr>
        <w:t>3.</w:t>
        <w:tab/>
      </w:r>
      <w:r>
        <w:rPr>
          <w:rFonts w:ascii="Times New Roman" w:hAnsi="Times New Roman" w:cs="Times New Roman" w:eastAsia="Times New Roman"/>
          <w:b w:val="0"/>
          <w:i w:val="0"/>
          <w:sz w:val="24"/>
        </w:rPr>
        <w:t>Create the fields listed in section 3 with their data types and add the choices for Category, Subcategory and State.</w:t>
      </w:r>
    </w:p>
    <w:p>
      <w:pPr>
        <w:tabs>
          <w:tab w:pos="864" w:val="left"/>
        </w:tabs>
        <w:spacing w:after="60"/>
        <w:ind w:left="864" w:hanging="360"/>
      </w:pPr>
      <w:r>
        <w:rPr>
          <w:rFonts w:ascii="Times New Roman" w:hAnsi="Times New Roman" w:cs="Times New Roman" w:eastAsia="Times New Roman"/>
          <w:sz w:val="24"/>
        </w:rPr>
        <w:t>4.</w:t>
        <w:tab/>
      </w:r>
      <w:r>
        <w:rPr>
          <w:rFonts w:ascii="Times New Roman" w:hAnsi="Times New Roman" w:cs="Times New Roman" w:eastAsia="Times New Roman"/>
          <w:b w:val="0"/>
          <w:i w:val="0"/>
          <w:sz w:val="24"/>
        </w:rPr>
        <w:t>Configure the dependency: open the Subcategory field, select Configure Dictionary, open the Advanced view under Related links, enable Use dependent field, and select Category as the Dependent on field. Then add the dependent value for each Subcategory choice (Wi-Fi to Network, Projector to Hardware, Forgot Password to Access, Slow Computer to Performance).</w:t>
      </w:r>
    </w:p>
    <w:p>
      <w:pPr>
        <w:tabs>
          <w:tab w:pos="864" w:val="left"/>
        </w:tabs>
        <w:spacing w:after="60"/>
        <w:ind w:left="864" w:hanging="360"/>
      </w:pPr>
      <w:r>
        <w:rPr>
          <w:rFonts w:ascii="Times New Roman" w:hAnsi="Times New Roman" w:cs="Times New Roman" w:eastAsia="Times New Roman"/>
          <w:sz w:val="24"/>
        </w:rPr>
        <w:t>5.</w:t>
        <w:tab/>
      </w:r>
      <w:r>
        <w:rPr>
          <w:rFonts w:ascii="Times New Roman" w:hAnsi="Times New Roman" w:cs="Times New Roman" w:eastAsia="Times New Roman"/>
          <w:b w:val="0"/>
          <w:i w:val="0"/>
          <w:sz w:val="24"/>
        </w:rPr>
        <w:t>Create the Flow Designer flow described in section 7 and activate it.</w:t>
      </w:r>
    </w:p>
    <w:p>
      <w:pPr>
        <w:tabs>
          <w:tab w:pos="864" w:val="left"/>
        </w:tabs>
        <w:spacing w:after="60"/>
        <w:ind w:left="864" w:hanging="360"/>
      </w:pPr>
      <w:r>
        <w:rPr>
          <w:rFonts w:ascii="Times New Roman" w:hAnsi="Times New Roman" w:cs="Times New Roman" w:eastAsia="Times New Roman"/>
          <w:sz w:val="24"/>
        </w:rPr>
        <w:t>6.</w:t>
        <w:tab/>
      </w:r>
      <w:r>
        <w:rPr>
          <w:rFonts w:ascii="Times New Roman" w:hAnsi="Times New Roman" w:cs="Times New Roman" w:eastAsia="Times New Roman"/>
          <w:b w:val="0"/>
          <w:i w:val="0"/>
          <w:sz w:val="24"/>
        </w:rPr>
        <w:t>Configure the email notification to the caller.</w:t>
      </w:r>
    </w:p>
    <w:p>
      <w:pPr>
        <w:tabs>
          <w:tab w:pos="864" w:val="left"/>
        </w:tabs>
        <w:spacing w:after="60"/>
        <w:ind w:left="864" w:hanging="360"/>
      </w:pPr>
      <w:r>
        <w:rPr>
          <w:rFonts w:ascii="Times New Roman" w:hAnsi="Times New Roman" w:cs="Times New Roman" w:eastAsia="Times New Roman"/>
          <w:sz w:val="24"/>
        </w:rPr>
        <w:t>7.</w:t>
        <w:tab/>
      </w:r>
      <w:r>
        <w:rPr>
          <w:rFonts w:ascii="Times New Roman" w:hAnsi="Times New Roman" w:cs="Times New Roman" w:eastAsia="Times New Roman"/>
          <w:b w:val="0"/>
          <w:i w:val="0"/>
          <w:sz w:val="24"/>
        </w:rPr>
        <w:t>Configure access control so that only authorized users can modify ticket data.</w:t>
      </w:r>
    </w:p>
    <w:p>
      <w:pPr>
        <w:tabs>
          <w:tab w:pos="864" w:val="left"/>
        </w:tabs>
        <w:spacing w:after="60"/>
        <w:ind w:left="864" w:hanging="360"/>
      </w:pPr>
      <w:r>
        <w:rPr>
          <w:rFonts w:ascii="Times New Roman" w:hAnsi="Times New Roman" w:cs="Times New Roman" w:eastAsia="Times New Roman"/>
          <w:sz w:val="24"/>
        </w:rPr>
        <w:t>8.</w:t>
        <w:tab/>
      </w:r>
      <w:r>
        <w:rPr>
          <w:rFonts w:ascii="Times New Roman" w:hAnsi="Times New Roman" w:cs="Times New Roman" w:eastAsia="Times New Roman"/>
          <w:b w:val="0"/>
          <w:i w:val="0"/>
          <w:sz w:val="24"/>
        </w:rPr>
        <w:t>After testing, set the Project Update Set to Complete.</w:t>
      </w:r>
    </w:p>
    <w:p>
      <w:pPr>
        <w:keepNext/>
        <w:spacing w:after="120" w:before="200"/>
      </w:pPr>
      <w:r>
        <w:rPr>
          <w:rFonts w:ascii="Times New Roman" w:hAnsi="Times New Roman" w:cs="Times New Roman" w:eastAsia="Times New Roman"/>
          <w:b/>
          <w:i w:val="0"/>
          <w:sz w:val="24"/>
        </w:rPr>
        <w:t>5. Folder Structure</w:t>
      </w:r>
    </w:p>
    <w:p>
      <w:pPr>
        <w:spacing w:after="80"/>
        <w:ind w:left="360"/>
      </w:pP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Form and Table:</w:t>
      </w:r>
      <w:r>
        <w:rPr>
          <w:rFonts w:ascii="Times New Roman" w:hAnsi="Times New Roman" w:cs="Times New Roman" w:eastAsia="Times New Roman"/>
          <w:b w:val="0"/>
          <w:i w:val="0"/>
          <w:sz w:val="24"/>
        </w:rPr>
        <w:t xml:space="preserve"> School IT Ticket table, its fields and choice lists, and the form layout.</w:t>
      </w:r>
    </w:p>
    <w:p>
      <w:pPr>
        <w:spacing w:after="80"/>
        <w:ind w:left="360"/>
      </w:pP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Flow and Update Set:</w:t>
      </w:r>
      <w:r>
        <w:rPr>
          <w:rFonts w:ascii="Times New Roman" w:hAnsi="Times New Roman" w:cs="Times New Roman" w:eastAsia="Times New Roman"/>
          <w:b w:val="0"/>
          <w:i w:val="0"/>
          <w:sz w:val="24"/>
        </w:rPr>
        <w:t xml:space="preserve"> The Flow Designer flow (trigger, conditions and actions), the email notification, and the Project Update Set that records all changes. The solution uses no custom scripts.</w:t>
      </w:r>
    </w:p>
    <w:p>
      <w:pPr>
        <w:keepNext/>
        <w:spacing w:after="120" w:before="200"/>
      </w:pPr>
      <w:r>
        <w:rPr>
          <w:rFonts w:ascii="Times New Roman" w:hAnsi="Times New Roman" w:cs="Times New Roman" w:eastAsia="Times New Roman"/>
          <w:b/>
          <w:i w:val="0"/>
          <w:sz w:val="24"/>
        </w:rPr>
        <w:t>6. Running the Application</w:t>
      </w:r>
    </w:p>
    <w:p>
      <w:pPr>
        <w:spacing w:after="80"/>
        <w:ind w:left="360"/>
      </w:pPr>
      <w:r>
        <w:rPr>
          <w:rFonts w:ascii="Times New Roman" w:hAnsi="Times New Roman" w:cs="Times New Roman" w:eastAsia="Times New Roman"/>
          <w:b w:val="0"/>
          <w:i w:val="0"/>
          <w:sz w:val="24"/>
        </w:rPr>
        <w:t xml:space="preserve">• </w:t>
      </w:r>
      <w:r>
        <w:rPr>
          <w:rFonts w:ascii="Times New Roman" w:hAnsi="Times New Roman" w:cs="Times New Roman" w:eastAsia="Times New Roman"/>
          <w:b w:val="0"/>
          <w:i w:val="0"/>
          <w:sz w:val="24"/>
        </w:rPr>
        <w:t xml:space="preserve"> Open the School IT Ticket form and create a new ticket by entering the Caller and a Short Description such as “Wi-Fi is not connecting”.</w:t>
      </w:r>
    </w:p>
    <w:p>
      <w:pPr>
        <w:spacing w:after="80"/>
        <w:ind w:left="360"/>
      </w:pPr>
      <w:r>
        <w:rPr>
          <w:rFonts w:ascii="Times New Roman" w:hAnsi="Times New Roman" w:cs="Times New Roman" w:eastAsia="Times New Roman"/>
          <w:b w:val="0"/>
          <w:i w:val="0"/>
          <w:sz w:val="24"/>
        </w:rPr>
        <w:t xml:space="preserve">• </w:t>
      </w:r>
      <w:r>
        <w:rPr>
          <w:rFonts w:ascii="Times New Roman" w:hAnsi="Times New Roman" w:cs="Times New Roman" w:eastAsia="Times New Roman"/>
          <w:b w:val="0"/>
          <w:i w:val="0"/>
          <w:sz w:val="24"/>
        </w:rPr>
        <w:t xml:space="preserve"> Submit the ticket and open the saved record to check that Category and Subcategory have been filled in automatically.</w:t>
      </w:r>
    </w:p>
    <w:p>
      <w:pPr>
        <w:spacing w:after="80"/>
        <w:ind w:left="360"/>
      </w:pPr>
      <w:r>
        <w:rPr>
          <w:rFonts w:ascii="Times New Roman" w:hAnsi="Times New Roman" w:cs="Times New Roman" w:eastAsia="Times New Roman"/>
          <w:b w:val="0"/>
          <w:i w:val="0"/>
          <w:sz w:val="24"/>
        </w:rPr>
        <w:t xml:space="preserve">• </w:t>
      </w:r>
      <w:r>
        <w:rPr>
          <w:rFonts w:ascii="Times New Roman" w:hAnsi="Times New Roman" w:cs="Times New Roman" w:eastAsia="Times New Roman"/>
          <w:b w:val="0"/>
          <w:i w:val="0"/>
          <w:sz w:val="24"/>
        </w:rPr>
        <w:t xml:space="preserve"> Check the email sent to the caller and the flow execution in Flow Designer.</w:t>
      </w:r>
    </w:p>
    <w:p>
      <w:pPr>
        <w:keepNext/>
        <w:spacing w:after="120" w:before="200"/>
      </w:pPr>
      <w:r>
        <w:rPr>
          <w:rFonts w:ascii="Times New Roman" w:hAnsi="Times New Roman" w:cs="Times New Roman" w:eastAsia="Times New Roman"/>
          <w:b/>
          <w:i w:val="0"/>
          <w:sz w:val="24"/>
        </w:rPr>
        <w:t>7. Flow Documentation</w:t>
      </w:r>
    </w:p>
    <w:p>
      <w:pPr>
        <w:spacing w:after="80"/>
        <w:ind w:left="360"/>
      </w:pPr>
      <w:r>
        <w:rPr>
          <w:rFonts w:ascii="Times New Roman" w:hAnsi="Times New Roman" w:cs="Times New Roman" w:eastAsia="Times New Roman"/>
          <w:b w:val="0"/>
          <w:i w:val="0"/>
          <w:sz w:val="24"/>
        </w:rPr>
        <w:t xml:space="preserve">• </w:t>
      </w:r>
      <w:r>
        <w:rPr>
          <w:rFonts w:ascii="Times New Roman" w:hAnsi="Times New Roman" w:cs="Times New Roman" w:eastAsia="Times New Roman"/>
          <w:b w:val="0"/>
          <w:i w:val="0"/>
          <w:sz w:val="24"/>
        </w:rPr>
        <w:t xml:space="preserve"> The solution does not expose custom REST APIs. The automation is documented below as flow components.</w:t>
      </w:r>
    </w:p>
    <w:tbl>
      <w:tblPr>
        <w:tblW w:type="auto" w:w="0"/>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304"/>
        <w:gridCol w:w="6624"/>
      </w:tblGrid>
      <w:tr>
        <w:trPr>
          <w:tblHeader w:val="true"/>
        </w:trPr>
        <w:tc>
          <w:tcPr>
            <w:tcW w:type="dxa" w:w="2304"/>
          </w:tcPr>
          <w:p>
            <w:pPr>
              <w:spacing w:after="40"/>
            </w:pPr>
            <w:r>
              <w:rPr>
                <w:rFonts w:ascii="Times New Roman" w:hAnsi="Times New Roman" w:cs="Times New Roman" w:eastAsia="Times New Roman"/>
                <w:b/>
                <w:sz w:val="22"/>
              </w:rPr>
              <w:t>Component</w:t>
            </w:r>
          </w:p>
        </w:tc>
        <w:tc>
          <w:tcPr>
            <w:tcW w:type="dxa" w:w="6624"/>
          </w:tcPr>
          <w:p>
            <w:pPr>
              <w:spacing w:after="40"/>
            </w:pPr>
            <w:r>
              <w:rPr>
                <w:rFonts w:ascii="Times New Roman" w:hAnsi="Times New Roman" w:cs="Times New Roman" w:eastAsia="Times New Roman"/>
                <w:b/>
                <w:sz w:val="22"/>
              </w:rPr>
              <w:t>Configuration</w:t>
            </w:r>
          </w:p>
        </w:tc>
      </w:tr>
      <w:tr>
        <w:trPr>
          <w:cantSplit/>
        </w:trPr>
        <w:tc>
          <w:tcPr>
            <w:tcW w:type="dxa" w:w="2304"/>
          </w:tcPr>
          <w:p>
            <w:pPr>
              <w:spacing w:after="40"/>
            </w:pPr>
            <w:r>
              <w:rPr>
                <w:rFonts w:ascii="Times New Roman" w:hAnsi="Times New Roman" w:cs="Times New Roman" w:eastAsia="Times New Roman"/>
                <w:b w:val="0"/>
                <w:i w:val="0"/>
                <w:sz w:val="22"/>
              </w:rPr>
              <w:t>Flow</w:t>
            </w:r>
          </w:p>
        </w:tc>
        <w:tc>
          <w:tcPr>
            <w:tcW w:type="dxa" w:w="6624"/>
          </w:tcPr>
          <w:p>
            <w:pPr>
              <w:spacing w:after="40"/>
            </w:pPr>
            <w:r>
              <w:rPr>
                <w:rFonts w:ascii="Times New Roman" w:hAnsi="Times New Roman" w:cs="Times New Roman" w:eastAsia="Times New Roman"/>
                <w:b w:val="0"/>
                <w:i w:val="0"/>
                <w:sz w:val="22"/>
              </w:rPr>
              <w:t>Auto Ticket Classification</w:t>
            </w:r>
          </w:p>
        </w:tc>
      </w:tr>
      <w:tr>
        <w:trPr>
          <w:cantSplit/>
        </w:trPr>
        <w:tc>
          <w:tcPr>
            <w:tcW w:type="dxa" w:w="2304"/>
          </w:tcPr>
          <w:p>
            <w:pPr>
              <w:spacing w:after="40"/>
            </w:pPr>
            <w:r>
              <w:rPr>
                <w:rFonts w:ascii="Times New Roman" w:hAnsi="Times New Roman" w:cs="Times New Roman" w:eastAsia="Times New Roman"/>
                <w:b w:val="0"/>
                <w:i w:val="0"/>
                <w:sz w:val="22"/>
              </w:rPr>
              <w:t>Trigger</w:t>
            </w:r>
          </w:p>
        </w:tc>
        <w:tc>
          <w:tcPr>
            <w:tcW w:type="dxa" w:w="6624"/>
          </w:tcPr>
          <w:p>
            <w:pPr>
              <w:spacing w:after="40"/>
            </w:pPr>
            <w:r>
              <w:rPr>
                <w:rFonts w:ascii="Times New Roman" w:hAnsi="Times New Roman" w:cs="Times New Roman" w:eastAsia="Times New Roman"/>
                <w:b w:val="0"/>
                <w:i w:val="0"/>
                <w:sz w:val="22"/>
              </w:rPr>
              <w:t>Created, on the School IT Ticket table</w:t>
            </w:r>
          </w:p>
        </w:tc>
      </w:tr>
      <w:tr>
        <w:trPr>
          <w:cantSplit/>
        </w:trPr>
        <w:tc>
          <w:tcPr>
            <w:tcW w:type="dxa" w:w="2304"/>
          </w:tcPr>
          <w:p>
            <w:pPr>
              <w:spacing w:after="40"/>
            </w:pPr>
            <w:r>
              <w:rPr>
                <w:rFonts w:ascii="Times New Roman" w:hAnsi="Times New Roman" w:cs="Times New Roman" w:eastAsia="Times New Roman"/>
                <w:b w:val="0"/>
                <w:i w:val="0"/>
                <w:sz w:val="22"/>
              </w:rPr>
              <w:t>Data pills used</w:t>
            </w:r>
          </w:p>
        </w:tc>
        <w:tc>
          <w:tcPr>
            <w:tcW w:type="dxa" w:w="6624"/>
          </w:tcPr>
          <w:p>
            <w:pPr>
              <w:spacing w:after="40"/>
            </w:pPr>
            <w:r>
              <w:rPr>
                <w:rFonts w:ascii="Times New Roman" w:hAnsi="Times New Roman" w:cs="Times New Roman" w:eastAsia="Times New Roman"/>
                <w:b w:val="0"/>
                <w:i w:val="0"/>
                <w:sz w:val="22"/>
              </w:rPr>
              <w:t>Short Description, Description, Caller and Number of the triggering record</w:t>
            </w:r>
          </w:p>
        </w:tc>
      </w:tr>
      <w:tr>
        <w:trPr>
          <w:cantSplit/>
        </w:trPr>
        <w:tc>
          <w:tcPr>
            <w:tcW w:type="dxa" w:w="2304"/>
          </w:tcPr>
          <w:p>
            <w:pPr>
              <w:spacing w:after="40"/>
            </w:pPr>
            <w:r>
              <w:rPr>
                <w:rFonts w:ascii="Times New Roman" w:hAnsi="Times New Roman" w:cs="Times New Roman" w:eastAsia="Times New Roman"/>
                <w:b w:val="0"/>
                <w:i w:val="0"/>
                <w:sz w:val="22"/>
              </w:rPr>
              <w:t>Condition 1</w:t>
            </w:r>
          </w:p>
        </w:tc>
        <w:tc>
          <w:tcPr>
            <w:tcW w:type="dxa" w:w="6624"/>
          </w:tcPr>
          <w:p>
            <w:pPr>
              <w:spacing w:after="40"/>
            </w:pPr>
            <w:r>
              <w:rPr>
                <w:rFonts w:ascii="Times New Roman" w:hAnsi="Times New Roman" w:cs="Times New Roman" w:eastAsia="Times New Roman"/>
                <w:b w:val="0"/>
                <w:i w:val="0"/>
                <w:sz w:val="22"/>
              </w:rPr>
              <w:t>Short Description or Description contains Wi-Fi / WiFi: Category = Network, Subcategory = Wi-Fi</w:t>
            </w:r>
          </w:p>
        </w:tc>
      </w:tr>
      <w:tr>
        <w:trPr>
          <w:cantSplit/>
        </w:trPr>
        <w:tc>
          <w:tcPr>
            <w:tcW w:type="dxa" w:w="2304"/>
          </w:tcPr>
          <w:p>
            <w:pPr>
              <w:spacing w:after="40"/>
            </w:pPr>
            <w:r>
              <w:rPr>
                <w:rFonts w:ascii="Times New Roman" w:hAnsi="Times New Roman" w:cs="Times New Roman" w:eastAsia="Times New Roman"/>
                <w:b w:val="0"/>
                <w:i w:val="0"/>
                <w:sz w:val="22"/>
              </w:rPr>
              <w:t>Condition 2</w:t>
            </w:r>
          </w:p>
        </w:tc>
        <w:tc>
          <w:tcPr>
            <w:tcW w:type="dxa" w:w="6624"/>
          </w:tcPr>
          <w:p>
            <w:pPr>
              <w:spacing w:after="40"/>
            </w:pPr>
            <w:r>
              <w:rPr>
                <w:rFonts w:ascii="Times New Roman" w:hAnsi="Times New Roman" w:cs="Times New Roman" w:eastAsia="Times New Roman"/>
                <w:b w:val="0"/>
                <w:i w:val="0"/>
                <w:sz w:val="22"/>
              </w:rPr>
              <w:t>Contains Projector: Category = Hardware, Subcategory = Projector</w:t>
            </w:r>
          </w:p>
        </w:tc>
      </w:tr>
      <w:tr>
        <w:trPr>
          <w:cantSplit/>
        </w:trPr>
        <w:tc>
          <w:tcPr>
            <w:tcW w:type="dxa" w:w="2304"/>
          </w:tcPr>
          <w:p>
            <w:pPr>
              <w:spacing w:after="40"/>
            </w:pPr>
            <w:r>
              <w:rPr>
                <w:rFonts w:ascii="Times New Roman" w:hAnsi="Times New Roman" w:cs="Times New Roman" w:eastAsia="Times New Roman"/>
                <w:b w:val="0"/>
                <w:i w:val="0"/>
                <w:sz w:val="22"/>
              </w:rPr>
              <w:t>Condition 3</w:t>
            </w:r>
          </w:p>
        </w:tc>
        <w:tc>
          <w:tcPr>
            <w:tcW w:type="dxa" w:w="6624"/>
          </w:tcPr>
          <w:p>
            <w:pPr>
              <w:spacing w:after="40"/>
            </w:pPr>
            <w:r>
              <w:rPr>
                <w:rFonts w:ascii="Times New Roman" w:hAnsi="Times New Roman" w:cs="Times New Roman" w:eastAsia="Times New Roman"/>
                <w:b w:val="0"/>
                <w:i w:val="0"/>
                <w:sz w:val="22"/>
              </w:rPr>
              <w:t>Contains Password or Login: Category = Access, Subcategory = Forgot Password</w:t>
            </w:r>
          </w:p>
        </w:tc>
      </w:tr>
      <w:tr>
        <w:trPr>
          <w:cantSplit/>
        </w:trPr>
        <w:tc>
          <w:tcPr>
            <w:tcW w:type="dxa" w:w="2304"/>
          </w:tcPr>
          <w:p>
            <w:pPr>
              <w:spacing w:after="40"/>
            </w:pPr>
            <w:r>
              <w:rPr>
                <w:rFonts w:ascii="Times New Roman" w:hAnsi="Times New Roman" w:cs="Times New Roman" w:eastAsia="Times New Roman"/>
                <w:b w:val="0"/>
                <w:i w:val="0"/>
                <w:sz w:val="22"/>
              </w:rPr>
              <w:t>Condition 4</w:t>
            </w:r>
          </w:p>
        </w:tc>
        <w:tc>
          <w:tcPr>
            <w:tcW w:type="dxa" w:w="6624"/>
          </w:tcPr>
          <w:p>
            <w:pPr>
              <w:spacing w:after="40"/>
            </w:pPr>
            <w:r>
              <w:rPr>
                <w:rFonts w:ascii="Times New Roman" w:hAnsi="Times New Roman" w:cs="Times New Roman" w:eastAsia="Times New Roman"/>
                <w:b w:val="0"/>
                <w:i w:val="0"/>
                <w:sz w:val="22"/>
              </w:rPr>
              <w:t>Contains Slow or Hanging: Category = Performance, Subcategory = Slow Computer</w:t>
            </w:r>
          </w:p>
        </w:tc>
      </w:tr>
      <w:tr>
        <w:trPr>
          <w:cantSplit/>
        </w:trPr>
        <w:tc>
          <w:tcPr>
            <w:tcW w:type="dxa" w:w="2304"/>
          </w:tcPr>
          <w:p>
            <w:pPr>
              <w:spacing w:after="40"/>
            </w:pPr>
            <w:r>
              <w:rPr>
                <w:rFonts w:ascii="Times New Roman" w:hAnsi="Times New Roman" w:cs="Times New Roman" w:eastAsia="Times New Roman"/>
                <w:b w:val="0"/>
                <w:i w:val="0"/>
                <w:sz w:val="22"/>
              </w:rPr>
              <w:t>Else</w:t>
            </w:r>
          </w:p>
        </w:tc>
        <w:tc>
          <w:tcPr>
            <w:tcW w:type="dxa" w:w="6624"/>
          </w:tcPr>
          <w:p>
            <w:pPr>
              <w:spacing w:after="40"/>
            </w:pPr>
            <w:r>
              <w:rPr>
                <w:rFonts w:ascii="Times New Roman" w:hAnsi="Times New Roman" w:cs="Times New Roman" w:eastAsia="Times New Roman"/>
                <w:b w:val="0"/>
                <w:i w:val="0"/>
                <w:sz w:val="22"/>
              </w:rPr>
              <w:t>No keyword found: Category and Subcategory are left empty for manual review</w:t>
            </w:r>
          </w:p>
        </w:tc>
      </w:tr>
      <w:tr>
        <w:trPr>
          <w:cantSplit/>
        </w:trPr>
        <w:tc>
          <w:tcPr>
            <w:tcW w:type="dxa" w:w="2304"/>
          </w:tcPr>
          <w:p>
            <w:pPr>
              <w:spacing w:after="40"/>
            </w:pPr>
            <w:r>
              <w:rPr>
                <w:rFonts w:ascii="Times New Roman" w:hAnsi="Times New Roman" w:cs="Times New Roman" w:eastAsia="Times New Roman"/>
                <w:b w:val="0"/>
                <w:i w:val="0"/>
                <w:sz w:val="22"/>
              </w:rPr>
              <w:t>Actions</w:t>
            </w:r>
          </w:p>
        </w:tc>
        <w:tc>
          <w:tcPr>
            <w:tcW w:type="dxa" w:w="6624"/>
          </w:tcPr>
          <w:p>
            <w:pPr>
              <w:spacing w:after="40"/>
            </w:pPr>
            <w:r>
              <w:rPr>
                <w:rFonts w:ascii="Times New Roman" w:hAnsi="Times New Roman" w:cs="Times New Roman" w:eastAsia="Times New Roman"/>
                <w:b w:val="0"/>
                <w:i w:val="0"/>
                <w:sz w:val="22"/>
              </w:rPr>
              <w:t>Update Record (Category, Subcategory); Send Email to the Caller with the ticket Number</w:t>
            </w:r>
          </w:p>
        </w:tc>
      </w:tr>
    </w:tbl>
    <w:p>
      <w:pPr>
        <w:spacing w:after="80"/>
      </w:pPr>
    </w:p>
    <w:p>
      <w:pPr>
        <w:keepNext/>
        <w:spacing w:after="120" w:before="200"/>
      </w:pPr>
      <w:r>
        <w:rPr>
          <w:rFonts w:ascii="Times New Roman" w:hAnsi="Times New Roman" w:cs="Times New Roman" w:eastAsia="Times New Roman"/>
          <w:b/>
          <w:i w:val="0"/>
          <w:sz w:val="24"/>
        </w:rPr>
        <w:t>8. Authentication</w:t>
      </w:r>
    </w:p>
    <w:p>
      <w:pPr>
        <w:spacing w:after="80"/>
        <w:ind w:left="360"/>
      </w:pPr>
      <w:r>
        <w:rPr>
          <w:rFonts w:ascii="Times New Roman" w:hAnsi="Times New Roman" w:cs="Times New Roman" w:eastAsia="Times New Roman"/>
          <w:b w:val="0"/>
          <w:i w:val="0"/>
          <w:sz w:val="24"/>
        </w:rPr>
        <w:t xml:space="preserve">• </w:t>
      </w:r>
      <w:r>
        <w:rPr>
          <w:rFonts w:ascii="Times New Roman" w:hAnsi="Times New Roman" w:cs="Times New Roman" w:eastAsia="Times New Roman"/>
          <w:b w:val="0"/>
          <w:i w:val="0"/>
          <w:sz w:val="24"/>
        </w:rPr>
        <w:t xml:space="preserve"> Users sign in to the ServiceNow instance with their own accounts. Authorization is handled by roles and Access Control (ACL) rules on the School IT Ticket table, so that only authorized users can view or modify ticket data. No tokens or custom sessions are implemented in this project.</w:t>
      </w:r>
    </w:p>
    <w:p>
      <w:pPr>
        <w:keepNext/>
        <w:spacing w:after="120" w:before="200"/>
      </w:pPr>
      <w:r>
        <w:rPr>
          <w:rFonts w:ascii="Times New Roman" w:hAnsi="Times New Roman" w:cs="Times New Roman" w:eastAsia="Times New Roman"/>
          <w:b/>
          <w:i w:val="0"/>
          <w:sz w:val="24"/>
        </w:rPr>
        <w:t>9. User Interface</w:t>
      </w:r>
    </w:p>
    <w:p>
      <w:pPr>
        <w:spacing w:after="80"/>
        <w:ind w:left="360"/>
      </w:pPr>
      <w:r>
        <w:rPr>
          <w:rFonts w:ascii="Times New Roman" w:hAnsi="Times New Roman" w:cs="Times New Roman" w:eastAsia="Times New Roman"/>
          <w:b w:val="0"/>
          <w:i w:val="0"/>
          <w:sz w:val="24"/>
        </w:rPr>
        <w:t xml:space="preserve">• </w:t>
      </w:r>
      <w:r>
        <w:rPr>
          <w:rFonts w:ascii="Times New Roman" w:hAnsi="Times New Roman" w:cs="Times New Roman" w:eastAsia="Times New Roman"/>
          <w:b w:val="0"/>
          <w:i w:val="0"/>
          <w:sz w:val="24"/>
        </w:rPr>
        <w:t xml:space="preserve"> The user interface is the School IT Ticket form with the fields listed above.</w:t>
      </w:r>
    </w:p>
    <w:tbl>
      <w:tblPr>
        <w:tblW w:type="auto" w:w="0"/>
        <w:jc w:val="center"/>
        <w:tblLook w:firstColumn="1" w:firstRow="1" w:lastColumn="0" w:lastRow="0" w:noHBand="0" w:noVBand="1" w:val="04A0"/>
        <w:tblBorders>
          <w:top w:val="dashed" w:sz="4" w:space="0" w:color="000000"/>
          <w:left w:val="dashed" w:sz="4" w:space="0" w:color="000000"/>
          <w:bottom w:val="dashed" w:sz="4" w:space="0" w:color="000000"/>
          <w:right w:val="dashed" w:sz="4" w:space="0" w:color="000000"/>
          <w:insideH w:val="dashed" w:sz="4" w:space="0" w:color="000000"/>
          <w:insideV w:val="dashed" w:sz="4" w:space="0" w:color="000000"/>
        </w:tblBorders>
      </w:tblPr>
      <w:tblGrid>
        <w:gridCol w:w="8741"/>
      </w:tblGrid>
      <w:tr>
        <w:trPr>
          <w:trHeight w:val="1728" w:hRule="atLeast"/>
        </w:trPr>
        <w:tc>
          <w:tcPr>
            <w:tcW w:type="dxa" w:w="8741"/>
          </w:tcPr>
          <w:p>
            <w:pPr>
              <w:jc w:val="center"/>
            </w:pPr>
            <w:r>
              <w:rPr>
                <w:rFonts w:ascii="Times New Roman" w:hAnsi="Times New Roman" w:cs="Times New Roman" w:eastAsia="Times New Roman"/>
                <w:i/>
                <w:color w:val="595959"/>
                <w:sz w:val="22"/>
              </w:rPr>
              <w:br/>
              <w:t>[INSERT SERVICENOW TICKET FORM SCREENSHOT HERE]</w:t>
              <w:br/>
            </w:r>
          </w:p>
        </w:tc>
      </w:tr>
    </w:tbl>
    <w:p>
      <w:pPr>
        <w:spacing w:after="80"/>
      </w:pPr>
    </w:p>
    <w:p>
      <w:pPr>
        <w:keepNext/>
        <w:spacing w:after="120" w:before="200"/>
      </w:pPr>
      <w:r>
        <w:rPr>
          <w:rFonts w:ascii="Times New Roman" w:hAnsi="Times New Roman" w:cs="Times New Roman" w:eastAsia="Times New Roman"/>
          <w:b/>
          <w:i w:val="0"/>
          <w:sz w:val="24"/>
        </w:rPr>
        <w:t>10. Testing</w:t>
      </w:r>
    </w:p>
    <w:p>
      <w:pPr>
        <w:spacing w:after="80"/>
        <w:ind w:left="360"/>
      </w:pPr>
      <w:r>
        <w:rPr>
          <w:rFonts w:ascii="Times New Roman" w:hAnsi="Times New Roman" w:cs="Times New Roman" w:eastAsia="Times New Roman"/>
          <w:b w:val="0"/>
          <w:i w:val="0"/>
          <w:sz w:val="24"/>
        </w:rPr>
        <w:t xml:space="preserve">• </w:t>
      </w:r>
      <w:r>
        <w:rPr>
          <w:rFonts w:ascii="Times New Roman" w:hAnsi="Times New Roman" w:cs="Times New Roman" w:eastAsia="Times New Roman"/>
          <w:b w:val="0"/>
          <w:i w:val="0"/>
          <w:sz w:val="24"/>
        </w:rPr>
        <w:t xml:space="preserve"> Twenty test cases were prepared and executed covering ticket creation, dependent choices, keyword classification, email notification and access control. Details are given in the Functional and Performance Testing, User Acceptance Testing and UAT Report documents. All 20 test cases passed.</w:t>
      </w:r>
    </w:p>
    <w:p>
      <w:pPr>
        <w:keepNext/>
        <w:spacing w:after="120" w:before="200"/>
      </w:pPr>
      <w:r>
        <w:rPr>
          <w:rFonts w:ascii="Times New Roman" w:hAnsi="Times New Roman" w:cs="Times New Roman" w:eastAsia="Times New Roman"/>
          <w:b/>
          <w:i w:val="0"/>
          <w:sz w:val="24"/>
        </w:rPr>
        <w:t>11. Screenshots or Demo</w:t>
      </w:r>
    </w:p>
    <w:tbl>
      <w:tblPr>
        <w:tblW w:type="auto" w:w="0"/>
        <w:jc w:val="center"/>
        <w:tblLook w:firstColumn="1" w:firstRow="1" w:lastColumn="0" w:lastRow="0" w:noHBand="0" w:noVBand="1" w:val="04A0"/>
        <w:tblBorders>
          <w:top w:val="dashed" w:sz="4" w:space="0" w:color="000000"/>
          <w:left w:val="dashed" w:sz="4" w:space="0" w:color="000000"/>
          <w:bottom w:val="dashed" w:sz="4" w:space="0" w:color="000000"/>
          <w:right w:val="dashed" w:sz="4" w:space="0" w:color="000000"/>
          <w:insideH w:val="dashed" w:sz="4" w:space="0" w:color="000000"/>
          <w:insideV w:val="dashed" w:sz="4" w:space="0" w:color="000000"/>
        </w:tblBorders>
      </w:tblPr>
      <w:tblGrid>
        <w:gridCol w:w="8741"/>
      </w:tblGrid>
      <w:tr>
        <w:trPr>
          <w:trHeight w:val="1728" w:hRule="atLeast"/>
        </w:trPr>
        <w:tc>
          <w:tcPr>
            <w:tcW w:type="dxa" w:w="8741"/>
          </w:tcPr>
          <w:p>
            <w:pPr>
              <w:jc w:val="center"/>
            </w:pPr>
            <w:r>
              <w:rPr>
                <w:rFonts w:ascii="Times New Roman" w:hAnsi="Times New Roman" w:cs="Times New Roman" w:eastAsia="Times New Roman"/>
                <w:i/>
                <w:color w:val="595959"/>
                <w:sz w:val="22"/>
              </w:rPr>
              <w:br/>
              <w:t>[INSERT FLOW DESIGNER SCREENSHOT HERE]</w:t>
              <w:br/>
            </w:r>
          </w:p>
        </w:tc>
      </w:tr>
    </w:tbl>
    <w:p>
      <w:pPr>
        <w:spacing w:after="80"/>
      </w:pPr>
    </w:p>
    <w:tbl>
      <w:tblPr>
        <w:tblW w:type="auto" w:w="0"/>
        <w:jc w:val="center"/>
        <w:tblLook w:firstColumn="1" w:firstRow="1" w:lastColumn="0" w:lastRow="0" w:noHBand="0" w:noVBand="1" w:val="04A0"/>
        <w:tblBorders>
          <w:top w:val="dashed" w:sz="4" w:space="0" w:color="000000"/>
          <w:left w:val="dashed" w:sz="4" w:space="0" w:color="000000"/>
          <w:bottom w:val="dashed" w:sz="4" w:space="0" w:color="000000"/>
          <w:right w:val="dashed" w:sz="4" w:space="0" w:color="000000"/>
          <w:insideH w:val="dashed" w:sz="4" w:space="0" w:color="000000"/>
          <w:insideV w:val="dashed" w:sz="4" w:space="0" w:color="000000"/>
        </w:tblBorders>
      </w:tblPr>
      <w:tblGrid>
        <w:gridCol w:w="8741"/>
      </w:tblGrid>
      <w:tr>
        <w:trPr>
          <w:trHeight w:val="1728" w:hRule="atLeast"/>
        </w:trPr>
        <w:tc>
          <w:tcPr>
            <w:tcW w:type="dxa" w:w="8741"/>
          </w:tcPr>
          <w:p>
            <w:pPr>
              <w:jc w:val="center"/>
            </w:pPr>
            <w:r>
              <w:rPr>
                <w:rFonts w:ascii="Times New Roman" w:hAnsi="Times New Roman" w:cs="Times New Roman" w:eastAsia="Times New Roman"/>
                <w:i/>
                <w:color w:val="595959"/>
                <w:sz w:val="22"/>
              </w:rPr>
              <w:br/>
              <w:t>[INSERT CLASSIFIED TICKET SCREENSHOT HERE]</w:t>
              <w:br/>
            </w:r>
          </w:p>
        </w:tc>
      </w:tr>
    </w:tbl>
    <w:p>
      <w:pPr>
        <w:spacing w:after="80"/>
      </w:pPr>
    </w:p>
    <w:p>
      <w:pPr>
        <w:spacing w:after="80"/>
        <w:ind w:left="360"/>
      </w:pP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Demo link:</w:t>
      </w:r>
      <w:r>
        <w:rPr>
          <w:rFonts w:ascii="Times New Roman" w:hAnsi="Times New Roman" w:cs="Times New Roman" w:eastAsia="Times New Roman"/>
          <w:b w:val="0"/>
          <w:i w:val="0"/>
          <w:sz w:val="24"/>
        </w:rPr>
        <w:t xml:space="preserve"> [INSERT PROJECT DEMO LINK HERE]</w:t>
      </w:r>
    </w:p>
    <w:p>
      <w:pPr>
        <w:keepNext/>
        <w:spacing w:after="120" w:before="200"/>
      </w:pPr>
      <w:r>
        <w:rPr>
          <w:rFonts w:ascii="Times New Roman" w:hAnsi="Times New Roman" w:cs="Times New Roman" w:eastAsia="Times New Roman"/>
          <w:b/>
          <w:i w:val="0"/>
          <w:sz w:val="24"/>
        </w:rPr>
        <w:t>12. Known Issues</w:t>
      </w:r>
    </w:p>
    <w:p>
      <w:pPr>
        <w:spacing w:after="80"/>
        <w:ind w:left="360"/>
      </w:pPr>
      <w:r>
        <w:rPr>
          <w:rFonts w:ascii="Times New Roman" w:hAnsi="Times New Roman" w:cs="Times New Roman" w:eastAsia="Times New Roman"/>
          <w:b w:val="0"/>
          <w:i w:val="0"/>
          <w:sz w:val="24"/>
        </w:rPr>
        <w:t xml:space="preserve">• </w:t>
      </w:r>
      <w:r>
        <w:rPr>
          <w:rFonts w:ascii="Times New Roman" w:hAnsi="Times New Roman" w:cs="Times New Roman" w:eastAsia="Times New Roman"/>
          <w:b w:val="0"/>
          <w:i w:val="0"/>
          <w:sz w:val="24"/>
        </w:rPr>
        <w:t xml:space="preserve"> A ticket is classified only if its text contains one of the configured keywords. Tickets with no configured keyword, such as printer or software problems, are left unclassified for manual review.</w:t>
      </w:r>
    </w:p>
    <w:p>
      <w:pPr>
        <w:spacing w:after="80"/>
        <w:ind w:left="360"/>
      </w:pPr>
      <w:r>
        <w:rPr>
          <w:rFonts w:ascii="Times New Roman" w:hAnsi="Times New Roman" w:cs="Times New Roman" w:eastAsia="Times New Roman"/>
          <w:b w:val="0"/>
          <w:i w:val="0"/>
          <w:sz w:val="24"/>
        </w:rPr>
        <w:t xml:space="preserve">• </w:t>
      </w:r>
      <w:r>
        <w:rPr>
          <w:rFonts w:ascii="Times New Roman" w:hAnsi="Times New Roman" w:cs="Times New Roman" w:eastAsia="Times New Roman"/>
          <w:b w:val="0"/>
          <w:i w:val="0"/>
          <w:sz w:val="24"/>
        </w:rPr>
        <w:t xml:space="preserve"> Keyword matching depends on spelling. Variants must be included in the conditions (for example, Wi-Fi and WiFi).</w:t>
      </w:r>
    </w:p>
    <w:p>
      <w:pPr>
        <w:keepNext/>
        <w:spacing w:after="120" w:before="200"/>
      </w:pPr>
      <w:r>
        <w:rPr>
          <w:rFonts w:ascii="Times New Roman" w:hAnsi="Times New Roman" w:cs="Times New Roman" w:eastAsia="Times New Roman"/>
          <w:b/>
          <w:i w:val="0"/>
          <w:sz w:val="24"/>
        </w:rPr>
        <w:t>13. Future Enhancements</w:t>
      </w:r>
    </w:p>
    <w:p>
      <w:pPr>
        <w:spacing w:after="80"/>
        <w:ind w:left="360"/>
      </w:pPr>
      <w:r>
        <w:rPr>
          <w:rFonts w:ascii="Times New Roman" w:hAnsi="Times New Roman" w:cs="Times New Roman" w:eastAsia="Times New Roman"/>
          <w:b w:val="0"/>
          <w:i w:val="0"/>
          <w:sz w:val="24"/>
        </w:rPr>
        <w:t xml:space="preserve">• </w:t>
      </w:r>
      <w:r>
        <w:rPr>
          <w:rFonts w:ascii="Times New Roman" w:hAnsi="Times New Roman" w:cs="Times New Roman" w:eastAsia="Times New Roman"/>
          <w:b w:val="0"/>
          <w:i w:val="0"/>
          <w:sz w:val="24"/>
        </w:rPr>
        <w:t xml:space="preserve"> Add further categories such as Printer and Software, automatic assignment to support groups, SLA tracking and predictive classification. These are not part of the current implementation.</w:t>
      </w:r>
    </w:p>
    <w:sectPr w:rsidR="00FC693F" w:rsidRPr="0006063C" w:rsidSect="00034616">
      <w:pgSz w:w="11909" w:h="16834"/>
      <w:pgMar w:top="1411" w:right="1728" w:bottom="1526" w:left="1440" w:header="706" w:footer="70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