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3C96" w14:textId="362EBBF8" w:rsidR="00EA5C18" w:rsidRDefault="00EA5C18" w:rsidP="00EA5C18">
      <w:r>
        <w:t>论文题目：</w:t>
      </w:r>
      <w:bookmarkStart w:id="0" w:name="OLE_LINK2"/>
      <w:r>
        <w:t>基于文化视角的社会化抚养机制</w:t>
      </w:r>
      <w:r w:rsidR="003D3553">
        <w:rPr>
          <w:rFonts w:hint="eastAsia"/>
        </w:rPr>
        <w:t>对</w:t>
      </w:r>
      <w:r>
        <w:t>中国生育</w:t>
      </w:r>
      <w:r>
        <w:rPr>
          <w:rFonts w:hint="eastAsia"/>
        </w:rPr>
        <w:t>的</w:t>
      </w:r>
      <w:r w:rsidR="003D3553">
        <w:rPr>
          <w:rFonts w:hint="eastAsia"/>
        </w:rPr>
        <w:t>支持</w:t>
      </w:r>
      <w:r>
        <w:rPr>
          <w:rFonts w:hint="eastAsia"/>
        </w:rPr>
        <w:t>性</w:t>
      </w:r>
      <w:r>
        <w:t>研究</w:t>
      </w:r>
      <w:bookmarkEnd w:id="0"/>
    </w:p>
    <w:p w14:paraId="1B593C0F" w14:textId="77777777" w:rsidR="00EA5C18" w:rsidRDefault="00EA5C18" w:rsidP="00EA5C18"/>
    <w:p w14:paraId="4961BEC6" w14:textId="315E014A" w:rsidR="00EA5C18" w:rsidRDefault="00EA5C18" w:rsidP="00EA5C18">
      <w:r>
        <w:t>摘要</w:t>
      </w:r>
      <w:r>
        <w:rPr>
          <w:rFonts w:hint="eastAsia"/>
        </w:rPr>
        <w:t>：</w:t>
      </w:r>
    </w:p>
    <w:p w14:paraId="76593C99" w14:textId="77777777" w:rsidR="00EA5C18" w:rsidRDefault="00EA5C18" w:rsidP="00EA5C18"/>
    <w:p w14:paraId="683A6D0F" w14:textId="64E0CC8F" w:rsidR="00EA5C18" w:rsidRDefault="00EA5C18" w:rsidP="00EA5C18">
      <w:r>
        <w:rPr>
          <w:rFonts w:hint="eastAsia"/>
        </w:rPr>
        <w:t>根据国家统计局2024年所发布的数据，中国2022年起每年出生人口已不足1000万。虽然在2024年</w:t>
      </w:r>
      <w:r w:rsidR="0092365F">
        <w:rPr>
          <w:rFonts w:hint="eastAsia"/>
        </w:rPr>
        <w:t>人口增长</w:t>
      </w:r>
      <w:r>
        <w:rPr>
          <w:rFonts w:hint="eastAsia"/>
        </w:rPr>
        <w:t>产生了回暖，但50万的人口增量仍然效果有限，中国的生育面临着深层次变革的需要。本文基于文化视角，探讨社会化抚养在中国社会实行的可行性与其对生育的</w:t>
      </w:r>
      <w:r w:rsidR="00BF62BF">
        <w:rPr>
          <w:rFonts w:hint="eastAsia"/>
        </w:rPr>
        <w:t>支持</w:t>
      </w:r>
      <w:r>
        <w:rPr>
          <w:rFonts w:hint="eastAsia"/>
        </w:rPr>
        <w:t>性，</w:t>
      </w:r>
      <w:r w:rsidR="00BD2E47">
        <w:rPr>
          <w:rFonts w:hint="eastAsia"/>
        </w:rPr>
        <w:t>旨在揭示生育率政策在文化方面的潜力。</w:t>
      </w:r>
    </w:p>
    <w:p w14:paraId="5E40A013" w14:textId="77777777" w:rsidR="00EA5C18" w:rsidRDefault="00EA5C18" w:rsidP="00EA5C18"/>
    <w:p w14:paraId="4564632B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一、研究前言：文化困境与现实需求</w:t>
      </w:r>
    </w:p>
    <w:p w14:paraId="373D362C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1.1 问题提出：当传统遭遇现代</w:t>
      </w:r>
    </w:p>
    <w:p w14:paraId="42540FC0" w14:textId="77777777" w:rsidR="00430F73" w:rsidRPr="00430F73" w:rsidRDefault="00430F73" w:rsidP="00430F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低生育率背后的文化断层：从"养儿防老"到"不敢生、不愿生"</w:t>
      </w:r>
    </w:p>
    <w:p w14:paraId="2DED0374" w14:textId="77777777" w:rsidR="00430F73" w:rsidRPr="00430F73" w:rsidRDefault="00430F73" w:rsidP="00430F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一个年轻妈妈的日常困境：职场、育儿与代际冲突的真实写照</w:t>
      </w:r>
    </w:p>
    <w:p w14:paraId="78AA56A6" w14:textId="77777777" w:rsidR="00430F73" w:rsidRPr="00430F73" w:rsidRDefault="00430F73" w:rsidP="00430F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社会化抚养：不仅是服务缺失，更是文化认同危机</w:t>
      </w:r>
    </w:p>
    <w:p w14:paraId="39CB1285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1.2 核心概念与研究视角</w:t>
      </w:r>
    </w:p>
    <w:p w14:paraId="3E9247AA" w14:textId="77777777" w:rsidR="00430F73" w:rsidRPr="00430F73" w:rsidRDefault="00430F73" w:rsidP="00430F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文化视角下社会化抚养的本土化定义</w:t>
      </w:r>
    </w:p>
    <w:p w14:paraId="0CD42C50" w14:textId="77777777" w:rsidR="00430F73" w:rsidRPr="00430F73" w:rsidRDefault="00430F73" w:rsidP="00430F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传统育儿智慧与现代公共服务的融合点</w:t>
      </w:r>
    </w:p>
    <w:p w14:paraId="42B4AD96" w14:textId="77777777" w:rsidR="00430F73" w:rsidRPr="00430F73" w:rsidRDefault="00430F73" w:rsidP="00430F7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本研究的切入点：从"纸上政策"到"落地实践"的文化适配</w:t>
      </w:r>
    </w:p>
    <w:p w14:paraId="287439FF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二、社会化抚养的文化适应性案例深描</w:t>
      </w:r>
    </w:p>
    <w:p w14:paraId="0DE1B1B3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2.1 国内创新实践</w:t>
      </w:r>
    </w:p>
    <w:p w14:paraId="266ACD23" w14:textId="77777777" w:rsidR="00430F73" w:rsidRPr="00430F73" w:rsidRDefault="00430F73" w:rsidP="00430F7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上海浦东新区"社区宝宝屋"</w:t>
      </w:r>
      <w:r w:rsidRPr="00430F7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A4C7887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传统"邻里守望"与现代托育的结合</w:t>
      </w:r>
    </w:p>
    <w:p w14:paraId="12B8B175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老人从"旁观者"到"志愿者"的角色转变</w:t>
      </w:r>
    </w:p>
    <w:p w14:paraId="527C83E2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文化认同度：85%的祖辈接受度背后的秘密</w:t>
      </w:r>
    </w:p>
    <w:p w14:paraId="0DDC5FA7" w14:textId="77777777" w:rsidR="00430F73" w:rsidRPr="00430F73" w:rsidRDefault="00430F73" w:rsidP="00430F7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成都武侯区"互助育儿合作社"</w:t>
      </w:r>
    </w:p>
    <w:p w14:paraId="5A4E4862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重构集体主义传统：从"各家管各家"到"社区共育"</w:t>
      </w:r>
    </w:p>
    <w:p w14:paraId="083BB2B8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退休教师、医生等专业人士的社区价值再造</w:t>
      </w:r>
    </w:p>
    <w:p w14:paraId="7543EB85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信任机制：熟人社会网络如何支撑陌生人服务</w:t>
      </w:r>
    </w:p>
    <w:p w14:paraId="49AF53BD" w14:textId="77777777" w:rsidR="00430F73" w:rsidRPr="00430F73" w:rsidRDefault="00430F73" w:rsidP="00430F7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浙江义乌"企业托育联盟"</w:t>
      </w:r>
    </w:p>
    <w:p w14:paraId="662C4E41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市场经济下的责任共担：企业为何愿意投入</w:t>
      </w:r>
    </w:p>
    <w:p w14:paraId="4CC2F039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外来务工人员的"临时家乡"归属感构建</w:t>
      </w:r>
    </w:p>
    <w:p w14:paraId="6D86A806" w14:textId="77777777" w:rsidR="00430F73" w:rsidRPr="00430F73" w:rsidRDefault="00430F73" w:rsidP="00430F7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传统文化价值观如何转化为企业社会责任</w:t>
      </w:r>
    </w:p>
    <w:p w14:paraId="61E8EEE8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2.2 东亚文化圈镜鉴</w:t>
      </w:r>
    </w:p>
    <w:p w14:paraId="4022165E" w14:textId="77777777" w:rsidR="00430F73" w:rsidRPr="00430F73" w:rsidRDefault="00430F73" w:rsidP="00430F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日本东京"地域育儿支援站"</w:t>
      </w:r>
    </w:p>
    <w:p w14:paraId="76C0F70D" w14:textId="77777777" w:rsidR="00430F73" w:rsidRPr="00430F73" w:rsidRDefault="00430F73" w:rsidP="00430F7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"村社会"传统的现代转化：从集体归属到专业支持</w:t>
      </w:r>
    </w:p>
    <w:p w14:paraId="63D2A4EF" w14:textId="77777777" w:rsidR="00430F73" w:rsidRPr="00430F73" w:rsidRDefault="00430F73" w:rsidP="00430F7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专业保育士与社区"育儿前辈"的协作模式</w:t>
      </w:r>
    </w:p>
    <w:p w14:paraId="230E3E5E" w14:textId="77777777" w:rsidR="00430F73" w:rsidRPr="00430F73" w:rsidRDefault="00430F73" w:rsidP="00430F7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对中国的启示：不是照搬设施，而是借鉴文化衔接机制</w:t>
      </w:r>
    </w:p>
    <w:p w14:paraId="747B51F2" w14:textId="77777777" w:rsidR="00430F73" w:rsidRPr="00430F73" w:rsidRDefault="00430F73" w:rsidP="00430F7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新加坡"三代同堂优先计划"</w:t>
      </w:r>
    </w:p>
    <w:p w14:paraId="3A039ACA" w14:textId="77777777" w:rsidR="00430F73" w:rsidRPr="00430F73" w:rsidRDefault="00430F73" w:rsidP="00430F7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传统孝道的制度化：购房政策与家庭结构的联动</w:t>
      </w:r>
    </w:p>
    <w:p w14:paraId="3756042F" w14:textId="77777777" w:rsidR="00430F73" w:rsidRPr="00430F73" w:rsidRDefault="00430F73" w:rsidP="00430F7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多元文化背景下的共同价值观培育</w:t>
      </w:r>
    </w:p>
    <w:p w14:paraId="79EB5FE1" w14:textId="77777777" w:rsidR="00430F73" w:rsidRPr="00430F73" w:rsidRDefault="00430F73" w:rsidP="00430F7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文化引导比经济激励更持久的实证</w:t>
      </w:r>
    </w:p>
    <w:p w14:paraId="55CA2EA7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三、从案例到行动：文化适配的实践路径</w:t>
      </w:r>
    </w:p>
    <w:p w14:paraId="486C9682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3.1 本土化关键策略</w:t>
      </w:r>
    </w:p>
    <w:p w14:paraId="08D6CAE7" w14:textId="77777777" w:rsidR="00430F73" w:rsidRPr="00430F73" w:rsidRDefault="00430F73" w:rsidP="00430F7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"老带新"而非"新替老"</w:t>
      </w:r>
      <w:r w:rsidRPr="00430F73">
        <w:rPr>
          <w:rFonts w:ascii="宋体" w:eastAsia="宋体" w:hAnsi="宋体" w:cs="宋体"/>
          <w:kern w:val="0"/>
          <w:sz w:val="24"/>
          <w14:ligatures w14:val="none"/>
        </w:rPr>
        <w:t>：让祖辈成为社会化抚养的参与者而非旁观者</w:t>
      </w:r>
    </w:p>
    <w:p w14:paraId="3332B2F2" w14:textId="77777777" w:rsidR="00430F73" w:rsidRPr="00430F73" w:rsidRDefault="00430F73" w:rsidP="00430F7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小而美优于大而全</w:t>
      </w:r>
      <w:r w:rsidRPr="00430F73">
        <w:rPr>
          <w:rFonts w:ascii="宋体" w:eastAsia="宋体" w:hAnsi="宋体" w:cs="宋体"/>
          <w:kern w:val="0"/>
          <w:sz w:val="24"/>
          <w14:ligatures w14:val="none"/>
        </w:rPr>
        <w:t>：社区微型托育点比大型机构更具文化亲和力</w:t>
      </w:r>
    </w:p>
    <w:p w14:paraId="3B07BC24" w14:textId="77777777" w:rsidR="00430F73" w:rsidRPr="00430F73" w:rsidRDefault="00430F73" w:rsidP="00430F7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4"/>
          <w14:ligatures w14:val="none"/>
        </w:rPr>
        <w:t>仪式感重构</w:t>
      </w:r>
      <w:r w:rsidRPr="00430F73">
        <w:rPr>
          <w:rFonts w:ascii="宋体" w:eastAsia="宋体" w:hAnsi="宋体" w:cs="宋体"/>
          <w:kern w:val="0"/>
          <w:sz w:val="24"/>
          <w14:ligatures w14:val="none"/>
        </w:rPr>
        <w:t>：传统满月、百日等仪式与现代育儿服务的结合点</w:t>
      </w:r>
    </w:p>
    <w:p w14:paraId="32C97CD5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3.2 突破实施障碍</w:t>
      </w:r>
    </w:p>
    <w:p w14:paraId="76C6C35A" w14:textId="77777777" w:rsidR="00430F73" w:rsidRPr="00430F73" w:rsidRDefault="00430F73" w:rsidP="00430F7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信任危机破解：从"不放心交给外人"到"专业+人情"的双重保障</w:t>
      </w:r>
    </w:p>
    <w:p w14:paraId="42415AF1" w14:textId="77777777" w:rsidR="00430F73" w:rsidRPr="00430F73" w:rsidRDefault="00430F73" w:rsidP="00430F7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代际冲突调和：建立家庭育儿决策的协商机制</w:t>
      </w:r>
    </w:p>
    <w:p w14:paraId="604AA425" w14:textId="77777777" w:rsidR="00430F73" w:rsidRPr="00430F73" w:rsidRDefault="00430F73" w:rsidP="00430F7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城乡差异应对：不搞"一刀切"，尊重地方性育儿知识</w:t>
      </w:r>
    </w:p>
    <w:p w14:paraId="2A87FC0E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3.3 可操作的政策建议</w:t>
      </w:r>
    </w:p>
    <w:p w14:paraId="3DDD6C0B" w14:textId="77777777" w:rsidR="00430F73" w:rsidRPr="00430F73" w:rsidRDefault="00430F73" w:rsidP="00430F7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社区层面：培育"育儿带头人"，激活传统互助网络</w:t>
      </w:r>
    </w:p>
    <w:p w14:paraId="7286BC5B" w14:textId="77777777" w:rsidR="00430F73" w:rsidRPr="00430F73" w:rsidRDefault="00430F73" w:rsidP="00430F7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机构层面：招聘有育儿经验的中老年专业人员，弥合代际鸿沟</w:t>
      </w:r>
    </w:p>
    <w:p w14:paraId="35F4F182" w14:textId="77777777" w:rsidR="00430F73" w:rsidRPr="00430F73" w:rsidRDefault="00430F73" w:rsidP="00430F7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政府层面：政策评估增加"文化适应性"指标，不唯覆盖率论</w:t>
      </w:r>
    </w:p>
    <w:p w14:paraId="10E1EB36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0F7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四、结语：在传统与现代之间寻找平衡</w:t>
      </w:r>
    </w:p>
    <w:p w14:paraId="46092812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4.1 核心发现</w:t>
      </w:r>
    </w:p>
    <w:p w14:paraId="68530FE1" w14:textId="77777777" w:rsidR="00430F73" w:rsidRPr="00430F73" w:rsidRDefault="00430F73" w:rsidP="00430F7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文化不是障碍，用对了是资源</w:t>
      </w:r>
    </w:p>
    <w:p w14:paraId="559526AB" w14:textId="77777777" w:rsidR="00430F73" w:rsidRPr="00430F73" w:rsidRDefault="00430F73" w:rsidP="00430F7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最成功的社会化抚养往往"看不见制度，感受得到温度"</w:t>
      </w:r>
    </w:p>
    <w:p w14:paraId="55F95898" w14:textId="77777777" w:rsidR="00430F73" w:rsidRPr="00430F73" w:rsidRDefault="00430F73" w:rsidP="00430F7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中国方案必须扎根于自身文化土壤</w:t>
      </w:r>
    </w:p>
    <w:p w14:paraId="59C89D54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4.2 现实启示</w:t>
      </w:r>
    </w:p>
    <w:p w14:paraId="00487EC1" w14:textId="77777777" w:rsidR="00430F73" w:rsidRPr="00430F73" w:rsidRDefault="00430F73" w:rsidP="00430F7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与其争论"该不该"，不如探索"如何做"</w:t>
      </w:r>
    </w:p>
    <w:p w14:paraId="7833606A" w14:textId="77777777" w:rsidR="00430F73" w:rsidRPr="00430F73" w:rsidRDefault="00430F73" w:rsidP="00430F7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从小范围试验到大范围推广：尊重文化变迁的渐进性</w:t>
      </w:r>
    </w:p>
    <w:p w14:paraId="6606CC73" w14:textId="77777777" w:rsidR="00430F73" w:rsidRPr="00430F73" w:rsidRDefault="00430F73" w:rsidP="00430F7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每个社区都有独特的文化基因，需要定制化解决方案</w:t>
      </w:r>
    </w:p>
    <w:p w14:paraId="2DDE4F4A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这个精简版大纲:</w:t>
      </w:r>
    </w:p>
    <w:p w14:paraId="449498DB" w14:textId="77777777" w:rsidR="00430F73" w:rsidRPr="00430F73" w:rsidRDefault="00430F73" w:rsidP="00430F7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lastRenderedPageBreak/>
        <w:t>将前三章合并为一个有力的前言，直击问题本质</w:t>
      </w:r>
    </w:p>
    <w:p w14:paraId="13B8F4A2" w14:textId="77777777" w:rsidR="00430F73" w:rsidRPr="00430F73" w:rsidRDefault="00430F73" w:rsidP="00430F7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用真实案例和细节替代抽象理论</w:t>
      </w:r>
    </w:p>
    <w:p w14:paraId="398DB3FB" w14:textId="77777777" w:rsidR="00430F73" w:rsidRPr="00430F73" w:rsidRDefault="00430F73" w:rsidP="00430F7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聚焦"怎么做"而非"为什么"</w:t>
      </w:r>
    </w:p>
    <w:p w14:paraId="0C3E88D1" w14:textId="77777777" w:rsidR="00430F73" w:rsidRPr="00430F73" w:rsidRDefault="00430F73" w:rsidP="00430F7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保留文化视角这一核心特色，但通过具体故事和数据呈现</w:t>
      </w:r>
    </w:p>
    <w:p w14:paraId="56136B3A" w14:textId="77777777" w:rsidR="00430F73" w:rsidRPr="00430F73" w:rsidRDefault="00430F73" w:rsidP="00430F7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政策建议可操作、接地气，避免宏大叙事</w:t>
      </w:r>
    </w:p>
    <w:p w14:paraId="42057DD7" w14:textId="77777777" w:rsidR="00430F73" w:rsidRPr="00430F73" w:rsidRDefault="00430F73" w:rsidP="00430F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0F73">
        <w:rPr>
          <w:rFonts w:ascii="宋体" w:eastAsia="宋体" w:hAnsi="宋体" w:cs="宋体"/>
          <w:kern w:val="0"/>
          <w:sz w:val="24"/>
          <w14:ligatures w14:val="none"/>
        </w:rPr>
        <w:t>如需进一步聚焦某个案例或调整内容比重，我可以继续优化！这个版本力求每一部分都有实际内容，减少学术套路，增加实践智慧。</w:t>
      </w:r>
    </w:p>
    <w:p w14:paraId="0D33ABFE" w14:textId="3F99C856" w:rsidR="0019259E" w:rsidRDefault="0019259E" w:rsidP="00430F73"/>
    <w:sectPr w:rsidR="00192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6A"/>
    <w:multiLevelType w:val="multilevel"/>
    <w:tmpl w:val="56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4BCA"/>
    <w:multiLevelType w:val="multilevel"/>
    <w:tmpl w:val="7DA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517F"/>
    <w:multiLevelType w:val="multilevel"/>
    <w:tmpl w:val="621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6172"/>
    <w:multiLevelType w:val="multilevel"/>
    <w:tmpl w:val="40C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86870"/>
    <w:multiLevelType w:val="hybridMultilevel"/>
    <w:tmpl w:val="C74E7BC6"/>
    <w:lvl w:ilvl="0" w:tplc="5044AC5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A424E4"/>
    <w:multiLevelType w:val="multilevel"/>
    <w:tmpl w:val="0D7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1196B"/>
    <w:multiLevelType w:val="multilevel"/>
    <w:tmpl w:val="875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81A48"/>
    <w:multiLevelType w:val="multilevel"/>
    <w:tmpl w:val="070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07F8E"/>
    <w:multiLevelType w:val="multilevel"/>
    <w:tmpl w:val="939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9495B"/>
    <w:multiLevelType w:val="multilevel"/>
    <w:tmpl w:val="DE8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7749C"/>
    <w:multiLevelType w:val="multilevel"/>
    <w:tmpl w:val="A50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95089">
    <w:abstractNumId w:val="4"/>
  </w:num>
  <w:num w:numId="2" w16cid:durableId="916481716">
    <w:abstractNumId w:val="5"/>
  </w:num>
  <w:num w:numId="3" w16cid:durableId="1695032748">
    <w:abstractNumId w:val="9"/>
  </w:num>
  <w:num w:numId="4" w16cid:durableId="1932661634">
    <w:abstractNumId w:val="10"/>
  </w:num>
  <w:num w:numId="5" w16cid:durableId="999967578">
    <w:abstractNumId w:val="1"/>
  </w:num>
  <w:num w:numId="6" w16cid:durableId="1934976362">
    <w:abstractNumId w:val="2"/>
  </w:num>
  <w:num w:numId="7" w16cid:durableId="2126268586">
    <w:abstractNumId w:val="6"/>
  </w:num>
  <w:num w:numId="8" w16cid:durableId="1380589568">
    <w:abstractNumId w:val="8"/>
  </w:num>
  <w:num w:numId="9" w16cid:durableId="1057241365">
    <w:abstractNumId w:val="7"/>
  </w:num>
  <w:num w:numId="10" w16cid:durableId="118308380">
    <w:abstractNumId w:val="3"/>
  </w:num>
  <w:num w:numId="11" w16cid:durableId="7917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18"/>
    <w:rsid w:val="00115A2A"/>
    <w:rsid w:val="0019259E"/>
    <w:rsid w:val="001B1706"/>
    <w:rsid w:val="001C5D56"/>
    <w:rsid w:val="003D3553"/>
    <w:rsid w:val="00430F73"/>
    <w:rsid w:val="00557D0B"/>
    <w:rsid w:val="00717C97"/>
    <w:rsid w:val="0092365F"/>
    <w:rsid w:val="009C0816"/>
    <w:rsid w:val="009C130C"/>
    <w:rsid w:val="00A132D0"/>
    <w:rsid w:val="00B671F7"/>
    <w:rsid w:val="00BD2E47"/>
    <w:rsid w:val="00BF62BF"/>
    <w:rsid w:val="00C215A0"/>
    <w:rsid w:val="00CB3BD0"/>
    <w:rsid w:val="00DB727C"/>
    <w:rsid w:val="00EA3E31"/>
    <w:rsid w:val="00EA5C18"/>
    <w:rsid w:val="00F56450"/>
    <w:rsid w:val="00FB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31E00"/>
  <w15:chartTrackingRefBased/>
  <w15:docId w15:val="{F12903B3-8CB7-C24A-8F77-8A3D20BE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5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A5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C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C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C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C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5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A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A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5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5C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5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5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5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5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5C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C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5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C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5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5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C1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0F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30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12</cp:revision>
  <dcterms:created xsi:type="dcterms:W3CDTF">2025-11-14T01:22:00Z</dcterms:created>
  <dcterms:modified xsi:type="dcterms:W3CDTF">2025-11-28T13:10:00Z</dcterms:modified>
</cp:coreProperties>
</file>