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DDF8B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outlineLvl w:val="0"/>
        <w:rPr>
          <w:rFonts w:ascii="AlipayFont" w:eastAsia="宋体" w:hAnsi="AlipayFont" w:cs="宋体"/>
          <w:b/>
          <w:bCs/>
          <w:color w:val="CA4723"/>
          <w:spacing w:val="5"/>
          <w:kern w:val="36"/>
          <w:sz w:val="38"/>
          <w:szCs w:val="38"/>
          <w14:ligatures w14:val="none"/>
        </w:rPr>
      </w:pPr>
      <w:r w:rsidRPr="00F842C7">
        <w:rPr>
          <w:rFonts w:ascii="AlipayFont" w:eastAsia="宋体" w:hAnsi="AlipayFont" w:cs="宋体"/>
          <w:b/>
          <w:bCs/>
          <w:color w:val="CA4723"/>
          <w:spacing w:val="5"/>
          <w:kern w:val="36"/>
          <w:sz w:val="38"/>
          <w:szCs w:val="38"/>
          <w14:ligatures w14:val="none"/>
        </w:rPr>
        <w:t>功利主义对义务论的三重狙击</w:t>
      </w:r>
    </w:p>
    <w:p w14:paraId="0975BEE7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1" w:afterAutospacing="1" w:line="420" w:lineRule="atLeast"/>
        <w:rPr>
          <w:rFonts w:ascii="Roboto" w:eastAsia="宋体" w:hAnsi="Roboto" w:cs="宋体"/>
          <w:spacing w:val="2"/>
          <w:kern w:val="0"/>
          <w:sz w:val="24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当功利主义者举起</w:t>
      </w:r>
      <w:r w:rsidRPr="00F842C7">
        <w:rPr>
          <w:rFonts w:ascii="Roboto" w:eastAsia="宋体" w:hAnsi="Roboto" w:cs="宋体"/>
          <w:spacing w:val="2"/>
          <w:kern w:val="0"/>
          <w:sz w:val="24"/>
          <w:bdr w:val="single" w:sz="2" w:space="0" w:color="E5E7EB" w:frame="1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4"/>
          <w:bdr w:val="single" w:sz="2" w:space="0" w:color="E5E7EB" w:frame="1"/>
          <w14:ligatures w14:val="none"/>
        </w:rPr>
        <w:t>幸福计算器</w:t>
      </w:r>
      <w:r w:rsidRPr="00F842C7">
        <w:rPr>
          <w:rFonts w:ascii="Roboto" w:eastAsia="宋体" w:hAnsi="Roboto" w:cs="宋体"/>
          <w:spacing w:val="2"/>
          <w:kern w:val="0"/>
          <w:sz w:val="24"/>
          <w:bdr w:val="single" w:sz="2" w:space="0" w:color="E5E7EB" w:frame="1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时，他们瞄准的是义务论最脆弱的三处软肋：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br/>
      </w:r>
      <w:r w:rsidRPr="00F842C7">
        <w:rPr>
          <w:rFonts w:ascii="Roboto" w:eastAsia="宋体" w:hAnsi="Roboto" w:cs="宋体"/>
          <w:spacing w:val="2"/>
          <w:kern w:val="0"/>
          <w:sz w:val="24"/>
          <w:bdr w:val="single" w:sz="2" w:space="0" w:color="E5E7EB" w:frame="1"/>
          <w14:ligatures w14:val="none"/>
        </w:rPr>
        <w:t>僵化的规则崇拜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 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、</w:t>
      </w:r>
      <w:r w:rsidRPr="00F842C7">
        <w:rPr>
          <w:rFonts w:ascii="Roboto" w:eastAsia="宋体" w:hAnsi="Roboto" w:cs="宋体"/>
          <w:spacing w:val="2"/>
          <w:kern w:val="0"/>
          <w:sz w:val="24"/>
          <w:bdr w:val="single" w:sz="2" w:space="0" w:color="E5E7EB" w:frame="1"/>
          <w14:ligatures w14:val="none"/>
        </w:rPr>
        <w:t>对苦难的冷漠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、</w:t>
      </w:r>
      <w:r w:rsidRPr="00F842C7">
        <w:rPr>
          <w:rFonts w:ascii="Roboto" w:eastAsia="宋体" w:hAnsi="Roboto" w:cs="宋体"/>
          <w:spacing w:val="2"/>
          <w:kern w:val="0"/>
          <w:sz w:val="24"/>
          <w:bdr w:val="single" w:sz="2" w:space="0" w:color="E5E7EB" w:frame="1"/>
          <w14:ligatures w14:val="none"/>
        </w:rPr>
        <w:t>无法落地的道德洁癖</w:t>
      </w:r>
    </w:p>
    <w:p w14:paraId="05294A83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40" w:after="256" w:line="401" w:lineRule="atLeast"/>
        <w:jc w:val="left"/>
        <w:outlineLvl w:val="1"/>
        <w:rPr>
          <w:rFonts w:ascii="AlipayFont" w:eastAsia="宋体" w:hAnsi="AlipayFont" w:cs="宋体"/>
          <w:b/>
          <w:bCs/>
          <w:color w:val="CA4723"/>
          <w:spacing w:val="2"/>
          <w:kern w:val="0"/>
          <w:sz w:val="32"/>
          <w:szCs w:val="32"/>
          <w14:ligatures w14:val="none"/>
        </w:rPr>
      </w:pPr>
      <w:r w:rsidRPr="00F842C7">
        <w:rPr>
          <w:rFonts w:ascii="AlipayFont" w:eastAsia="宋体" w:hAnsi="AlipayFont" w:cs="宋体"/>
          <w:b/>
          <w:bCs/>
          <w:color w:val="CA4723"/>
          <w:spacing w:val="2"/>
          <w:kern w:val="0"/>
          <w:sz w:val="32"/>
          <w:szCs w:val="32"/>
          <w14:ligatures w14:val="none"/>
        </w:rPr>
        <w:t>第一枪：规则拜物教的破产</w:t>
      </w:r>
    </w:p>
    <w:p w14:paraId="1C1C259C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功利主义最锋利的匕首，是戳穿义务论将道德简化为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规则复读机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的幻觉。康德信徒坚持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不说谎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的绝对命令，但当纳粹敲门询问犹太人的藏身之处时，这种固执立即沦为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道德自杀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 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功利主义者冷笑道：如果规则本身成为制造苦难的帮凶，那么规则就已经背叛了道德的本意。</w:t>
      </w:r>
    </w:p>
    <w:p w14:paraId="7EDB96FA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outlineLvl w:val="2"/>
        <w:rPr>
          <w:rFonts w:ascii="Roboto" w:eastAsia="宋体" w:hAnsi="Roboto" w:cs="宋体"/>
          <w:spacing w:val="2"/>
          <w:kern w:val="0"/>
          <w:sz w:val="24"/>
          <w14:ligatures w14:val="none"/>
        </w:rPr>
      </w:pPr>
      <w:r w:rsidRPr="00F842C7">
        <w:rPr>
          <w:rFonts w:ascii="Apple Color Emoji" w:eastAsia="宋体" w:hAnsi="Apple Color Emoji" w:cs="Apple Color Emoji"/>
          <w:spacing w:val="2"/>
          <w:kern w:val="0"/>
          <w:sz w:val="24"/>
          <w14:ligatures w14:val="none"/>
        </w:rPr>
        <w:t>🎯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 xml:space="preserve"> 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规则拜物教诊断书</w:t>
      </w:r>
    </w:p>
    <w:p w14:paraId="493BF5B2" w14:textId="77777777" w:rsidR="00F842C7" w:rsidRPr="00F842C7" w:rsidRDefault="00F842C7" w:rsidP="00F842C7">
      <w:pPr>
        <w:widowControl/>
        <w:jc w:val="lef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Apple Color Emoji" w:eastAsia="宋体" w:hAnsi="Apple Color Emoji" w:cs="Apple Color Emoji"/>
          <w:color w:val="EA6668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⚠️</w:t>
      </w:r>
    </w:p>
    <w:p w14:paraId="1C4D97B1" w14:textId="77777777" w:rsidR="00F842C7" w:rsidRPr="00F842C7" w:rsidRDefault="00F842C7" w:rsidP="00F842C7">
      <w:pPr>
        <w:widowControl/>
        <w:jc w:val="lef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症状：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将道德简化为</w:t>
      </w:r>
      <w:r w:rsidRPr="00F842C7">
        <w:rPr>
          <w:rFonts w:ascii="Roboto" w:eastAsia="宋体" w:hAnsi="Roboto" w:cs="宋体"/>
          <w:color w:val="CA4723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“</w:t>
      </w:r>
      <w:r w:rsidRPr="00F842C7">
        <w:rPr>
          <w:rFonts w:ascii="Roboto" w:eastAsia="宋体" w:hAnsi="Roboto" w:cs="宋体"/>
          <w:color w:val="CA4723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只要遵守规则就是善</w:t>
      </w:r>
      <w:r w:rsidRPr="00F842C7">
        <w:rPr>
          <w:rFonts w:ascii="Roboto" w:eastAsia="宋体" w:hAnsi="Roboto" w:cs="宋体"/>
          <w:color w:val="CA4723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br/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并发症：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导致</w:t>
      </w:r>
      <w:r w:rsidRPr="00F842C7">
        <w:rPr>
          <w:rFonts w:ascii="Roboto" w:eastAsia="宋体" w:hAnsi="Roboto" w:cs="宋体"/>
          <w:color w:val="EA6668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“</w:t>
      </w:r>
      <w:r w:rsidRPr="00F842C7">
        <w:rPr>
          <w:rFonts w:ascii="Roboto" w:eastAsia="宋体" w:hAnsi="Roboto" w:cs="宋体"/>
          <w:color w:val="EA6668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道德灾难</w:t>
      </w:r>
      <w:r w:rsidRPr="00F842C7">
        <w:rPr>
          <w:rFonts w:ascii="Roboto" w:eastAsia="宋体" w:hAnsi="Roboto" w:cs="宋体"/>
          <w:color w:val="EA6668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（如纳粹时期的官僚执行种族灭绝）</w:t>
      </w:r>
    </w:p>
    <w:p w14:paraId="67C11599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40" w:after="256" w:line="401" w:lineRule="atLeast"/>
        <w:jc w:val="left"/>
        <w:outlineLvl w:val="1"/>
        <w:rPr>
          <w:rFonts w:ascii="AlipayFont" w:eastAsia="宋体" w:hAnsi="AlipayFont" w:cs="宋体"/>
          <w:b/>
          <w:bCs/>
          <w:color w:val="CA4723"/>
          <w:spacing w:val="2"/>
          <w:kern w:val="0"/>
          <w:sz w:val="32"/>
          <w:szCs w:val="32"/>
          <w14:ligatures w14:val="none"/>
        </w:rPr>
      </w:pPr>
      <w:r w:rsidRPr="00F842C7">
        <w:rPr>
          <w:rFonts w:ascii="AlipayFont" w:eastAsia="宋体" w:hAnsi="AlipayFont" w:cs="宋体"/>
          <w:b/>
          <w:bCs/>
          <w:color w:val="CA4723"/>
          <w:spacing w:val="2"/>
          <w:kern w:val="0"/>
          <w:sz w:val="32"/>
          <w:szCs w:val="32"/>
          <w14:ligatures w14:val="none"/>
        </w:rPr>
        <w:t>第二枪：对真实苦难的系统性失明</w:t>
      </w:r>
    </w:p>
    <w:p w14:paraId="7566868A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义务论者在电车难题前会纠结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是否主动推人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，却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刻意忽略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轨道上五具血淋淋的尸体。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 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功利主义者尖锐指出：当一种伦理学开始用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原则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为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活人受苦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辩护时，它已经沦为道德的敌人。阿玛蒂亚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·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森更用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最小痛苦原则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直接打脸：与其空谈绝对命令，不如先消除眼前可避免的苦难。</w:t>
      </w:r>
    </w:p>
    <w:p w14:paraId="794454EA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40" w:after="256" w:line="401" w:lineRule="atLeast"/>
        <w:jc w:val="left"/>
        <w:outlineLvl w:val="1"/>
        <w:rPr>
          <w:rFonts w:ascii="AlipayFont" w:eastAsia="宋体" w:hAnsi="AlipayFont" w:cs="宋体"/>
          <w:b/>
          <w:bCs/>
          <w:color w:val="CA4723"/>
          <w:spacing w:val="2"/>
          <w:kern w:val="0"/>
          <w:sz w:val="32"/>
          <w:szCs w:val="32"/>
          <w14:ligatures w14:val="none"/>
        </w:rPr>
      </w:pPr>
      <w:r w:rsidRPr="00F842C7">
        <w:rPr>
          <w:rFonts w:ascii="AlipayFont" w:eastAsia="宋体" w:hAnsi="AlipayFont" w:cs="宋体"/>
          <w:b/>
          <w:bCs/>
          <w:color w:val="CA4723"/>
          <w:spacing w:val="2"/>
          <w:kern w:val="0"/>
          <w:sz w:val="32"/>
          <w:szCs w:val="32"/>
          <w14:ligatures w14:val="none"/>
        </w:rPr>
        <w:lastRenderedPageBreak/>
        <w:t>第三枪：无法落地的道德乌托邦</w:t>
      </w:r>
    </w:p>
    <w:p w14:paraId="4D7A8DB8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义务论像一座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玻璃大教堂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——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美则美矣，却无法容纳真实世界的泥泞。当功利主义者质问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如何量化幸福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时，义务论者只能回答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遵循内心道德律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”——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这种回答在饥荒、瘟疫、战争面前显得如此苍白。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 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更致命的是，义务论无法回答：当两个绝对命令冲突时（如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保护生命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”vs“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不说谎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），人类该如何自处？</w:t>
      </w:r>
    </w:p>
    <w:p w14:paraId="719B974B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outlineLvl w:val="2"/>
        <w:rPr>
          <w:rFonts w:ascii="Roboto" w:eastAsia="宋体" w:hAnsi="Roboto" w:cs="宋体"/>
          <w:spacing w:val="2"/>
          <w:kern w:val="0"/>
          <w:sz w:val="24"/>
          <w14:ligatures w14:val="none"/>
        </w:rPr>
      </w:pPr>
      <w:r w:rsidRPr="00F842C7">
        <w:rPr>
          <w:rFonts w:ascii="Apple Color Emoji" w:eastAsia="宋体" w:hAnsi="Apple Color Emoji" w:cs="Apple Color Emoji"/>
          <w:spacing w:val="2"/>
          <w:kern w:val="0"/>
          <w:sz w:val="24"/>
          <w14:ligatures w14:val="none"/>
        </w:rPr>
        <w:t>🧩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 xml:space="preserve"> 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义务论困境矩阵</w:t>
      </w:r>
    </w:p>
    <w:p w14:paraId="79081513" w14:textId="77777777" w:rsidR="00F842C7" w:rsidRPr="00F842C7" w:rsidRDefault="00F842C7" w:rsidP="00F842C7">
      <w:pPr>
        <w:widowControl/>
        <w:jc w:val="lef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绝对命令冲突</w:t>
      </w:r>
      <w:r w:rsidRPr="00F842C7">
        <w:rPr>
          <w:rFonts w:ascii="Roboto" w:eastAsia="宋体" w:hAnsi="Roboto" w:cs="宋体"/>
          <w:color w:val="EA6668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无法解决</w:t>
      </w:r>
    </w:p>
    <w:p w14:paraId="461D6B45" w14:textId="77777777" w:rsidR="00F842C7" w:rsidRPr="00F842C7" w:rsidRDefault="00F842C7" w:rsidP="00F842C7">
      <w:pPr>
        <w:widowControl/>
        <w:jc w:val="lef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苦难量化</w:t>
      </w:r>
      <w:r w:rsidRPr="00F842C7">
        <w:rPr>
          <w:rFonts w:ascii="Roboto" w:eastAsia="宋体" w:hAnsi="Roboto" w:cs="宋体"/>
          <w:color w:val="EA6668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拒绝计算</w:t>
      </w:r>
    </w:p>
    <w:p w14:paraId="71A90929" w14:textId="77777777" w:rsidR="00F842C7" w:rsidRPr="00F842C7" w:rsidRDefault="00F842C7" w:rsidP="00F842C7">
      <w:pPr>
        <w:widowControl/>
        <w:jc w:val="lef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现实决策</w:t>
      </w:r>
      <w:r w:rsidRPr="00F842C7">
        <w:rPr>
          <w:rFonts w:ascii="Roboto" w:eastAsia="宋体" w:hAnsi="Roboto" w:cs="宋体"/>
          <w:color w:val="EA6668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提供不了方案</w:t>
      </w:r>
    </w:p>
    <w:p w14:paraId="7CD15497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40" w:after="256" w:line="401" w:lineRule="atLeast"/>
        <w:jc w:val="left"/>
        <w:outlineLvl w:val="1"/>
        <w:rPr>
          <w:rFonts w:ascii="AlipayFont" w:eastAsia="宋体" w:hAnsi="AlipayFont" w:cs="宋体"/>
          <w:b/>
          <w:bCs/>
          <w:color w:val="CA4723"/>
          <w:spacing w:val="2"/>
          <w:kern w:val="0"/>
          <w:sz w:val="32"/>
          <w:szCs w:val="32"/>
          <w14:ligatures w14:val="none"/>
        </w:rPr>
      </w:pPr>
      <w:r w:rsidRPr="00F842C7">
        <w:rPr>
          <w:rFonts w:ascii="AlipayFont" w:eastAsia="宋体" w:hAnsi="AlipayFont" w:cs="宋体"/>
          <w:b/>
          <w:bCs/>
          <w:color w:val="CA4723"/>
          <w:spacing w:val="2"/>
          <w:kern w:val="0"/>
          <w:sz w:val="32"/>
          <w:szCs w:val="32"/>
          <w14:ligatures w14:val="none"/>
        </w:rPr>
        <w:t>终极反杀：功利主义的</w:t>
      </w:r>
      <w:r w:rsidRPr="00F842C7">
        <w:rPr>
          <w:rFonts w:ascii="AlipayFont" w:eastAsia="宋体" w:hAnsi="AlipayFont" w:cs="宋体"/>
          <w:b/>
          <w:bCs/>
          <w:color w:val="CA4723"/>
          <w:spacing w:val="2"/>
          <w:kern w:val="0"/>
          <w:sz w:val="32"/>
          <w:szCs w:val="32"/>
          <w14:ligatures w14:val="none"/>
        </w:rPr>
        <w:t>“</w:t>
      </w:r>
      <w:r w:rsidRPr="00F842C7">
        <w:rPr>
          <w:rFonts w:ascii="AlipayFont" w:eastAsia="宋体" w:hAnsi="AlipayFont" w:cs="宋体"/>
          <w:b/>
          <w:bCs/>
          <w:color w:val="CA4723"/>
          <w:spacing w:val="2"/>
          <w:kern w:val="0"/>
          <w:sz w:val="32"/>
          <w:szCs w:val="32"/>
          <w14:ligatures w14:val="none"/>
        </w:rPr>
        <w:t>现实感</w:t>
      </w:r>
      <w:r w:rsidRPr="00F842C7">
        <w:rPr>
          <w:rFonts w:ascii="AlipayFont" w:eastAsia="宋体" w:hAnsi="AlipayFont" w:cs="宋体"/>
          <w:b/>
          <w:bCs/>
          <w:color w:val="CA4723"/>
          <w:spacing w:val="2"/>
          <w:kern w:val="0"/>
          <w:sz w:val="32"/>
          <w:szCs w:val="32"/>
          <w14:ligatures w14:val="none"/>
        </w:rPr>
        <w:t>”</w:t>
      </w:r>
    </w:p>
    <w:p w14:paraId="05A717E0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功利主义者最后祭出杀招：我们的理论虽然不完美，但至少能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拯救活人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。当义务论者还在争论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推人是否道德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时，功利主义者已经用疫苗、扶贫、灾难救援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减少了真实世界的痛苦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 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这种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带着缺陷前行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的勇气，恰恰是义务论最缺乏的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——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它宁愿让五人死亡，也不愿弄脏自己的道德羽毛。</w:t>
      </w:r>
    </w:p>
    <w:p w14:paraId="764B98F4" w14:textId="77777777" w:rsidR="00F842C7" w:rsidRPr="00F842C7" w:rsidRDefault="00F842C7" w:rsidP="00F842C7">
      <w:pPr>
        <w:widowControl/>
        <w:jc w:val="center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Apple Color Emoji" w:eastAsia="宋体" w:hAnsi="Apple Color Emoji" w:cs="Apple Color Emoji"/>
          <w:spacing w:val="2"/>
          <w:kern w:val="0"/>
          <w:sz w:val="27"/>
          <w:szCs w:val="27"/>
          <w14:ligatures w14:val="none"/>
        </w:rPr>
        <w:t>⚖️</w:t>
      </w:r>
    </w:p>
    <w:p w14:paraId="4D37CBC4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center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功利主义对义务论的批判，本质上是</w:t>
      </w:r>
      <w:r w:rsidRPr="00F842C7">
        <w:rPr>
          <w:rFonts w:ascii="Roboto" w:eastAsia="宋体" w:hAnsi="Roboto" w:cs="宋体"/>
          <w:color w:val="CA4723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“</w:t>
      </w:r>
      <w:r w:rsidRPr="00F842C7">
        <w:rPr>
          <w:rFonts w:ascii="Roboto" w:eastAsia="宋体" w:hAnsi="Roboto" w:cs="宋体"/>
          <w:color w:val="CA4723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活人伦理学</w:t>
      </w:r>
      <w:r w:rsidRPr="00F842C7">
        <w:rPr>
          <w:rFonts w:ascii="Roboto" w:eastAsia="宋体" w:hAnsi="Roboto" w:cs="宋体"/>
          <w:color w:val="CA4723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对</w:t>
      </w:r>
      <w:r w:rsidRPr="00F842C7">
        <w:rPr>
          <w:rFonts w:ascii="Roboto" w:eastAsia="宋体" w:hAnsi="Roboto" w:cs="宋体"/>
          <w:color w:val="005F7A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“</w:t>
      </w:r>
      <w:r w:rsidRPr="00F842C7">
        <w:rPr>
          <w:rFonts w:ascii="Roboto" w:eastAsia="宋体" w:hAnsi="Roboto" w:cs="宋体"/>
          <w:color w:val="005F7A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死人伦理学</w:t>
      </w:r>
      <w:r w:rsidRPr="00F842C7">
        <w:rPr>
          <w:rFonts w:ascii="Roboto" w:eastAsia="宋体" w:hAnsi="Roboto" w:cs="宋体"/>
          <w:color w:val="005F7A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的宣战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——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br/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lastRenderedPageBreak/>
        <w:t>当道德开始为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2" w:color="E5E7EB" w:frame="1"/>
          <w14:ligatures w14:val="none"/>
        </w:rPr>
        <w:t>活人受苦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寻找借口时，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br/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它就已经背叛了自己的初衷。</w:t>
      </w:r>
    </w:p>
    <w:p w14:paraId="7090F318" w14:textId="77777777" w:rsidR="00F842C7" w:rsidRPr="00F842C7" w:rsidRDefault="00F842C7" w:rsidP="00F842C7">
      <w:pPr>
        <w:widowControl/>
        <w:jc w:val="center"/>
        <w:rPr>
          <w:rFonts w:ascii="Roboto" w:eastAsia="宋体" w:hAnsi="Roboto" w:cs="宋体"/>
          <w:color w:val="CA4723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color w:val="CA4723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电车难题怎么选？</w:t>
      </w:r>
      <w:r w:rsidRPr="00F842C7">
        <w:rPr>
          <w:rFonts w:ascii="Times New Roman" w:eastAsia="宋体" w:hAnsi="Times New Roman" w:cs="Times New Roman"/>
          <w:color w:val="CA4723"/>
          <w:spacing w:val="2"/>
          <w:kern w:val="0"/>
          <w:sz w:val="27"/>
          <w:szCs w:val="27"/>
          <w14:ligatures w14:val="none"/>
        </w:rPr>
        <w:t>→</w:t>
      </w:r>
    </w:p>
    <w:p w14:paraId="03CAD835" w14:textId="77777777" w:rsidR="00F842C7" w:rsidRPr="00F842C7" w:rsidRDefault="00F842C7" w:rsidP="00F842C7">
      <w:pPr>
        <w:widowControl/>
        <w:jc w:val="center"/>
        <w:rPr>
          <w:rFonts w:ascii="Roboto" w:eastAsia="宋体" w:hAnsi="Roboto" w:cs="宋体"/>
          <w:color w:val="005F7A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color w:val="005F7A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义务论如何自救？</w:t>
      </w:r>
      <w:r w:rsidRPr="00F842C7">
        <w:rPr>
          <w:rFonts w:ascii="Times New Roman" w:eastAsia="宋体" w:hAnsi="Times New Roman" w:cs="Times New Roman"/>
          <w:color w:val="005F7A"/>
          <w:spacing w:val="2"/>
          <w:kern w:val="0"/>
          <w:sz w:val="27"/>
          <w:szCs w:val="27"/>
          <w14:ligatures w14:val="none"/>
        </w:rPr>
        <w:t>→</w:t>
      </w:r>
    </w:p>
    <w:p w14:paraId="7E1A636C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outlineLvl w:val="0"/>
        <w:rPr>
          <w:rFonts w:ascii="AlipayFont" w:eastAsia="宋体" w:hAnsi="AlipayFont" w:cs="宋体"/>
          <w:b/>
          <w:bCs/>
          <w:color w:val="005F7A"/>
          <w:spacing w:val="5"/>
          <w:kern w:val="36"/>
          <w:sz w:val="38"/>
          <w:szCs w:val="38"/>
          <w14:ligatures w14:val="none"/>
        </w:rPr>
      </w:pPr>
      <w:r w:rsidRPr="00F842C7">
        <w:rPr>
          <w:rFonts w:ascii="AlipayFont" w:eastAsia="宋体" w:hAnsi="AlipayFont" w:cs="宋体"/>
          <w:b/>
          <w:bCs/>
          <w:color w:val="005F7A"/>
          <w:spacing w:val="5"/>
          <w:kern w:val="36"/>
          <w:sz w:val="38"/>
          <w:szCs w:val="38"/>
          <w14:ligatures w14:val="none"/>
        </w:rPr>
        <w:t>义务论伦理学的六大致命裂缝</w:t>
      </w:r>
    </w:p>
    <w:p w14:paraId="55651248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20" w:line="420" w:lineRule="atLeast"/>
        <w:jc w:val="left"/>
        <w:rPr>
          <w:rFonts w:ascii="Roboto" w:eastAsia="宋体" w:hAnsi="Roboto" w:cs="宋体"/>
          <w:color w:val="005F7A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color w:val="005F7A"/>
          <w:spacing w:val="2"/>
          <w:kern w:val="0"/>
          <w:sz w:val="27"/>
          <w:szCs w:val="27"/>
          <w14:ligatures w14:val="none"/>
        </w:rPr>
        <w:t>当绝对命令遭遇现实</w:t>
      </w:r>
    </w:p>
    <w:p w14:paraId="217B2B26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Roboto" w:eastAsia="宋体" w:hAnsi="Roboto" w:cs="宋体"/>
          <w:color w:val="666666"/>
          <w:spacing w:val="2"/>
          <w:kern w:val="0"/>
          <w:szCs w:val="21"/>
          <w14:ligatures w14:val="none"/>
        </w:rPr>
      </w:pPr>
      <w:r w:rsidRPr="00F842C7">
        <w:rPr>
          <w:rFonts w:ascii="Roboto" w:eastAsia="宋体" w:hAnsi="Roboto" w:cs="宋体"/>
          <w:color w:val="666666"/>
          <w:spacing w:val="2"/>
          <w:kern w:val="0"/>
          <w:szCs w:val="21"/>
          <w14:ligatures w14:val="none"/>
        </w:rPr>
        <w:t>义务论像一座用纯粹理性打造的巴别塔，在理论高空俯瞰众生，却总在落地时暴露出地基的裂缝。这些裂缝不是理论的装饰，而是其无法回避的结构性缺陷。</w:t>
      </w:r>
    </w:p>
    <w:p w14:paraId="0D33263A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40" w:after="256" w:line="401" w:lineRule="atLeast"/>
        <w:jc w:val="left"/>
        <w:outlineLvl w:val="1"/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</w:pP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裂缝一：应然与实然的断裂</w:t>
      </w:r>
    </w:p>
    <w:p w14:paraId="7E4E353D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义务论将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应当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（应然）与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是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（实然）彻底割裂，就像把道德法则悬浮在真空之中。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康德要求道德判断必须脱离一切经验内容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，但这就如同要求医生在不了解病人症状的情况下开药方。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 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当纳粹敲门询问犹太人藏身之处时，义务论者坚持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绝不说谎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的绝对命令，结果反而成为暴行的帮凶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——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这种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道德洁癖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恰恰违背了道德的本意。</w:t>
      </w:r>
    </w:p>
    <w:p w14:paraId="195D71E1" w14:textId="0528A775" w:rsidR="00F842C7" w:rsidRPr="00F842C7" w:rsidRDefault="00F842C7" w:rsidP="00F842C7">
      <w:pPr>
        <w:widowControl/>
        <w:jc w:val="center"/>
        <w:rPr>
          <w:rFonts w:ascii="Roboto" w:eastAsia="宋体" w:hAnsi="Roboto" w:cs="宋体"/>
          <w:color w:val="B8B8B8"/>
          <w:spacing w:val="2"/>
          <w:kern w:val="0"/>
          <w:sz w:val="24"/>
          <w14:ligatures w14:val="none"/>
        </w:rPr>
      </w:pPr>
      <w:r w:rsidRPr="00F842C7">
        <w:rPr>
          <w:rFonts w:ascii="Roboto" w:eastAsia="宋体" w:hAnsi="Roboto" w:cs="宋体"/>
          <w:noProof/>
          <w:color w:val="0000FF"/>
          <w:spacing w:val="2"/>
          <w:kern w:val="0"/>
          <w:sz w:val="24"/>
          <w:bdr w:val="single" w:sz="2" w:space="0" w:color="E5E7EB" w:frame="1"/>
          <w14:ligatures w14:val="none"/>
        </w:rPr>
        <w:lastRenderedPageBreak/>
        <w:drawing>
          <wp:inline distT="0" distB="0" distL="0" distR="0" wp14:anchorId="73C965FD" wp14:editId="3C7BBA5D">
            <wp:extent cx="5274310" cy="3502660"/>
            <wp:effectExtent l="0" t="0" r="0" b="2540"/>
            <wp:docPr id="1600670285" name="图片 2" descr="二战纳粹搜查犹太人场景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二战纳粹搜查犹太人场景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67CDC" w14:textId="77777777" w:rsidR="00F842C7" w:rsidRPr="00F842C7" w:rsidRDefault="00F842C7" w:rsidP="00F842C7">
      <w:pPr>
        <w:widowControl/>
        <w:jc w:val="center"/>
        <w:rPr>
          <w:rFonts w:ascii="Roboto" w:eastAsia="宋体" w:hAnsi="Roboto" w:cs="宋体"/>
          <w:color w:val="B8B8B8"/>
          <w:spacing w:val="2"/>
          <w:kern w:val="0"/>
          <w:sz w:val="24"/>
          <w14:ligatures w14:val="none"/>
        </w:rPr>
      </w:pPr>
      <w:r w:rsidRPr="00F842C7">
        <w:rPr>
          <w:rFonts w:ascii="Roboto" w:eastAsia="宋体" w:hAnsi="Roboto" w:cs="宋体"/>
          <w:color w:val="B8B8B8"/>
          <w:spacing w:val="2"/>
          <w:kern w:val="0"/>
          <w:sz w:val="24"/>
          <w14:ligatures w14:val="none"/>
        </w:rPr>
        <w:t>二战纳粹搜查犹太人场景</w:t>
      </w:r>
    </w:p>
    <w:p w14:paraId="1550DFA3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40" w:after="256" w:line="401" w:lineRule="atLeast"/>
        <w:jc w:val="left"/>
        <w:outlineLvl w:val="1"/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</w:pP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裂缝二：个体消失在普遍性中</w:t>
      </w:r>
    </w:p>
    <w:p w14:paraId="5AA03047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义务论用普遍性吞噬个体性，就像用一把尺子丈量所有生命的温度。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它遮蔽了个体与类的根本区别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 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，将特殊情境中的鲜活生命简化为道德公式的变量。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 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当康德说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自杀违背对自己的完全义务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时，他无法区分因抑郁症自杀的青少年与为救战友扑向手榴弹的士兵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——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在义务论的透镜下，他们都只是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违反绝对命令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的案例。</w:t>
      </w:r>
    </w:p>
    <w:p w14:paraId="4E68F93F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40" w:after="256" w:line="401" w:lineRule="atLeast"/>
        <w:jc w:val="left"/>
        <w:outlineLvl w:val="1"/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</w:pP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裂缝三：义务层级的迷宫</w:t>
      </w:r>
    </w:p>
    <w:p w14:paraId="2C2EBD7B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义务论无法解决义务冲突时的优先级问题，就像让一个没有地图的人在十字路口做选择。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它忽视了道德义务的层次性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，当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不说谎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与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拯救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lastRenderedPageBreak/>
        <w:t>生命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冲突时，义务论者只能陷入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两个绝对命令打架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的荒诞。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 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罗斯试图用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显见义务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补救，但直觉主义的权衡标准模糊得如同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跟着感觉走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的玄学。</w:t>
      </w:r>
    </w:p>
    <w:p w14:paraId="1827D820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outlineLvl w:val="2"/>
        <w:rPr>
          <w:rFonts w:ascii="Roboto" w:eastAsia="宋体" w:hAnsi="Roboto" w:cs="宋体"/>
          <w:spacing w:val="2"/>
          <w:kern w:val="0"/>
          <w:sz w:val="24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义务冲突的典型案例</w:t>
      </w:r>
    </w:p>
    <w:p w14:paraId="4B9AFF31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jc w:val="left"/>
        <w:rPr>
          <w:rFonts w:ascii="Roboto" w:eastAsia="宋体" w:hAnsi="Roboto" w:cs="宋体"/>
          <w:color w:val="333333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color w:val="333333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医疗伦理困境：</w:t>
      </w:r>
    </w:p>
    <w:p w14:paraId="143CE427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20"/>
        <w:jc w:val="left"/>
        <w:rPr>
          <w:rFonts w:ascii="Roboto" w:eastAsia="宋体" w:hAnsi="Roboto" w:cs="宋体"/>
          <w:color w:val="666666"/>
          <w:spacing w:val="2"/>
          <w:kern w:val="0"/>
          <w:szCs w:val="21"/>
          <w14:ligatures w14:val="none"/>
        </w:rPr>
      </w:pPr>
      <w:r w:rsidRPr="00F842C7">
        <w:rPr>
          <w:rFonts w:ascii="Roboto" w:eastAsia="宋体" w:hAnsi="Roboto" w:cs="宋体"/>
          <w:color w:val="666666"/>
          <w:spacing w:val="2"/>
          <w:kern w:val="0"/>
          <w:szCs w:val="21"/>
          <w14:ligatures w14:val="none"/>
        </w:rPr>
        <w:t xml:space="preserve">· </w:t>
      </w:r>
      <w:r w:rsidRPr="00F842C7">
        <w:rPr>
          <w:rFonts w:ascii="Roboto" w:eastAsia="宋体" w:hAnsi="Roboto" w:cs="宋体"/>
          <w:color w:val="666666"/>
          <w:spacing w:val="2"/>
          <w:kern w:val="0"/>
          <w:szCs w:val="21"/>
          <w14:ligatures w14:val="none"/>
        </w:rPr>
        <w:t>忠诚义务：向晚期癌症患者如实告知病情</w:t>
      </w:r>
    </w:p>
    <w:p w14:paraId="7F096E7A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20"/>
        <w:jc w:val="left"/>
        <w:rPr>
          <w:rFonts w:ascii="Roboto" w:eastAsia="宋体" w:hAnsi="Roboto" w:cs="宋体"/>
          <w:color w:val="666666"/>
          <w:spacing w:val="2"/>
          <w:kern w:val="0"/>
          <w:szCs w:val="21"/>
          <w14:ligatures w14:val="none"/>
        </w:rPr>
      </w:pPr>
      <w:r w:rsidRPr="00F842C7">
        <w:rPr>
          <w:rFonts w:ascii="Roboto" w:eastAsia="宋体" w:hAnsi="Roboto" w:cs="宋体"/>
          <w:color w:val="666666"/>
          <w:spacing w:val="2"/>
          <w:kern w:val="0"/>
          <w:szCs w:val="21"/>
          <w14:ligatures w14:val="none"/>
        </w:rPr>
        <w:t xml:space="preserve">· </w:t>
      </w:r>
      <w:r w:rsidRPr="00F842C7">
        <w:rPr>
          <w:rFonts w:ascii="Roboto" w:eastAsia="宋体" w:hAnsi="Roboto" w:cs="宋体"/>
          <w:color w:val="666666"/>
          <w:spacing w:val="2"/>
          <w:kern w:val="0"/>
          <w:szCs w:val="21"/>
          <w14:ligatures w14:val="none"/>
        </w:rPr>
        <w:t>行善义务：避免造成患者心理崩溃</w:t>
      </w:r>
    </w:p>
    <w:p w14:paraId="27E03502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20"/>
        <w:jc w:val="left"/>
        <w:rPr>
          <w:rFonts w:ascii="Roboto" w:eastAsia="宋体" w:hAnsi="Roboto" w:cs="宋体"/>
          <w:color w:val="666666"/>
          <w:spacing w:val="2"/>
          <w:kern w:val="0"/>
          <w:szCs w:val="21"/>
          <w14:ligatures w14:val="none"/>
        </w:rPr>
      </w:pPr>
      <w:r w:rsidRPr="00F842C7">
        <w:rPr>
          <w:rFonts w:ascii="Roboto" w:eastAsia="宋体" w:hAnsi="Roboto" w:cs="宋体"/>
          <w:color w:val="666666"/>
          <w:spacing w:val="2"/>
          <w:kern w:val="0"/>
          <w:szCs w:val="21"/>
          <w14:ligatures w14:val="none"/>
        </w:rPr>
        <w:t xml:space="preserve">· </w:t>
      </w:r>
      <w:r w:rsidRPr="00F842C7">
        <w:rPr>
          <w:rFonts w:ascii="Roboto" w:eastAsia="宋体" w:hAnsi="Roboto" w:cs="宋体"/>
          <w:color w:val="666666"/>
          <w:spacing w:val="2"/>
          <w:kern w:val="0"/>
          <w:szCs w:val="21"/>
          <w14:ligatures w14:val="none"/>
        </w:rPr>
        <w:t>不作恶义务：防止加速患者死亡</w:t>
      </w:r>
    </w:p>
    <w:p w14:paraId="5F5E5CC6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Roboto" w:eastAsia="宋体" w:hAnsi="Roboto" w:cs="宋体"/>
          <w:color w:val="CA4723"/>
          <w:spacing w:val="2"/>
          <w:kern w:val="0"/>
          <w:szCs w:val="21"/>
          <w14:ligatures w14:val="none"/>
        </w:rPr>
      </w:pPr>
      <w:r w:rsidRPr="00F842C7">
        <w:rPr>
          <w:rFonts w:ascii="Times New Roman" w:eastAsia="宋体" w:hAnsi="Times New Roman" w:cs="Times New Roman"/>
          <w:color w:val="CA4723"/>
          <w:spacing w:val="2"/>
          <w:kern w:val="0"/>
          <w:szCs w:val="21"/>
          <w14:ligatures w14:val="none"/>
        </w:rPr>
        <w:t>→</w:t>
      </w:r>
      <w:r w:rsidRPr="00F842C7">
        <w:rPr>
          <w:rFonts w:ascii="Roboto" w:eastAsia="宋体" w:hAnsi="Roboto" w:cs="宋体"/>
          <w:color w:val="CA4723"/>
          <w:spacing w:val="2"/>
          <w:kern w:val="0"/>
          <w:szCs w:val="21"/>
          <w14:ligatures w14:val="none"/>
        </w:rPr>
        <w:t xml:space="preserve"> </w:t>
      </w:r>
      <w:r w:rsidRPr="00F842C7">
        <w:rPr>
          <w:rFonts w:ascii="Roboto" w:eastAsia="宋体" w:hAnsi="Roboto" w:cs="宋体"/>
          <w:color w:val="CA4723"/>
          <w:spacing w:val="2"/>
          <w:kern w:val="0"/>
          <w:szCs w:val="21"/>
          <w14:ligatures w14:val="none"/>
        </w:rPr>
        <w:t>义务论无法提供明确的权衡标准</w:t>
      </w:r>
    </w:p>
    <w:p w14:paraId="421A09F9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40" w:after="256" w:line="401" w:lineRule="atLeast"/>
        <w:jc w:val="left"/>
        <w:outlineLvl w:val="1"/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</w:pP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裂缝四：动机崇拜的盲区</w:t>
      </w:r>
    </w:p>
    <w:p w14:paraId="7BFD5A76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义务论将道德价值锁死在动机黑箱里，就像用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X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光片判断一幅画的艺术价值。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它片面强调行为动机而忽视行为结果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，导致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好心办坏事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反而比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坏心办好事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更受推崇。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 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一个出于义务感而严格执行种族隔离政策的官员，在义务论评分中可能高于偷偷救助难民的功利主义者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——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这种道德评价的颠倒，暴露了动机论的荒谬。</w:t>
      </w:r>
    </w:p>
    <w:p w14:paraId="41846C3C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40" w:after="256" w:line="401" w:lineRule="atLeast"/>
        <w:jc w:val="left"/>
        <w:outlineLvl w:val="1"/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</w:pP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裂缝五：形式主义的空壳</w:t>
      </w:r>
    </w:p>
    <w:p w14:paraId="10390DF2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当义务论沦为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为义务而义务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的形式游戏，道德就蜕变成自我指涉的文字迷宫。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它忽视实质性的思考，使道德流为单纯的形式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，就像要求厨师只关注菜谱格式而不管食物营养。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 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康德的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绝对命令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要求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仅依据你能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lastRenderedPageBreak/>
        <w:t>同时意欲它成为普遍法则的那项格律而行动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，但如何定义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普遍法则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？当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不偷窃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遭遇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为救饥荒而偷面包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时，普遍性检验就陷入循环论证。</w:t>
      </w:r>
    </w:p>
    <w:p w14:paraId="77D8AFB6" w14:textId="5EA4979D" w:rsidR="00F842C7" w:rsidRPr="00F842C7" w:rsidRDefault="00F842C7" w:rsidP="00F842C7">
      <w:pPr>
        <w:widowControl/>
        <w:jc w:val="center"/>
        <w:rPr>
          <w:rFonts w:ascii="Roboto" w:eastAsia="宋体" w:hAnsi="Roboto" w:cs="宋体"/>
          <w:color w:val="B8B8B8"/>
          <w:spacing w:val="2"/>
          <w:kern w:val="0"/>
          <w:sz w:val="24"/>
          <w14:ligatures w14:val="none"/>
        </w:rPr>
      </w:pPr>
      <w:r w:rsidRPr="00F842C7">
        <w:rPr>
          <w:rFonts w:ascii="Roboto" w:eastAsia="宋体" w:hAnsi="Roboto" w:cs="宋体"/>
          <w:noProof/>
          <w:color w:val="0000FF"/>
          <w:spacing w:val="2"/>
          <w:kern w:val="0"/>
          <w:sz w:val="24"/>
          <w:bdr w:val="single" w:sz="2" w:space="0" w:color="E5E7EB" w:frame="1"/>
          <w14:ligatures w14:val="none"/>
        </w:rPr>
        <w:drawing>
          <wp:inline distT="0" distB="0" distL="0" distR="0" wp14:anchorId="105A9532" wp14:editId="01C43151">
            <wp:extent cx="5274310" cy="3954780"/>
            <wp:effectExtent l="0" t="0" r="0" b="0"/>
            <wp:docPr id="993766859" name="图片 1" descr="饥荒时期人们排队领取救济面包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饥荒时期人们排队领取救济面包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42C7">
        <w:rPr>
          <w:rFonts w:ascii="Roboto" w:eastAsia="宋体" w:hAnsi="Roboto" w:cs="宋体"/>
          <w:color w:val="B8B8B8"/>
          <w:spacing w:val="2"/>
          <w:kern w:val="0"/>
          <w:sz w:val="24"/>
          <w14:ligatures w14:val="none"/>
        </w:rPr>
        <w:t>饥荒时期人们排队领取救济面包</w:t>
      </w:r>
    </w:p>
    <w:p w14:paraId="4ED9DF2A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40" w:after="256" w:line="401" w:lineRule="atLeast"/>
        <w:jc w:val="left"/>
        <w:outlineLvl w:val="1"/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</w:pP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裂缝六：自律神话的破产</w:t>
      </w:r>
    </w:p>
    <w:p w14:paraId="17532674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义务论假设人类理性具有绝对自律能力，这如同假设每个人都能成为道德领域的牛顿。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自律精神在现实中苍白无力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 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，因为个体理性既受认知局限，又受情感偏见污染。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 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当康德要求人们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自己为自己立法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时，他忽略了：一个纳粹分子也可以用同样的逻辑为自己的种族灭绝政策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立法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"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。</w:t>
      </w:r>
    </w:p>
    <w:p w14:paraId="6BF6DB99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40" w:after="256" w:line="401" w:lineRule="atLeast"/>
        <w:jc w:val="left"/>
        <w:outlineLvl w:val="1"/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</w:pP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现代伦理学的突围尝试</w:t>
      </w:r>
    </w:p>
    <w:p w14:paraId="785363E8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lastRenderedPageBreak/>
        <w:t>面对这些裂缝，当代伦理学发展出三种修补方案：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罗斯的显见义务论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承认义务多元性，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规则功利主义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试图融合规则与结果，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德性伦理学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回归品格培养。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 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但每种方案都像在义务论的破墙上打补丁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——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要么牺牲理论的纯粹性，要么失去实践的明确性。或许真正的出路在于：承认道德判断需要情境智慧，而非绝对公式。</w:t>
      </w:r>
    </w:p>
    <w:p w14:paraId="322CA7B4" w14:textId="77777777" w:rsidR="00F842C7" w:rsidRPr="00F842C7" w:rsidRDefault="00F842C7" w:rsidP="00F842C7">
      <w:pPr>
        <w:widowControl/>
        <w:jc w:val="center"/>
        <w:rPr>
          <w:rFonts w:ascii="Roboto" w:eastAsia="宋体" w:hAnsi="Roboto" w:cs="宋体"/>
          <w:spacing w:val="2"/>
          <w:kern w:val="0"/>
          <w:sz w:val="38"/>
          <w:szCs w:val="38"/>
          <w14:ligatures w14:val="none"/>
        </w:rPr>
      </w:pPr>
      <w:r w:rsidRPr="00F842C7">
        <w:rPr>
          <w:rFonts w:ascii="Apple Color Emoji" w:eastAsia="宋体" w:hAnsi="Apple Color Emoji" w:cs="Apple Color Emoji"/>
          <w:spacing w:val="2"/>
          <w:kern w:val="0"/>
          <w:sz w:val="38"/>
          <w:szCs w:val="38"/>
          <w14:ligatures w14:val="none"/>
        </w:rPr>
        <w:t>⚖️</w:t>
      </w:r>
    </w:p>
    <w:p w14:paraId="762A77EF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80"/>
        <w:jc w:val="center"/>
        <w:rPr>
          <w:rFonts w:ascii="Roboto" w:eastAsia="宋体" w:hAnsi="Roboto" w:cs="宋体"/>
          <w:color w:val="005F7A"/>
          <w:spacing w:val="2"/>
          <w:kern w:val="0"/>
          <w:sz w:val="24"/>
          <w14:ligatures w14:val="none"/>
        </w:rPr>
      </w:pPr>
      <w:r w:rsidRPr="00F842C7">
        <w:rPr>
          <w:rFonts w:ascii="Roboto" w:eastAsia="宋体" w:hAnsi="Roboto" w:cs="宋体"/>
          <w:color w:val="005F7A"/>
          <w:spacing w:val="2"/>
          <w:kern w:val="0"/>
          <w:sz w:val="24"/>
          <w14:ligatures w14:val="none"/>
        </w:rPr>
        <w:t>道德不是数学公式，而是生命的舞蹈</w:t>
      </w:r>
    </w:p>
    <w:p w14:paraId="5647F9F8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center"/>
        <w:rPr>
          <w:rFonts w:ascii="Roboto" w:eastAsia="宋体" w:hAnsi="Roboto" w:cs="宋体"/>
          <w:color w:val="666666"/>
          <w:spacing w:val="2"/>
          <w:kern w:val="0"/>
          <w:szCs w:val="21"/>
          <w14:ligatures w14:val="none"/>
        </w:rPr>
      </w:pPr>
      <w:r w:rsidRPr="00F842C7">
        <w:rPr>
          <w:rFonts w:ascii="Roboto" w:eastAsia="宋体" w:hAnsi="Roboto" w:cs="宋体"/>
          <w:color w:val="666666"/>
          <w:spacing w:val="2"/>
          <w:kern w:val="0"/>
          <w:szCs w:val="21"/>
          <w14:ligatures w14:val="none"/>
        </w:rPr>
        <w:t>当义务论的六条裂缝照进现实，我们或许该问：是要完美的理论，还是要能呼吸的道德？</w:t>
      </w:r>
    </w:p>
    <w:p w14:paraId="224D7962" w14:textId="77777777" w:rsidR="00F842C7" w:rsidRPr="00F842C7" w:rsidRDefault="00F842C7" w:rsidP="00F842C7">
      <w:pPr>
        <w:widowControl/>
        <w:jc w:val="left"/>
        <w:rPr>
          <w:rFonts w:ascii="Roboto" w:eastAsia="宋体" w:hAnsi="Roboto" w:cs="宋体"/>
          <w:color w:val="005F7A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color w:val="005F7A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德性伦理能否替代义务论</w:t>
      </w:r>
      <w:r w:rsidRPr="00F842C7">
        <w:rPr>
          <w:rFonts w:ascii="Roboto" w:eastAsia="宋体" w:hAnsi="Roboto" w:cs="宋体"/>
          <w:color w:val="005F7A"/>
          <w:spacing w:val="2"/>
          <w:kern w:val="0"/>
          <w:sz w:val="27"/>
          <w:szCs w:val="27"/>
          <w14:ligatures w14:val="none"/>
        </w:rPr>
        <w:t> </w:t>
      </w:r>
      <w:r w:rsidRPr="00F842C7">
        <w:rPr>
          <w:rFonts w:ascii="Times New Roman" w:eastAsia="宋体" w:hAnsi="Times New Roman" w:cs="Times New Roman"/>
          <w:color w:val="005F7A"/>
          <w:spacing w:val="2"/>
          <w:kern w:val="0"/>
          <w:sz w:val="27"/>
          <w:szCs w:val="27"/>
          <w14:ligatures w14:val="none"/>
        </w:rPr>
        <w:t>→</w:t>
      </w:r>
    </w:p>
    <w:p w14:paraId="113679B9" w14:textId="77777777" w:rsidR="00F842C7" w:rsidRPr="00F842C7" w:rsidRDefault="00F842C7" w:rsidP="00F842C7">
      <w:pPr>
        <w:widowControl/>
        <w:jc w:val="left"/>
        <w:rPr>
          <w:rFonts w:ascii="Roboto" w:eastAsia="宋体" w:hAnsi="Roboto" w:cs="宋体"/>
          <w:color w:val="005F7A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color w:val="005F7A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功利主义如何回应这些批评</w:t>
      </w:r>
      <w:r w:rsidRPr="00F842C7">
        <w:rPr>
          <w:rFonts w:ascii="Roboto" w:eastAsia="宋体" w:hAnsi="Roboto" w:cs="宋体"/>
          <w:color w:val="005F7A"/>
          <w:spacing w:val="2"/>
          <w:kern w:val="0"/>
          <w:sz w:val="27"/>
          <w:szCs w:val="27"/>
          <w14:ligatures w14:val="none"/>
        </w:rPr>
        <w:t> </w:t>
      </w:r>
      <w:r w:rsidRPr="00F842C7">
        <w:rPr>
          <w:rFonts w:ascii="Times New Roman" w:eastAsia="宋体" w:hAnsi="Times New Roman" w:cs="Times New Roman"/>
          <w:color w:val="005F7A"/>
          <w:spacing w:val="2"/>
          <w:kern w:val="0"/>
          <w:sz w:val="27"/>
          <w:szCs w:val="27"/>
          <w14:ligatures w14:val="none"/>
        </w:rPr>
        <w:t>→</w:t>
      </w:r>
    </w:p>
    <w:p w14:paraId="0856CEBC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outlineLvl w:val="0"/>
        <w:rPr>
          <w:rFonts w:ascii="AlipayFont" w:eastAsia="宋体" w:hAnsi="AlipayFont" w:cs="宋体"/>
          <w:b/>
          <w:bCs/>
          <w:color w:val="005F7A"/>
          <w:spacing w:val="5"/>
          <w:kern w:val="36"/>
          <w:sz w:val="38"/>
          <w:szCs w:val="38"/>
          <w14:ligatures w14:val="none"/>
        </w:rPr>
      </w:pPr>
      <w:r w:rsidRPr="00F842C7">
        <w:rPr>
          <w:rFonts w:ascii="AlipayFont" w:eastAsia="宋体" w:hAnsi="AlipayFont" w:cs="宋体"/>
          <w:b/>
          <w:bCs/>
          <w:color w:val="005F7A"/>
          <w:spacing w:val="5"/>
          <w:kern w:val="36"/>
          <w:sz w:val="38"/>
          <w:szCs w:val="38"/>
          <w14:ligatures w14:val="none"/>
        </w:rPr>
        <w:t>功利主义的自我辩护：从</w:t>
      </w:r>
      <w:r w:rsidRPr="00F842C7">
        <w:rPr>
          <w:rFonts w:ascii="AlipayFont" w:eastAsia="宋体" w:hAnsi="AlipayFont" w:cs="宋体"/>
          <w:b/>
          <w:bCs/>
          <w:color w:val="005F7A"/>
          <w:spacing w:val="5"/>
          <w:kern w:val="36"/>
          <w:sz w:val="38"/>
          <w:szCs w:val="38"/>
          <w14:ligatures w14:val="none"/>
        </w:rPr>
        <w:t>“</w:t>
      </w:r>
      <w:r w:rsidRPr="00F842C7">
        <w:rPr>
          <w:rFonts w:ascii="AlipayFont" w:eastAsia="宋体" w:hAnsi="AlipayFont" w:cs="宋体"/>
          <w:b/>
          <w:bCs/>
          <w:color w:val="005F7A"/>
          <w:spacing w:val="5"/>
          <w:kern w:val="36"/>
          <w:sz w:val="38"/>
          <w:szCs w:val="38"/>
          <w14:ligatures w14:val="none"/>
        </w:rPr>
        <w:t>猪的哲学</w:t>
      </w:r>
      <w:r w:rsidRPr="00F842C7">
        <w:rPr>
          <w:rFonts w:ascii="AlipayFont" w:eastAsia="宋体" w:hAnsi="AlipayFont" w:cs="宋体"/>
          <w:b/>
          <w:bCs/>
          <w:color w:val="005F7A"/>
          <w:spacing w:val="5"/>
          <w:kern w:val="36"/>
          <w:sz w:val="38"/>
          <w:szCs w:val="38"/>
          <w14:ligatures w14:val="none"/>
        </w:rPr>
        <w:t>”</w:t>
      </w:r>
      <w:r w:rsidRPr="00F842C7">
        <w:rPr>
          <w:rFonts w:ascii="AlipayFont" w:eastAsia="宋体" w:hAnsi="AlipayFont" w:cs="宋体"/>
          <w:b/>
          <w:bCs/>
          <w:color w:val="005F7A"/>
          <w:spacing w:val="5"/>
          <w:kern w:val="36"/>
          <w:sz w:val="38"/>
          <w:szCs w:val="38"/>
          <w14:ligatures w14:val="none"/>
        </w:rPr>
        <w:t>到现代修正</w:t>
      </w:r>
    </w:p>
    <w:p w14:paraId="0545A8F7" w14:textId="660FD146" w:rsidR="00F842C7" w:rsidRPr="00F842C7" w:rsidRDefault="00F842C7" w:rsidP="00F842C7">
      <w:pPr>
        <w:widowControl/>
        <w:jc w:val="center"/>
        <w:rPr>
          <w:rFonts w:ascii="Roboto" w:eastAsia="宋体" w:hAnsi="Roboto" w:cs="宋体"/>
          <w:color w:val="B8B8B8"/>
          <w:spacing w:val="2"/>
          <w:kern w:val="0"/>
          <w:sz w:val="24"/>
          <w14:ligatures w14:val="none"/>
        </w:rPr>
      </w:pPr>
      <w:r w:rsidRPr="00F842C7">
        <w:rPr>
          <w:rFonts w:ascii="Roboto" w:eastAsia="宋体" w:hAnsi="Roboto" w:cs="宋体"/>
          <w:noProof/>
          <w:color w:val="0000FF"/>
          <w:spacing w:val="2"/>
          <w:kern w:val="0"/>
          <w:sz w:val="24"/>
          <w:bdr w:val="single" w:sz="2" w:space="0" w:color="E5E7EB" w:frame="1"/>
          <w14:ligatures w14:val="none"/>
        </w:rPr>
        <w:drawing>
          <wp:inline distT="0" distB="0" distL="0" distR="0" wp14:anchorId="14214476" wp14:editId="196580ED">
            <wp:extent cx="5274310" cy="3484880"/>
            <wp:effectExtent l="0" t="0" r="0" b="0"/>
            <wp:docPr id="984003309" name="图片 5" descr="杰里米·边沁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杰里米·边沁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FB4B7" w14:textId="77777777" w:rsidR="00F842C7" w:rsidRPr="00F842C7" w:rsidRDefault="00F842C7" w:rsidP="00F842C7">
      <w:pPr>
        <w:widowControl/>
        <w:jc w:val="center"/>
        <w:rPr>
          <w:rFonts w:ascii="Roboto" w:eastAsia="宋体" w:hAnsi="Roboto" w:cs="宋体"/>
          <w:color w:val="B8B8B8"/>
          <w:spacing w:val="2"/>
          <w:kern w:val="0"/>
          <w:sz w:val="24"/>
          <w14:ligatures w14:val="none"/>
        </w:rPr>
      </w:pPr>
      <w:r w:rsidRPr="00F842C7">
        <w:rPr>
          <w:rFonts w:ascii="Roboto" w:eastAsia="宋体" w:hAnsi="Roboto" w:cs="宋体"/>
          <w:color w:val="B8B8B8"/>
          <w:spacing w:val="2"/>
          <w:kern w:val="0"/>
          <w:sz w:val="24"/>
          <w14:ligatures w14:val="none"/>
        </w:rPr>
        <w:t>杰里米</w:t>
      </w:r>
      <w:r w:rsidRPr="00F842C7">
        <w:rPr>
          <w:rFonts w:ascii="Roboto" w:eastAsia="宋体" w:hAnsi="Roboto" w:cs="宋体"/>
          <w:color w:val="B8B8B8"/>
          <w:spacing w:val="2"/>
          <w:kern w:val="0"/>
          <w:sz w:val="24"/>
          <w14:ligatures w14:val="none"/>
        </w:rPr>
        <w:t>·</w:t>
      </w:r>
      <w:r w:rsidRPr="00F842C7">
        <w:rPr>
          <w:rFonts w:ascii="Roboto" w:eastAsia="宋体" w:hAnsi="Roboto" w:cs="宋体"/>
          <w:color w:val="B8B8B8"/>
          <w:spacing w:val="2"/>
          <w:kern w:val="0"/>
          <w:sz w:val="24"/>
          <w14:ligatures w14:val="none"/>
        </w:rPr>
        <w:t>边沁</w:t>
      </w:r>
    </w:p>
    <w:p w14:paraId="4474B808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Roboto" w:eastAsia="宋体" w:hAnsi="Roboto" w:cs="宋体"/>
          <w:spacing w:val="2"/>
          <w:kern w:val="0"/>
          <w:sz w:val="24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lastRenderedPageBreak/>
        <w:t>当功利主义被讥讽为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猪的哲学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时，它并未沉默。从边沁到当代，这套理论经历了三次重大进化，每一次都在回应最尖锐的批评。</w:t>
      </w:r>
    </w:p>
    <w:p w14:paraId="4CC4E5CB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40" w:after="256" w:line="401" w:lineRule="atLeast"/>
        <w:jc w:val="left"/>
        <w:outlineLvl w:val="1"/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</w:pP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对</w:t>
      </w: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“</w:t>
      </w: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正义缺失</w:t>
      </w: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”</w:t>
      </w: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指控的回应</w:t>
      </w:r>
    </w:p>
    <w:p w14:paraId="38B08340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罗尔斯在《正义论》中批判功利主义可能为多数人利益牺牲少数人权利。当代功利主义的回应不是否认，而是重构：</w:t>
      </w:r>
    </w:p>
    <w:p w14:paraId="66A7F44E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401" w:lineRule="atLeast"/>
        <w:outlineLvl w:val="2"/>
        <w:rPr>
          <w:rFonts w:ascii="Roboto" w:eastAsia="宋体" w:hAnsi="Roboto" w:cs="宋体"/>
          <w:spacing w:val="2"/>
          <w:kern w:val="0"/>
          <w:sz w:val="24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功利主义的正义修正方案</w:t>
      </w:r>
    </w:p>
    <w:p w14:paraId="54544E2B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color w:val="005F7A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规则功利主义</w:t>
      </w:r>
    </w:p>
    <w:p w14:paraId="4147AECC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401" w:lineRule="atLeast"/>
        <w:rPr>
          <w:rFonts w:ascii="Roboto" w:eastAsia="宋体" w:hAnsi="Roboto" w:cs="宋体"/>
          <w:spacing w:val="2"/>
          <w:kern w:val="0"/>
          <w:szCs w:val="21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Cs w:val="21"/>
          <w14:ligatures w14:val="none"/>
        </w:rPr>
        <w:t>通过建立</w:t>
      </w:r>
      <w:r w:rsidRPr="00F842C7">
        <w:rPr>
          <w:rFonts w:ascii="Roboto" w:eastAsia="宋体" w:hAnsi="Roboto" w:cs="宋体"/>
          <w:spacing w:val="2"/>
          <w:kern w:val="0"/>
          <w:szCs w:val="21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Cs w:val="21"/>
          <w14:ligatures w14:val="none"/>
        </w:rPr>
        <w:t>不侵犯基本权利</w:t>
      </w:r>
      <w:r w:rsidRPr="00F842C7">
        <w:rPr>
          <w:rFonts w:ascii="Roboto" w:eastAsia="宋体" w:hAnsi="Roboto" w:cs="宋体"/>
          <w:spacing w:val="2"/>
          <w:kern w:val="0"/>
          <w:szCs w:val="21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Cs w:val="21"/>
          <w14:ligatures w14:val="none"/>
        </w:rPr>
        <w:t>的规则，将正义内化为长期效用最大化的必要条件</w:t>
      </w:r>
    </w:p>
    <w:p w14:paraId="7609A684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color w:val="005F7A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双层功利主义</w:t>
      </w:r>
    </w:p>
    <w:p w14:paraId="6B46110F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401" w:lineRule="atLeast"/>
        <w:rPr>
          <w:rFonts w:ascii="Roboto" w:eastAsia="宋体" w:hAnsi="Roboto" w:cs="宋体"/>
          <w:spacing w:val="2"/>
          <w:kern w:val="0"/>
          <w:szCs w:val="21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Cs w:val="21"/>
          <w14:ligatures w14:val="none"/>
        </w:rPr>
        <w:t>黑尔提出日常遵循直觉规则（如</w:t>
      </w:r>
      <w:r w:rsidRPr="00F842C7">
        <w:rPr>
          <w:rFonts w:ascii="Roboto" w:eastAsia="宋体" w:hAnsi="Roboto" w:cs="宋体"/>
          <w:spacing w:val="2"/>
          <w:kern w:val="0"/>
          <w:szCs w:val="21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Cs w:val="21"/>
          <w14:ligatures w14:val="none"/>
        </w:rPr>
        <w:t>不杀人</w:t>
      </w:r>
      <w:r w:rsidRPr="00F842C7">
        <w:rPr>
          <w:rFonts w:ascii="Roboto" w:eastAsia="宋体" w:hAnsi="Roboto" w:cs="宋体"/>
          <w:spacing w:val="2"/>
          <w:kern w:val="0"/>
          <w:szCs w:val="21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Cs w:val="21"/>
          <w14:ligatures w14:val="none"/>
        </w:rPr>
        <w:t>），仅在极端冲突时启用功利计算</w:t>
      </w:r>
    </w:p>
    <w:p w14:paraId="7A095712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正如马庆指出的，当代功利主义将正义纳入框架：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功利主义不可能导致与自由和权利的对立，只能使自由和权利更有效保障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。因为理性主体会进行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换位思考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”——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任何人都可能成为少数派。</w:t>
      </w:r>
    </w:p>
    <w:p w14:paraId="535E39A9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40" w:after="256" w:line="401" w:lineRule="atLeast"/>
        <w:jc w:val="left"/>
        <w:outlineLvl w:val="1"/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</w:pP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破解</w:t>
      </w: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“</w:t>
      </w: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计算不可能</w:t>
      </w: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”</w:t>
      </w: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魔咒</w:t>
      </w:r>
    </w:p>
    <w:p w14:paraId="60D6E66E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针对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幸福无法量化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的批评，当代功利主义发展出三重回应：</w:t>
      </w:r>
    </w:p>
    <w:p w14:paraId="2F52E23A" w14:textId="77777777" w:rsidR="00F842C7" w:rsidRPr="00F842C7" w:rsidRDefault="00F842C7" w:rsidP="00F842C7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9" w:color="E5E7EB"/>
          <w:bottom w:val="single" w:sz="2" w:space="0" w:color="E5E7EB"/>
          <w:right w:val="single" w:sz="2" w:space="0" w:color="E5E7EB"/>
        </w:pBdr>
        <w:spacing w:line="420" w:lineRule="atLeast"/>
        <w:rPr>
          <w:rFonts w:ascii="Roboto" w:eastAsia="宋体" w:hAnsi="Roboto" w:cs="宋体"/>
          <w:spacing w:val="2"/>
          <w:kern w:val="0"/>
          <w:sz w:val="24"/>
          <w14:ligatures w14:val="none"/>
        </w:rPr>
      </w:pPr>
      <w:r w:rsidRPr="00F842C7">
        <w:rPr>
          <w:rFonts w:ascii="Roboto" w:eastAsia="宋体" w:hAnsi="Roboto" w:cs="宋体"/>
          <w:spacing w:val="5"/>
          <w:kern w:val="0"/>
          <w:sz w:val="24"/>
          <w:bdr w:val="single" w:sz="2" w:space="0" w:color="E5E7EB" w:frame="1"/>
          <w14:ligatures w14:val="none"/>
        </w:rPr>
        <w:t>偏好满足论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：用可观察的偏好选择替代主观感受，如阿马蒂亚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·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森的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能力方法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”</w:t>
      </w:r>
    </w:p>
    <w:p w14:paraId="19BDA3DD" w14:textId="77777777" w:rsidR="00F842C7" w:rsidRPr="00F842C7" w:rsidRDefault="00F842C7" w:rsidP="00F842C7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9" w:color="E5E7EB"/>
          <w:bottom w:val="single" w:sz="2" w:space="0" w:color="E5E7EB"/>
          <w:right w:val="single" w:sz="2" w:space="0" w:color="E5E7EB"/>
        </w:pBdr>
        <w:spacing w:line="420" w:lineRule="atLeast"/>
        <w:rPr>
          <w:rFonts w:ascii="Roboto" w:eastAsia="宋体" w:hAnsi="Roboto" w:cs="宋体"/>
          <w:spacing w:val="2"/>
          <w:kern w:val="0"/>
          <w:sz w:val="24"/>
          <w14:ligatures w14:val="none"/>
        </w:rPr>
      </w:pPr>
      <w:r w:rsidRPr="00F842C7">
        <w:rPr>
          <w:rFonts w:ascii="Roboto" w:eastAsia="宋体" w:hAnsi="Roboto" w:cs="宋体"/>
          <w:spacing w:val="5"/>
          <w:kern w:val="0"/>
          <w:sz w:val="24"/>
          <w:bdr w:val="single" w:sz="2" w:space="0" w:color="E5E7EB" w:frame="1"/>
          <w14:ligatures w14:val="none"/>
        </w:rPr>
        <w:t>客观列表理论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：建立基本善（如健康、教育）的客观标准，避免主观任意性</w:t>
      </w:r>
    </w:p>
    <w:p w14:paraId="1B441221" w14:textId="77777777" w:rsidR="00F842C7" w:rsidRPr="00F842C7" w:rsidRDefault="00F842C7" w:rsidP="00F842C7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9" w:color="E5E7EB"/>
          <w:bottom w:val="single" w:sz="2" w:space="0" w:color="E5E7EB"/>
          <w:right w:val="single" w:sz="2" w:space="0" w:color="E5E7EB"/>
        </w:pBdr>
        <w:spacing w:line="420" w:lineRule="atLeast"/>
        <w:rPr>
          <w:rFonts w:ascii="Roboto" w:eastAsia="宋体" w:hAnsi="Roboto" w:cs="宋体"/>
          <w:spacing w:val="2"/>
          <w:kern w:val="0"/>
          <w:sz w:val="24"/>
          <w14:ligatures w14:val="none"/>
        </w:rPr>
      </w:pPr>
      <w:r w:rsidRPr="00F842C7">
        <w:rPr>
          <w:rFonts w:ascii="Roboto" w:eastAsia="宋体" w:hAnsi="Roboto" w:cs="宋体"/>
          <w:spacing w:val="5"/>
          <w:kern w:val="0"/>
          <w:sz w:val="24"/>
          <w:bdr w:val="single" w:sz="2" w:space="0" w:color="E5E7EB" w:frame="1"/>
          <w14:ligatures w14:val="none"/>
        </w:rPr>
        <w:t>知情欲望理论</w:t>
      </w: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：要求决策基于充分信息下的审慎判断，而非即时冲动</w:t>
      </w:r>
    </w:p>
    <w:p w14:paraId="1D784259" w14:textId="37F6F0C1" w:rsidR="00F842C7" w:rsidRPr="00F842C7" w:rsidRDefault="00F842C7" w:rsidP="00F842C7">
      <w:pPr>
        <w:widowControl/>
        <w:spacing w:line="401" w:lineRule="atLeast"/>
        <w:jc w:val="center"/>
        <w:rPr>
          <w:rFonts w:ascii="Roboto" w:eastAsia="宋体" w:hAnsi="Roboto" w:cs="宋体"/>
          <w:color w:val="B8B8B8"/>
          <w:spacing w:val="2"/>
          <w:kern w:val="0"/>
          <w:sz w:val="24"/>
          <w14:ligatures w14:val="none"/>
        </w:rPr>
      </w:pPr>
      <w:r w:rsidRPr="00F842C7">
        <w:rPr>
          <w:rFonts w:ascii="Roboto" w:eastAsia="宋体" w:hAnsi="Roboto" w:cs="宋体"/>
          <w:noProof/>
          <w:color w:val="0000FF"/>
          <w:spacing w:val="2"/>
          <w:kern w:val="0"/>
          <w:sz w:val="24"/>
          <w:bdr w:val="single" w:sz="2" w:space="0" w:color="E5E7EB" w:frame="1"/>
          <w14:ligatures w14:val="none"/>
        </w:rPr>
        <w:lastRenderedPageBreak/>
        <w:drawing>
          <wp:inline distT="0" distB="0" distL="0" distR="0" wp14:anchorId="5B4C2D1F" wp14:editId="7773FE7D">
            <wp:extent cx="5274310" cy="3493770"/>
            <wp:effectExtent l="0" t="0" r="0" b="0"/>
            <wp:docPr id="1401483435" name="图片 4" descr="阿马蒂亚·森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阿马蒂亚·森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1950" w14:textId="77777777" w:rsidR="00F842C7" w:rsidRPr="00F842C7" w:rsidRDefault="00F842C7" w:rsidP="00F842C7">
      <w:pPr>
        <w:widowControl/>
        <w:spacing w:line="401" w:lineRule="atLeast"/>
        <w:jc w:val="center"/>
        <w:rPr>
          <w:rFonts w:ascii="Roboto" w:eastAsia="宋体" w:hAnsi="Roboto" w:cs="宋体"/>
          <w:color w:val="B8B8B8"/>
          <w:spacing w:val="2"/>
          <w:kern w:val="0"/>
          <w:sz w:val="24"/>
          <w14:ligatures w14:val="none"/>
        </w:rPr>
      </w:pPr>
      <w:r w:rsidRPr="00F842C7">
        <w:rPr>
          <w:rFonts w:ascii="Roboto" w:eastAsia="宋体" w:hAnsi="Roboto" w:cs="宋体"/>
          <w:color w:val="B8B8B8"/>
          <w:spacing w:val="2"/>
          <w:kern w:val="0"/>
          <w:sz w:val="24"/>
          <w14:ligatures w14:val="none"/>
        </w:rPr>
        <w:t>阿马蒂亚</w:t>
      </w:r>
      <w:r w:rsidRPr="00F842C7">
        <w:rPr>
          <w:rFonts w:ascii="Roboto" w:eastAsia="宋体" w:hAnsi="Roboto" w:cs="宋体"/>
          <w:color w:val="B8B8B8"/>
          <w:spacing w:val="2"/>
          <w:kern w:val="0"/>
          <w:sz w:val="24"/>
          <w14:ligatures w14:val="none"/>
        </w:rPr>
        <w:t>·</w:t>
      </w:r>
      <w:r w:rsidRPr="00F842C7">
        <w:rPr>
          <w:rFonts w:ascii="Roboto" w:eastAsia="宋体" w:hAnsi="Roboto" w:cs="宋体"/>
          <w:color w:val="B8B8B8"/>
          <w:spacing w:val="2"/>
          <w:kern w:val="0"/>
          <w:sz w:val="24"/>
          <w14:ligatures w14:val="none"/>
        </w:rPr>
        <w:t>森</w:t>
      </w:r>
    </w:p>
    <w:p w14:paraId="7E55E8C0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40" w:after="256" w:line="401" w:lineRule="atLeast"/>
        <w:jc w:val="left"/>
        <w:outlineLvl w:val="1"/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</w:pP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对</w:t>
      </w: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“</w:t>
      </w: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人性完整性</w:t>
      </w: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”</w:t>
      </w: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t>质疑的反击</w:t>
      </w:r>
    </w:p>
    <w:p w14:paraId="40CF1406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威廉斯批评功利主义使人成为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幸福的计算器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，当代回应聚焦于：</w:t>
      </w:r>
    </w:p>
    <w:p w14:paraId="633FF0D6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401" w:lineRule="atLeast"/>
        <w:outlineLvl w:val="2"/>
        <w:rPr>
          <w:rFonts w:ascii="Roboto" w:eastAsia="宋体" w:hAnsi="Roboto" w:cs="宋体"/>
          <w:spacing w:val="2"/>
          <w:kern w:val="0"/>
          <w:sz w:val="24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4"/>
          <w14:ligatures w14:val="none"/>
        </w:rPr>
        <w:t>功利主义的完整性重构</w:t>
      </w:r>
    </w:p>
    <w:p w14:paraId="27072699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b/>
          <w:bCs/>
          <w:color w:val="005F7A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个人计划整合</w:t>
      </w:r>
    </w:p>
    <w:p w14:paraId="586081CA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将个人根本计划与功利原则结合，如环保主义者的职业选择可同时实现个人价值与社会效用</w:t>
      </w:r>
    </w:p>
    <w:p w14:paraId="096003CB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b/>
          <w:bCs/>
          <w:color w:val="005F7A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情境敏感性</w:t>
      </w:r>
    </w:p>
    <w:p w14:paraId="437E3B51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"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承认特殊关系（如亲情）的伦理权重，通过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间接功利主义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允许日常遵循非功利直觉</w:t>
      </w:r>
    </w:p>
    <w:p w14:paraId="5CB67195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40" w:after="256" w:line="401" w:lineRule="atLeast"/>
        <w:jc w:val="left"/>
        <w:outlineLvl w:val="1"/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</w:pPr>
      <w:r w:rsidRPr="00F842C7">
        <w:rPr>
          <w:rFonts w:ascii="AlipayFont" w:eastAsia="宋体" w:hAnsi="AlipayFont" w:cs="宋体"/>
          <w:b/>
          <w:bCs/>
          <w:color w:val="005F7A"/>
          <w:spacing w:val="2"/>
          <w:kern w:val="0"/>
          <w:sz w:val="32"/>
          <w:szCs w:val="32"/>
          <w14:ligatures w14:val="none"/>
        </w:rPr>
        <w:lastRenderedPageBreak/>
        <w:t>美德伦理挑战的回应</w:t>
      </w:r>
    </w:p>
    <w:p w14:paraId="5E305531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面对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规则伦理忽视德性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的指责，当代功利主义提出：</w:t>
      </w:r>
    </w:p>
    <w:p w14:paraId="7F41207F" w14:textId="19FC9E84" w:rsidR="00F842C7" w:rsidRPr="00F842C7" w:rsidRDefault="00F842C7" w:rsidP="00F842C7">
      <w:pPr>
        <w:widowControl/>
        <w:spacing w:line="401" w:lineRule="atLeast"/>
        <w:jc w:val="center"/>
        <w:rPr>
          <w:rFonts w:ascii="Roboto" w:eastAsia="宋体" w:hAnsi="Roboto" w:cs="宋体"/>
          <w:color w:val="B8B8B8"/>
          <w:spacing w:val="2"/>
          <w:kern w:val="0"/>
          <w:sz w:val="24"/>
          <w14:ligatures w14:val="none"/>
        </w:rPr>
      </w:pPr>
      <w:r w:rsidRPr="00F842C7">
        <w:rPr>
          <w:rFonts w:ascii="Roboto" w:eastAsia="宋体" w:hAnsi="Roboto" w:cs="宋体"/>
          <w:noProof/>
          <w:color w:val="0000FF"/>
          <w:spacing w:val="2"/>
          <w:kern w:val="0"/>
          <w:sz w:val="24"/>
          <w:bdr w:val="single" w:sz="2" w:space="0" w:color="E5E7EB" w:frame="1"/>
          <w14:ligatures w14:val="none"/>
        </w:rPr>
        <w:drawing>
          <wp:inline distT="0" distB="0" distL="0" distR="0" wp14:anchorId="146BD854" wp14:editId="2DD686C2">
            <wp:extent cx="5274310" cy="5274310"/>
            <wp:effectExtent l="0" t="0" r="0" b="0"/>
            <wp:docPr id="240325528" name="图片 3" descr="现代伦理学书籍封面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现代伦理学书籍封面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8B754" w14:textId="77777777" w:rsidR="00F842C7" w:rsidRPr="00F842C7" w:rsidRDefault="00F842C7" w:rsidP="00F842C7">
      <w:pPr>
        <w:widowControl/>
        <w:spacing w:line="401" w:lineRule="atLeast"/>
        <w:jc w:val="center"/>
        <w:rPr>
          <w:rFonts w:ascii="Roboto" w:eastAsia="宋体" w:hAnsi="Roboto" w:cs="宋体"/>
          <w:color w:val="B8B8B8"/>
          <w:spacing w:val="2"/>
          <w:kern w:val="0"/>
          <w:sz w:val="24"/>
          <w14:ligatures w14:val="none"/>
        </w:rPr>
      </w:pPr>
      <w:r w:rsidRPr="00F842C7">
        <w:rPr>
          <w:rFonts w:ascii="Roboto" w:eastAsia="宋体" w:hAnsi="Roboto" w:cs="宋体"/>
          <w:color w:val="B8B8B8"/>
          <w:spacing w:val="2"/>
          <w:kern w:val="0"/>
          <w:sz w:val="24"/>
          <w14:ligatures w14:val="none"/>
        </w:rPr>
        <w:t>现代伦理学书籍封面</w:t>
      </w:r>
    </w:p>
    <w:p w14:paraId="17EDC97D" w14:textId="77777777" w:rsidR="00F842C7" w:rsidRPr="00F842C7" w:rsidRDefault="00F842C7" w:rsidP="00F842C7">
      <w:pPr>
        <w:widowControl/>
        <w:spacing w:line="401" w:lineRule="atLeast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:bdr w:val="single" w:sz="2" w:space="0" w:color="E5E7EB" w:frame="1"/>
          <w14:ligatures w14:val="none"/>
        </w:rPr>
        <w:t>德性工具论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：将美德视为实现长期效用的可靠手段。例如，诚信的商人更可能建立可持续的合作关系，这种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德性功利主义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既保留了德性的内在价值，又符合功利原则。</w:t>
      </w:r>
    </w:p>
    <w:p w14:paraId="18578E31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/>
        <w:jc w:val="center"/>
        <w:rPr>
          <w:rFonts w:ascii="Roboto" w:eastAsia="宋体" w:hAnsi="Roboto" w:cs="宋体"/>
          <w:color w:val="005F7A"/>
          <w:spacing w:val="2"/>
          <w:kern w:val="0"/>
          <w:sz w:val="27"/>
          <w:szCs w:val="27"/>
          <w14:ligatures w14:val="none"/>
        </w:rPr>
      </w:pPr>
      <w:r w:rsidRPr="00F842C7">
        <w:rPr>
          <w:rFonts w:ascii="Apple Color Emoji" w:eastAsia="宋体" w:hAnsi="Apple Color Emoji" w:cs="Apple Color Emoji"/>
          <w:color w:val="005F7A"/>
          <w:spacing w:val="2"/>
          <w:kern w:val="0"/>
          <w:sz w:val="27"/>
          <w:szCs w:val="27"/>
          <w14:ligatures w14:val="none"/>
        </w:rPr>
        <w:t>🎯</w:t>
      </w:r>
      <w:r w:rsidRPr="00F842C7">
        <w:rPr>
          <w:rFonts w:ascii="Roboto" w:eastAsia="宋体" w:hAnsi="Roboto" w:cs="宋体"/>
          <w:color w:val="005F7A"/>
          <w:spacing w:val="2"/>
          <w:kern w:val="0"/>
          <w:sz w:val="27"/>
          <w:szCs w:val="27"/>
          <w14:ligatures w14:val="none"/>
        </w:rPr>
        <w:t xml:space="preserve"> </w:t>
      </w:r>
      <w:r w:rsidRPr="00F842C7">
        <w:rPr>
          <w:rFonts w:ascii="Roboto" w:eastAsia="宋体" w:hAnsi="Roboto" w:cs="宋体"/>
          <w:color w:val="005F7A"/>
          <w:spacing w:val="2"/>
          <w:kern w:val="0"/>
          <w:sz w:val="27"/>
          <w:szCs w:val="27"/>
          <w14:ligatures w14:val="none"/>
        </w:rPr>
        <w:t>功利主义的进化从未停止</w:t>
      </w:r>
    </w:p>
    <w:p w14:paraId="71F69B3E" w14:textId="77777777" w:rsidR="00F842C7" w:rsidRPr="00F842C7" w:rsidRDefault="00F842C7" w:rsidP="00F842C7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center"/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</w:pP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lastRenderedPageBreak/>
        <w:t>从边沁的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最大幸福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到当代的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审慎价值框架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，这套理论像生物进化般不断适应批评。下次当你听到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“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功利主义就是冷血计算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”</w:t>
      </w:r>
      <w:r w:rsidRPr="00F842C7">
        <w:rPr>
          <w:rFonts w:ascii="Roboto" w:eastAsia="宋体" w:hAnsi="Roboto" w:cs="宋体"/>
          <w:spacing w:val="2"/>
          <w:kern w:val="0"/>
          <w:sz w:val="27"/>
          <w:szCs w:val="27"/>
          <w14:ligatures w14:val="none"/>
        </w:rPr>
        <w:t>时，请记住：现代功利主义者可能正在用更精密的伦理工具，守护着比康德更温暖的正义。</w:t>
      </w:r>
    </w:p>
    <w:p w14:paraId="2C87AEA6" w14:textId="77777777" w:rsidR="0019259E" w:rsidRPr="00F842C7" w:rsidRDefault="0019259E"/>
    <w:sectPr w:rsidR="0019259E" w:rsidRPr="00F842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lipayFont">
    <w:altName w:val="Cambria"/>
    <w:panose1 w:val="020B06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032CD"/>
    <w:multiLevelType w:val="multilevel"/>
    <w:tmpl w:val="5318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53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2C7"/>
    <w:rsid w:val="0019259E"/>
    <w:rsid w:val="001B1706"/>
    <w:rsid w:val="009C130C"/>
    <w:rsid w:val="00EA3E31"/>
    <w:rsid w:val="00F8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99857"/>
  <w15:chartTrackingRefBased/>
  <w15:docId w15:val="{FD473142-3886-9E43-9AC8-49C374332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42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84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842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2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2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2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2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2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2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42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84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84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42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42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42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42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42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42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42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4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2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42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2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42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2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42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4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42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42C7"/>
    <w:rPr>
      <w:b/>
      <w:bCs/>
      <w:smallCaps/>
      <w:color w:val="0F4761" w:themeColor="accent1" w:themeShade="BF"/>
      <w:spacing w:val="5"/>
    </w:rPr>
  </w:style>
  <w:style w:type="paragraph" w:customStyle="1" w:styleId="desc">
    <w:name w:val="desc"/>
    <w:basedOn w:val="a"/>
    <w:rsid w:val="00F842C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F842C7"/>
    <w:rPr>
      <w:b/>
      <w:bCs/>
    </w:rPr>
  </w:style>
  <w:style w:type="character" w:customStyle="1" w:styleId="highlight">
    <w:name w:val="highlight"/>
    <w:basedOn w:val="a0"/>
    <w:rsid w:val="00F842C7"/>
  </w:style>
  <w:style w:type="paragraph" w:styleId="af">
    <w:name w:val="Normal (Web)"/>
    <w:basedOn w:val="a"/>
    <w:uiPriority w:val="99"/>
    <w:semiHidden/>
    <w:unhideWhenUsed/>
    <w:rsid w:val="00F842C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lingguang.com/page/image-preview?imgUrl=https://mdn.alipayobjects.com/internetsearch_pic/afts/img/OSnCSpVpDjYAAAAAAAAAAAAAg4sYAQFr/origin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gguang.com/page/image-preview?imgUrl=https://mdn.alipayobjects.com/llmpivotbase/afts/file/G5r7QKPoeWoAAAAASFAAAAgAlv2LAQFr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lingguang.com/page/image-preview?imgUrl=https://mdn.alipayobjects.com/internetsearch_pic/afts/img/lJE1TYNj_24AAAAAAAAAAAAAg4sYAQFr/original" TargetMode="External"/><Relationship Id="rId5" Type="http://schemas.openxmlformats.org/officeDocument/2006/relationships/hyperlink" Target="https://www.lingguang.com/page/image-preview?imgUrl=https://mdn.alipayobjects.com/internetsearch_pic/afts/img/eANNRKFyp2cAAAAAAAAAAAAAg4sYAQFr/origina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lingguang.com/page/image-preview?imgUrl=https://mdn.alipayobjects.com/internetsearch_pic/afts/img/kxorRYNk4qoAAAAAAAAAAAAAg4sYAQFr/original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</cp:revision>
  <dcterms:created xsi:type="dcterms:W3CDTF">2025-11-25T12:02:00Z</dcterms:created>
  <dcterms:modified xsi:type="dcterms:W3CDTF">2025-11-25T12:04:00Z</dcterms:modified>
</cp:coreProperties>
</file>