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4494" w14:textId="77777777" w:rsidR="00B63FE0" w:rsidRDefault="005C426A" w:rsidP="00234358">
      <w:pPr>
        <w:spacing w:line="360" w:lineRule="auto"/>
        <w:jc w:val="center"/>
        <w:rPr>
          <w:rFonts w:ascii="Times New Roman" w:eastAsia="宋体" w:hAnsi="Times New Roman" w:cs="Helvetica"/>
          <w:color w:val="000000"/>
          <w:kern w:val="0"/>
          <w:sz w:val="30"/>
          <w:szCs w:val="30"/>
        </w:rPr>
      </w:pPr>
      <w:r>
        <w:rPr>
          <w:rFonts w:ascii="Times New Roman" w:eastAsia="宋体" w:hAnsi="Times New Roman" w:cs="Helvetica" w:hint="eastAsia"/>
          <w:color w:val="000000"/>
          <w:kern w:val="0"/>
          <w:sz w:val="30"/>
          <w:szCs w:val="30"/>
        </w:rPr>
        <w:t>情绪</w:t>
      </w:r>
      <w:r w:rsidR="004E0CD3" w:rsidRPr="006238BF">
        <w:rPr>
          <w:rFonts w:ascii="Times New Roman" w:eastAsia="宋体" w:hAnsi="Times New Roman" w:cs="Helvetica"/>
          <w:color w:val="000000"/>
          <w:kern w:val="0"/>
          <w:sz w:val="30"/>
          <w:szCs w:val="30"/>
        </w:rPr>
        <w:t>文化</w:t>
      </w:r>
      <w:r>
        <w:rPr>
          <w:rFonts w:ascii="Times New Roman" w:eastAsia="宋体" w:hAnsi="Times New Roman" w:cs="Helvetica" w:hint="eastAsia"/>
          <w:color w:val="000000"/>
          <w:kern w:val="0"/>
          <w:sz w:val="30"/>
          <w:szCs w:val="30"/>
        </w:rPr>
        <w:t>消费</w:t>
      </w:r>
      <w:r w:rsidR="004E0CD3" w:rsidRPr="006238BF">
        <w:rPr>
          <w:rFonts w:ascii="Times New Roman" w:eastAsia="宋体" w:hAnsi="Times New Roman" w:cs="Helvetica"/>
          <w:color w:val="000000"/>
          <w:kern w:val="0"/>
          <w:sz w:val="30"/>
          <w:szCs w:val="30"/>
        </w:rPr>
        <w:t>展览的</w:t>
      </w:r>
      <w:r w:rsidR="006238BF" w:rsidRPr="006238BF">
        <w:rPr>
          <w:rFonts w:ascii="Times New Roman" w:eastAsia="宋体" w:hAnsi="Times New Roman" w:cs="Helvetica" w:hint="eastAsia"/>
          <w:color w:val="000000"/>
          <w:kern w:val="0"/>
          <w:sz w:val="30"/>
          <w:szCs w:val="30"/>
        </w:rPr>
        <w:t>超</w:t>
      </w:r>
      <w:r w:rsidR="00016E18">
        <w:rPr>
          <w:rFonts w:ascii="Times New Roman" w:eastAsia="宋体" w:hAnsi="Times New Roman" w:cs="Helvetica" w:hint="eastAsia"/>
          <w:color w:val="000000"/>
          <w:kern w:val="0"/>
          <w:sz w:val="30"/>
          <w:szCs w:val="30"/>
        </w:rPr>
        <w:t>真</w:t>
      </w:r>
      <w:r w:rsidR="006238BF" w:rsidRPr="006238BF">
        <w:rPr>
          <w:rFonts w:ascii="Times New Roman" w:eastAsia="宋体" w:hAnsi="Times New Roman" w:cs="Helvetica" w:hint="eastAsia"/>
          <w:color w:val="000000"/>
          <w:kern w:val="0"/>
          <w:sz w:val="30"/>
          <w:szCs w:val="30"/>
        </w:rPr>
        <w:t>实空间创建</w:t>
      </w:r>
    </w:p>
    <w:p w14:paraId="02BF244A" w14:textId="1A568AF7" w:rsidR="0019259E" w:rsidRPr="00B63FE0" w:rsidRDefault="00B63FE0" w:rsidP="00B63FE0">
      <w:pPr>
        <w:spacing w:line="360" w:lineRule="auto"/>
        <w:jc w:val="right"/>
        <w:rPr>
          <w:rFonts w:ascii="宋体" w:eastAsia="宋体" w:hAnsi="宋体" w:cs="Helvetica"/>
          <w:color w:val="000000"/>
          <w:kern w:val="0"/>
          <w:sz w:val="22"/>
          <w:szCs w:val="22"/>
        </w:rPr>
      </w:pPr>
      <w:r w:rsidRPr="00B63FE0">
        <w:rPr>
          <w:rFonts w:ascii="宋体" w:eastAsia="宋体" w:hAnsi="宋体" w:cs="Helvetica" w:hint="eastAsia"/>
          <w:color w:val="000000"/>
          <w:kern w:val="0"/>
          <w:sz w:val="22"/>
          <w:szCs w:val="22"/>
        </w:rPr>
        <w:t>——</w:t>
      </w:r>
      <w:r w:rsidR="004E0CD3" w:rsidRPr="00B63FE0">
        <w:rPr>
          <w:rFonts w:ascii="宋体" w:eastAsia="宋体" w:hAnsi="宋体" w:cs="Helvetica"/>
          <w:color w:val="000000"/>
          <w:kern w:val="0"/>
          <w:sz w:val="22"/>
          <w:szCs w:val="22"/>
        </w:rPr>
        <w:t>以“</w:t>
      </w:r>
      <w:r w:rsidR="001D4F1F" w:rsidRPr="00B63FE0">
        <w:rPr>
          <w:rFonts w:ascii="宋体" w:eastAsia="宋体" w:hAnsi="宋体" w:cs="Helvetica" w:hint="eastAsia"/>
          <w:color w:val="000000"/>
          <w:kern w:val="0"/>
          <w:sz w:val="22"/>
          <w:szCs w:val="22"/>
        </w:rPr>
        <w:t>人也太好了吧</w:t>
      </w:r>
      <w:r w:rsidR="004E0CD3" w:rsidRPr="00B63FE0">
        <w:rPr>
          <w:rFonts w:ascii="宋体" w:eastAsia="宋体" w:hAnsi="宋体" w:cs="Helvetica"/>
          <w:color w:val="000000"/>
          <w:kern w:val="0"/>
          <w:sz w:val="22"/>
          <w:szCs w:val="22"/>
        </w:rPr>
        <w:t>”展览为例</w:t>
      </w:r>
    </w:p>
    <w:p w14:paraId="7A7BCC81" w14:textId="7B864F42" w:rsidR="006238BF" w:rsidRPr="00234358" w:rsidRDefault="006238BF" w:rsidP="006238BF">
      <w:pPr>
        <w:spacing w:line="360" w:lineRule="auto"/>
        <w:jc w:val="center"/>
        <w:rPr>
          <w:rFonts w:ascii="仿宋" w:eastAsia="仿宋" w:hAnsi="仿宋" w:cs="Helvetica"/>
          <w:color w:val="000000"/>
          <w:kern w:val="0"/>
          <w:szCs w:val="21"/>
        </w:rPr>
      </w:pPr>
      <w:r w:rsidRPr="00234358">
        <w:rPr>
          <w:rFonts w:ascii="仿宋" w:eastAsia="仿宋" w:hAnsi="仿宋" w:cs="Helvetica" w:hint="eastAsia"/>
          <w:color w:val="000000"/>
          <w:kern w:val="0"/>
          <w:szCs w:val="21"/>
        </w:rPr>
        <w:t>2000000 人文科学试验班 某同学</w:t>
      </w:r>
    </w:p>
    <w:p w14:paraId="2D61D932" w14:textId="5E7D739A" w:rsidR="008001D6" w:rsidRPr="00234358" w:rsidRDefault="00E10FFC" w:rsidP="00D41536">
      <w:pPr>
        <w:spacing w:line="360" w:lineRule="auto"/>
        <w:ind w:firstLine="420"/>
        <w:rPr>
          <w:rFonts w:ascii="Times New Roman" w:eastAsia="宋体" w:hAnsi="Times New Roman" w:cs="Helvetica"/>
          <w:color w:val="000000"/>
          <w:kern w:val="0"/>
          <w:sz w:val="24"/>
        </w:rPr>
      </w:pPr>
      <w:r>
        <w:rPr>
          <w:rFonts w:ascii="Times New Roman" w:eastAsia="宋体" w:hAnsi="Times New Roman" w:cs="Helvetica" w:hint="eastAsia"/>
          <w:color w:val="000000"/>
          <w:kern w:val="0"/>
          <w:sz w:val="24"/>
        </w:rPr>
        <w:t>情绪价值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逐渐</w:t>
      </w:r>
      <w:r>
        <w:rPr>
          <w:rFonts w:ascii="Times New Roman" w:eastAsia="宋体" w:hAnsi="Times New Roman" w:cs="Helvetica" w:hint="eastAsia"/>
          <w:color w:val="000000"/>
          <w:kern w:val="0"/>
          <w:sz w:val="24"/>
        </w:rPr>
        <w:t>成为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当代</w:t>
      </w:r>
      <w:r>
        <w:rPr>
          <w:rFonts w:ascii="Times New Roman" w:eastAsia="宋体" w:hAnsi="Times New Roman" w:cs="Helvetica" w:hint="eastAsia"/>
          <w:color w:val="000000"/>
          <w:kern w:val="0"/>
          <w:sz w:val="24"/>
        </w:rPr>
        <w:t>文化消费的重要驱动力，各类以情绪体验为核心的沉浸式展览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不断</w:t>
      </w:r>
      <w:r>
        <w:rPr>
          <w:rFonts w:ascii="Times New Roman" w:eastAsia="宋体" w:hAnsi="Times New Roman" w:cs="Helvetica" w:hint="eastAsia"/>
          <w:color w:val="000000"/>
          <w:kern w:val="0"/>
          <w:sz w:val="24"/>
        </w:rPr>
        <w:t>走红。</w:t>
      </w:r>
      <w:r w:rsidR="001D4F1F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2025</w:t>
      </w:r>
      <w:r w:rsidR="001D4F1F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年，日本的</w:t>
      </w:r>
      <w:proofErr w:type="spellStart"/>
      <w:r w:rsidR="001D4F1F" w:rsidRPr="00234358">
        <w:rPr>
          <w:rFonts w:ascii="Times New Roman" w:eastAsia="宋体" w:hAnsi="Times New Roman" w:cs="Helvetica"/>
          <w:color w:val="000000"/>
          <w:kern w:val="0"/>
          <w:sz w:val="24"/>
        </w:rPr>
        <w:t>entaku</w:t>
      </w:r>
      <w:proofErr w:type="spellEnd"/>
      <w:r w:rsidR="001D4F1F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团队将</w:t>
      </w:r>
      <w:r>
        <w:rPr>
          <w:rFonts w:ascii="Times New Roman" w:eastAsia="宋体" w:hAnsi="Times New Roman" w:cs="Helvetica" w:hint="eastAsia"/>
          <w:color w:val="000000"/>
          <w:kern w:val="0"/>
          <w:sz w:val="24"/>
        </w:rPr>
        <w:t>其</w:t>
      </w:r>
      <w:r w:rsidR="001D4F1F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“人也太好了吧”展经本土化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改编进入</w:t>
      </w:r>
      <w:r w:rsidR="001D4F1F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中国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市场</w:t>
      </w:r>
      <w:r>
        <w:rPr>
          <w:rFonts w:ascii="Times New Roman" w:eastAsia="宋体" w:hAnsi="Times New Roman" w:cs="Helvetica" w:hint="eastAsia"/>
          <w:color w:val="000000"/>
          <w:kern w:val="0"/>
          <w:sz w:val="24"/>
        </w:rPr>
        <w:t>并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迅速</w:t>
      </w:r>
      <w:r>
        <w:rPr>
          <w:rFonts w:ascii="Times New Roman" w:eastAsia="宋体" w:hAnsi="Times New Roman" w:cs="Helvetica" w:hint="eastAsia"/>
          <w:color w:val="000000"/>
          <w:kern w:val="0"/>
          <w:sz w:val="24"/>
        </w:rPr>
        <w:t>走红</w:t>
      </w:r>
      <w:r w:rsidR="001D4F1F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。</w:t>
      </w:r>
      <w:r w:rsidR="008B3C02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其</w:t>
      </w:r>
      <w:r w:rsidR="001D4F1F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核心是</w:t>
      </w:r>
      <w:r w:rsidR="008B3C02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“收集”</w:t>
      </w:r>
      <w:r w:rsidR="001D4F1F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人类的美好时刻，并给人以</w:t>
      </w:r>
      <w:r w:rsidR="008B3C02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幸福感</w:t>
      </w:r>
      <w:r w:rsidR="001D4F1F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。本文认为</w:t>
      </w:r>
      <w:r w:rsidR="009C210B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：</w:t>
      </w:r>
      <w:r w:rsidR="001D4F1F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作为</w:t>
      </w:r>
      <w:r>
        <w:rPr>
          <w:rFonts w:ascii="Times New Roman" w:eastAsia="宋体" w:hAnsi="Times New Roman" w:cs="Helvetica" w:hint="eastAsia"/>
          <w:color w:val="000000"/>
          <w:kern w:val="0"/>
          <w:sz w:val="24"/>
        </w:rPr>
        <w:t>典型</w:t>
      </w:r>
      <w:r w:rsidR="001D4F1F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的情绪文化消费展览，它</w:t>
      </w:r>
      <w:r w:rsidR="00D41536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通过</w:t>
      </w:r>
      <w:r>
        <w:rPr>
          <w:rFonts w:ascii="Times New Roman" w:eastAsia="宋体" w:hAnsi="Times New Roman" w:cs="Helvetica" w:hint="eastAsia"/>
          <w:color w:val="000000"/>
          <w:kern w:val="0"/>
          <w:sz w:val="24"/>
        </w:rPr>
        <w:t>建构</w:t>
      </w:r>
      <w:r w:rsidR="00D41536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让</w:t>
      </w:r>
      <w:r w:rsidR="00D41536" w:rsidRPr="00234358">
        <w:rPr>
          <w:rFonts w:ascii="Times New Roman" w:eastAsia="楷体" w:hAnsi="Times New Roman" w:cs="Helvetica"/>
          <w:color w:val="000000"/>
          <w:kern w:val="0"/>
          <w:sz w:val="24"/>
        </w:rPr>
        <w:t>·</w:t>
      </w:r>
      <w:r w:rsidR="00D41536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鲍德里亚所提出的“超</w:t>
      </w:r>
      <w:r w:rsidR="00016E18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真</w:t>
      </w:r>
      <w:r w:rsidR="00D41536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实”</w:t>
      </w:r>
      <w:r w:rsidR="00D41536" w:rsidRPr="00234358">
        <w:rPr>
          <w:rFonts w:ascii="Times New Roman" w:eastAsia="宋体" w:hAnsi="Times New Roman" w:cs="Helvetica"/>
          <w:color w:val="000000"/>
          <w:kern w:val="0"/>
          <w:sz w:val="24"/>
        </w:rPr>
        <w:t>(Hyper-real</w:t>
      </w:r>
      <w:r w:rsidR="00234358" w:rsidRPr="00234358">
        <w:rPr>
          <w:rFonts w:ascii="Times New Roman" w:eastAsia="宋体" w:hAnsi="Times New Roman" w:cs="Helvetica"/>
          <w:color w:val="000000"/>
          <w:kern w:val="0"/>
          <w:sz w:val="24"/>
        </w:rPr>
        <w:t>ity</w:t>
      </w:r>
      <w:r w:rsidR="00D41536" w:rsidRPr="00234358">
        <w:rPr>
          <w:rFonts w:ascii="Times New Roman" w:eastAsia="宋体" w:hAnsi="Times New Roman" w:cs="Helvetica"/>
          <w:color w:val="000000"/>
          <w:kern w:val="0"/>
          <w:sz w:val="24"/>
        </w:rPr>
        <w:t>)</w:t>
      </w:r>
      <w:r w:rsidR="00D41536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空间，</w:t>
      </w:r>
      <w:r w:rsidR="008B3C02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形成</w:t>
      </w:r>
      <w:r w:rsidR="009C210B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了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具有内生动力的</w:t>
      </w:r>
      <w:r>
        <w:rPr>
          <w:rFonts w:ascii="Times New Roman" w:eastAsia="宋体" w:hAnsi="Times New Roman" w:cs="Helvetica" w:hint="eastAsia"/>
          <w:color w:val="000000"/>
          <w:kern w:val="0"/>
          <w:sz w:val="24"/>
        </w:rPr>
        <w:t>情绪消费</w:t>
      </w:r>
      <w:r w:rsidR="00F51C00" w:rsidRP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循环。</w:t>
      </w:r>
    </w:p>
    <w:p w14:paraId="1DFFBE65" w14:textId="4CFB3EF9" w:rsidR="004E0CD3" w:rsidRDefault="008001D6" w:rsidP="008001D6">
      <w:pPr>
        <w:spacing w:line="360" w:lineRule="auto"/>
        <w:ind w:firstLine="420"/>
        <w:jc w:val="center"/>
        <w:rPr>
          <w:rFonts w:ascii="Times New Roman" w:eastAsia="宋体" w:hAnsi="Times New Roman" w:cs="Helvetica"/>
          <w:color w:val="000000"/>
          <w:kern w:val="0"/>
          <w:sz w:val="24"/>
        </w:rPr>
      </w:pPr>
      <w:r>
        <w:rPr>
          <w:rFonts w:ascii="Times New Roman" w:eastAsia="宋体" w:hAnsi="Times New Roman" w:cs="Helvetica" w:hint="eastAsia"/>
          <w:noProof/>
          <w:color w:val="000000"/>
          <w:kern w:val="0"/>
          <w:sz w:val="24"/>
        </w:rPr>
        <w:drawing>
          <wp:inline distT="0" distB="0" distL="0" distR="0" wp14:anchorId="1B765EF1" wp14:editId="4900734C">
            <wp:extent cx="1745738" cy="1198880"/>
            <wp:effectExtent l="0" t="0" r="0" b="0"/>
            <wp:docPr id="650113323" name="图片 6" descr="地上的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13323" name="图片 6" descr="地上的人&#10;&#10;AI 生成的内容可能不正确。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09" t="12345" r="13583" b="41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491" cy="1212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7512F">
        <w:rPr>
          <w:rFonts w:ascii="Times New Roman" w:eastAsia="宋体" w:hAnsi="Times New Roman" w:cs="Helvetica" w:hint="eastAsia"/>
          <w:color w:val="000000"/>
          <w:kern w:val="0"/>
          <w:sz w:val="24"/>
        </w:rPr>
        <w:t xml:space="preserve">  </w:t>
      </w:r>
      <w:r>
        <w:rPr>
          <w:rFonts w:ascii="Times New Roman" w:eastAsia="宋体" w:hAnsi="Times New Roman" w:cs="Helvetica" w:hint="eastAsia"/>
          <w:noProof/>
          <w:color w:val="000000"/>
          <w:kern w:val="0"/>
          <w:sz w:val="24"/>
        </w:rPr>
        <w:drawing>
          <wp:inline distT="0" distB="0" distL="0" distR="0" wp14:anchorId="542FA6E4" wp14:editId="3B6A0929">
            <wp:extent cx="1854437" cy="1225097"/>
            <wp:effectExtent l="0" t="0" r="0" b="0"/>
            <wp:docPr id="15005785" name="图片 3" descr="人站在地板上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785" name="图片 3" descr="人站在地板上&#10;&#10;AI 生成的内容可能不正确。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30" t="28274" r="24387" b="28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675" cy="1228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7512F">
        <w:rPr>
          <w:rFonts w:ascii="Times New Roman" w:eastAsia="宋体" w:hAnsi="Times New Roman" w:cs="Helvetica" w:hint="eastAsia"/>
          <w:color w:val="000000"/>
          <w:kern w:val="0"/>
          <w:sz w:val="24"/>
        </w:rPr>
        <w:t xml:space="preserve">  </w:t>
      </w:r>
      <w:r w:rsidR="00234358" w:rsidRPr="00234358">
        <w:rPr>
          <w:rFonts w:ascii="Times New Roman" w:eastAsia="宋体" w:hAnsi="Times New Roman" w:cs="Helvetica"/>
          <w:noProof/>
          <w:color w:val="000000"/>
          <w:kern w:val="0"/>
          <w:sz w:val="24"/>
        </w:rPr>
        <w:drawing>
          <wp:inline distT="0" distB="0" distL="0" distR="0" wp14:anchorId="300933EF" wp14:editId="6C420295">
            <wp:extent cx="1995692" cy="1221888"/>
            <wp:effectExtent l="0" t="0" r="0" b="0"/>
            <wp:docPr id="219663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63833" name=""/>
                    <pic:cNvPicPr/>
                  </pic:nvPicPr>
                  <pic:blipFill rotWithShape="1">
                    <a:blip r:embed="rId6"/>
                    <a:srcRect l="-18" b="28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141" cy="126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36ED3" w14:textId="261BD8CC" w:rsidR="00F51C00" w:rsidRPr="00234358" w:rsidRDefault="008001D6" w:rsidP="008001D6">
      <w:pPr>
        <w:spacing w:line="360" w:lineRule="auto"/>
        <w:jc w:val="center"/>
        <w:rPr>
          <w:rFonts w:ascii="仿宋" w:eastAsia="仿宋" w:hAnsi="仿宋" w:cs="Helvetica"/>
          <w:color w:val="000000"/>
          <w:kern w:val="0"/>
          <w:szCs w:val="21"/>
        </w:rPr>
      </w:pPr>
      <w:r w:rsidRPr="00234358">
        <w:rPr>
          <w:rFonts w:ascii="仿宋" w:eastAsia="仿宋" w:hAnsi="仿宋" w:cs="Helvetica" w:hint="eastAsia"/>
          <w:color w:val="000000"/>
          <w:kern w:val="0"/>
          <w:szCs w:val="21"/>
        </w:rPr>
        <w:t>图1</w:t>
      </w:r>
      <w:r w:rsidR="00584C3F">
        <w:rPr>
          <w:rFonts w:ascii="仿宋" w:eastAsia="仿宋" w:hAnsi="仿宋" w:cs="Helvetica" w:hint="eastAsia"/>
          <w:color w:val="000000"/>
          <w:kern w:val="0"/>
          <w:szCs w:val="21"/>
        </w:rPr>
        <w:t>-</w:t>
      </w:r>
      <w:r w:rsidR="00C46518">
        <w:rPr>
          <w:rFonts w:ascii="仿宋" w:eastAsia="仿宋" w:hAnsi="仿宋" w:cs="Helvetica"/>
          <w:color w:val="000000"/>
          <w:kern w:val="0"/>
          <w:szCs w:val="21"/>
        </w:rPr>
        <w:t>3</w:t>
      </w:r>
      <w:r w:rsidRPr="00234358">
        <w:rPr>
          <w:rFonts w:ascii="仿宋" w:eastAsia="仿宋" w:hAnsi="仿宋" w:cs="Helvetica" w:hint="eastAsia"/>
          <w:color w:val="000000"/>
          <w:kern w:val="0"/>
          <w:szCs w:val="21"/>
        </w:rPr>
        <w:t xml:space="preserve"> “人也太好了吧展”展品</w:t>
      </w:r>
    </w:p>
    <w:p w14:paraId="0E928557" w14:textId="5CAE4E65" w:rsidR="00B345FC" w:rsidRDefault="00F51C00" w:rsidP="006238BF">
      <w:pPr>
        <w:spacing w:line="360" w:lineRule="auto"/>
        <w:rPr>
          <w:rFonts w:ascii="Times New Roman" w:eastAsia="宋体" w:hAnsi="Times New Roman" w:cs="Helvetica"/>
          <w:color w:val="000000"/>
          <w:kern w:val="0"/>
          <w:sz w:val="24"/>
        </w:rPr>
      </w:pPr>
      <w:r>
        <w:rPr>
          <w:rFonts w:ascii="Times New Roman" w:eastAsia="宋体" w:hAnsi="Times New Roman" w:cs="Helvetica"/>
          <w:color w:val="000000"/>
          <w:kern w:val="0"/>
          <w:sz w:val="24"/>
        </w:rPr>
        <w:tab/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当代文化消费产品提供的不仅是内容本身，也是可体验的文化符号。</w:t>
      </w:r>
      <w:r w:rsidR="00016E18">
        <w:rPr>
          <w:rFonts w:ascii="Times New Roman" w:eastAsia="宋体" w:hAnsi="Times New Roman" w:cs="Helvetica" w:hint="eastAsia"/>
          <w:color w:val="000000"/>
          <w:kern w:val="0"/>
          <w:sz w:val="24"/>
        </w:rPr>
        <w:t>“超真实”即“比真实还真实”，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是一种</w:t>
      </w:r>
      <w:r w:rsidR="00016E18">
        <w:rPr>
          <w:rFonts w:ascii="Times New Roman" w:eastAsia="宋体" w:hAnsi="Times New Roman" w:cs="Helvetica" w:hint="eastAsia"/>
          <w:color w:val="000000"/>
          <w:kern w:val="0"/>
          <w:sz w:val="24"/>
        </w:rPr>
        <w:t>没有原型和真实性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的状态</w:t>
      </w:r>
      <w:r w:rsid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，由各色真实的“拟像”构成</w:t>
      </w:r>
      <w:r w:rsidR="00016E18">
        <w:rPr>
          <w:rFonts w:ascii="Times New Roman" w:eastAsia="宋体" w:hAnsi="Times New Roman" w:cs="Helvetica" w:hint="eastAsia"/>
          <w:color w:val="000000"/>
          <w:kern w:val="0"/>
          <w:sz w:val="24"/>
        </w:rPr>
        <w:t>。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超真实的</w:t>
      </w:r>
      <w:r w:rsid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成功构建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是</w:t>
      </w:r>
      <w:r w:rsid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该展勾起大众同情心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的重要原因</w:t>
      </w:r>
      <w:r w:rsid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。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它</w:t>
      </w:r>
      <w:r w:rsid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从生活的小事出发，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浓缩</w:t>
      </w:r>
      <w:r w:rsidR="0007512F">
        <w:rPr>
          <w:rFonts w:ascii="Times New Roman" w:eastAsia="宋体" w:hAnsi="Times New Roman" w:cs="Helvetica" w:hint="eastAsia"/>
          <w:color w:val="000000"/>
          <w:kern w:val="0"/>
          <w:sz w:val="24"/>
        </w:rPr>
        <w:t>素材蓝本：</w:t>
      </w:r>
      <w:r w:rsid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经“剥离背景”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与</w:t>
      </w:r>
      <w:r w:rsid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“放大情感”</w:t>
      </w:r>
      <w:r w:rsidR="00394B79">
        <w:rPr>
          <w:rFonts w:ascii="Times New Roman" w:eastAsia="宋体" w:hAnsi="Times New Roman" w:cs="Helvetica" w:hint="eastAsia"/>
          <w:color w:val="000000"/>
          <w:kern w:val="0"/>
          <w:sz w:val="24"/>
        </w:rPr>
        <w:t>两</w:t>
      </w:r>
      <w:r w:rsid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步，提取出了美好的“拟像”。比如：“因为着急去上课</w:t>
      </w:r>
      <w:r w:rsidR="00394B79">
        <w:rPr>
          <w:rFonts w:ascii="Times New Roman" w:eastAsia="宋体" w:hAnsi="Times New Roman" w:cs="Helvetica" w:hint="eastAsia"/>
          <w:color w:val="000000"/>
          <w:kern w:val="0"/>
          <w:sz w:val="24"/>
        </w:rPr>
        <w:t>没有拉上包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，</w:t>
      </w:r>
      <w:r w:rsidR="00394B79">
        <w:rPr>
          <w:rFonts w:ascii="Times New Roman" w:eastAsia="宋体" w:hAnsi="Times New Roman" w:cs="Helvetica" w:hint="eastAsia"/>
          <w:color w:val="000000"/>
          <w:kern w:val="0"/>
          <w:sz w:val="24"/>
        </w:rPr>
        <w:t>后面同学不忍心提醒了你。</w:t>
      </w:r>
      <w:r w:rsidR="00234358">
        <w:rPr>
          <w:rFonts w:ascii="Times New Roman" w:eastAsia="宋体" w:hAnsi="Times New Roman" w:cs="Helvetica" w:hint="eastAsia"/>
          <w:color w:val="000000"/>
          <w:kern w:val="0"/>
          <w:sz w:val="24"/>
        </w:rPr>
        <w:t>”</w:t>
      </w:r>
      <w:r w:rsidR="00394B79">
        <w:rPr>
          <w:rFonts w:ascii="Times New Roman" w:eastAsia="宋体" w:hAnsi="Times New Roman" w:cs="Helvetica" w:hint="eastAsia"/>
          <w:color w:val="000000"/>
          <w:kern w:val="0"/>
          <w:sz w:val="24"/>
        </w:rPr>
        <w:t>前因被抹去，偶然的行为被定义为“会这样做的人”，事件的完整性被切断，人的好心被放得极大，最终形成了一种具有不特定特征的“生活片段”。</w:t>
      </w:r>
      <w:r w:rsidR="00FC3B97">
        <w:rPr>
          <w:rFonts w:ascii="Times New Roman" w:eastAsia="宋体" w:hAnsi="Times New Roman" w:cs="Helvetica" w:hint="eastAsia"/>
          <w:color w:val="000000"/>
          <w:kern w:val="0"/>
          <w:sz w:val="24"/>
        </w:rPr>
        <w:t>其源自于生活，本身具有一重真实性，又通过去差异化的方式匹配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各式生活情境</w:t>
      </w:r>
      <w:r w:rsidR="00FC3B97">
        <w:rPr>
          <w:rFonts w:ascii="Times New Roman" w:eastAsia="宋体" w:hAnsi="Times New Roman" w:cs="Helvetica" w:hint="eastAsia"/>
          <w:color w:val="000000"/>
          <w:kern w:val="0"/>
          <w:sz w:val="24"/>
        </w:rPr>
        <w:t>，形成了单个拟像，并组合成了超真实空间，变得“比真实还真实”。</w:t>
      </w:r>
      <w:r w:rsidR="00615D90">
        <w:rPr>
          <w:rFonts w:ascii="Times New Roman" w:eastAsia="宋体" w:hAnsi="Times New Roman" w:cs="Helvetica" w:hint="eastAsia"/>
          <w:color w:val="000000"/>
          <w:kern w:val="0"/>
          <w:sz w:val="24"/>
        </w:rPr>
        <w:t>在</w:t>
      </w:r>
      <w:r w:rsidR="00FC3B97">
        <w:rPr>
          <w:rFonts w:ascii="Times New Roman" w:eastAsia="宋体" w:hAnsi="Times New Roman" w:cs="Helvetica" w:hint="eastAsia"/>
          <w:color w:val="000000"/>
          <w:kern w:val="0"/>
          <w:sz w:val="24"/>
        </w:rPr>
        <w:t>这种</w:t>
      </w:r>
      <w:r w:rsidR="00615D90">
        <w:rPr>
          <w:rFonts w:ascii="Times New Roman" w:eastAsia="宋体" w:hAnsi="Times New Roman" w:cs="Helvetica" w:hint="eastAsia"/>
          <w:color w:val="000000"/>
          <w:kern w:val="0"/>
          <w:sz w:val="24"/>
        </w:rPr>
        <w:t>超真实空间中</w:t>
      </w:r>
      <w:r w:rsidR="008A7D5A">
        <w:rPr>
          <w:rFonts w:ascii="Times New Roman" w:eastAsia="宋体" w:hAnsi="Times New Roman" w:cs="Helvetica" w:hint="eastAsia"/>
          <w:color w:val="000000"/>
          <w:kern w:val="0"/>
          <w:sz w:val="24"/>
        </w:rPr>
        <w:t>，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大众</w:t>
      </w:r>
      <w:r w:rsidR="008A7D5A">
        <w:rPr>
          <w:rFonts w:ascii="Times New Roman" w:eastAsia="宋体" w:hAnsi="Times New Roman" w:cs="Helvetica" w:hint="eastAsia"/>
          <w:color w:val="000000"/>
          <w:kern w:val="0"/>
          <w:sz w:val="24"/>
        </w:rPr>
        <w:t>受到牌子的“提醒”</w:t>
      </w:r>
      <w:r w:rsidR="00615D90">
        <w:rPr>
          <w:rFonts w:ascii="Times New Roman" w:eastAsia="宋体" w:hAnsi="Times New Roman" w:cs="Helvetica" w:hint="eastAsia"/>
          <w:color w:val="000000"/>
          <w:kern w:val="0"/>
          <w:sz w:val="24"/>
        </w:rPr>
        <w:t>，</w:t>
      </w:r>
      <w:r w:rsidR="008A7D5A">
        <w:rPr>
          <w:rFonts w:ascii="Times New Roman" w:eastAsia="宋体" w:hAnsi="Times New Roman" w:cs="Helvetica" w:hint="eastAsia"/>
          <w:color w:val="000000"/>
          <w:kern w:val="0"/>
          <w:sz w:val="24"/>
        </w:rPr>
        <w:t>回想起文字内容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上的细节</w:t>
      </w:r>
      <w:r w:rsidR="008A7D5A">
        <w:rPr>
          <w:rFonts w:ascii="Times New Roman" w:eastAsia="宋体" w:hAnsi="Times New Roman" w:cs="Helvetica" w:hint="eastAsia"/>
          <w:color w:val="000000"/>
          <w:kern w:val="0"/>
          <w:sz w:val="24"/>
        </w:rPr>
        <w:t>，前因后果也被一同“遗忘”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，</w:t>
      </w:r>
      <w:r w:rsidR="008A7D5A">
        <w:rPr>
          <w:rFonts w:ascii="Times New Roman" w:eastAsia="宋体" w:hAnsi="Times New Roman" w:cs="Helvetica" w:hint="eastAsia"/>
          <w:color w:val="000000"/>
          <w:kern w:val="0"/>
          <w:sz w:val="24"/>
        </w:rPr>
        <w:t>虽举不出具体的例子，但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也</w:t>
      </w:r>
      <w:r w:rsidR="008A7D5A">
        <w:rPr>
          <w:rFonts w:ascii="Times New Roman" w:eastAsia="宋体" w:hAnsi="Times New Roman" w:cs="Helvetica" w:hint="eastAsia"/>
          <w:color w:val="000000"/>
          <w:kern w:val="0"/>
          <w:sz w:val="24"/>
        </w:rPr>
        <w:t>感受到一种强烈的共鸣。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这一过程中，情绪被转化为可体验和分享的“时尚单品”，参观、拍照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与社交媒体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传播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使其具备了鲜明的文化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消费属性。</w:t>
      </w:r>
    </w:p>
    <w:p w14:paraId="1E6B0507" w14:textId="6F02E551" w:rsidR="00B345FC" w:rsidRDefault="00F51C00" w:rsidP="006238BF">
      <w:pPr>
        <w:spacing w:line="360" w:lineRule="auto"/>
        <w:rPr>
          <w:rFonts w:ascii="Times New Roman" w:eastAsia="宋体" w:hAnsi="Times New Roman" w:cs="Helvetica"/>
          <w:color w:val="000000"/>
          <w:kern w:val="0"/>
          <w:sz w:val="24"/>
        </w:rPr>
      </w:pPr>
      <w:r>
        <w:rPr>
          <w:rFonts w:ascii="Times New Roman" w:eastAsia="宋体" w:hAnsi="Times New Roman" w:cs="Helvetica"/>
          <w:color w:val="000000"/>
          <w:kern w:val="0"/>
          <w:sz w:val="24"/>
        </w:rPr>
        <w:tab/>
      </w:r>
      <w:r w:rsidR="00F7358A">
        <w:rPr>
          <w:rFonts w:ascii="Times New Roman" w:eastAsia="宋体" w:hAnsi="Times New Roman" w:cs="Helvetica" w:hint="eastAsia"/>
          <w:color w:val="000000"/>
          <w:kern w:val="0"/>
          <w:sz w:val="24"/>
        </w:rPr>
        <w:t>该展览的爆火实际上反映了当下文化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消费领域</w:t>
      </w:r>
      <w:r w:rsidR="00F7358A">
        <w:rPr>
          <w:rFonts w:ascii="Times New Roman" w:eastAsia="宋体" w:hAnsi="Times New Roman" w:cs="Helvetica" w:hint="eastAsia"/>
          <w:color w:val="000000"/>
          <w:kern w:val="0"/>
          <w:sz w:val="24"/>
        </w:rPr>
        <w:t>对超真实的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依赖</w:t>
      </w:r>
      <w:r w:rsidR="00F7358A">
        <w:rPr>
          <w:rFonts w:ascii="Times New Roman" w:eastAsia="宋体" w:hAnsi="Times New Roman" w:cs="Helvetica" w:hint="eastAsia"/>
          <w:color w:val="000000"/>
          <w:kern w:val="0"/>
          <w:sz w:val="24"/>
        </w:rPr>
        <w:t>。</w:t>
      </w:r>
      <w:r w:rsidR="00CF6E87">
        <w:rPr>
          <w:rFonts w:ascii="Times New Roman" w:eastAsia="宋体" w:hAnsi="Times New Roman" w:cs="Helvetica" w:hint="eastAsia"/>
          <w:color w:val="000000"/>
          <w:kern w:val="0"/>
          <w:sz w:val="24"/>
        </w:rPr>
        <w:t>注意力经济</w:t>
      </w:r>
      <w:r w:rsidR="00957EFD">
        <w:rPr>
          <w:rFonts w:ascii="Times New Roman" w:eastAsia="宋体" w:hAnsi="Times New Roman" w:cs="Helvetica" w:hint="eastAsia"/>
          <w:color w:val="000000"/>
          <w:kern w:val="0"/>
          <w:sz w:val="24"/>
        </w:rPr>
        <w:t>的时代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，文化消费</w:t>
      </w:r>
      <w:r w:rsidR="00957EFD">
        <w:rPr>
          <w:rFonts w:ascii="Times New Roman" w:eastAsia="宋体" w:hAnsi="Times New Roman" w:cs="Helvetica" w:hint="eastAsia"/>
          <w:color w:val="000000"/>
          <w:kern w:val="0"/>
          <w:sz w:val="24"/>
        </w:rPr>
        <w:t>内容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要</w:t>
      </w:r>
      <w:r w:rsidR="00957EFD">
        <w:rPr>
          <w:rFonts w:ascii="Times New Roman" w:eastAsia="宋体" w:hAnsi="Times New Roman" w:cs="Helvetica" w:hint="eastAsia"/>
          <w:color w:val="000000"/>
          <w:kern w:val="0"/>
          <w:sz w:val="24"/>
        </w:rPr>
        <w:t>制作得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更</w:t>
      </w:r>
      <w:r w:rsidR="00957EFD">
        <w:rPr>
          <w:rFonts w:ascii="Times New Roman" w:eastAsia="宋体" w:hAnsi="Times New Roman" w:cs="Helvetica" w:hint="eastAsia"/>
          <w:color w:val="000000"/>
          <w:kern w:val="0"/>
          <w:sz w:val="24"/>
        </w:rPr>
        <w:t>易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传播和引发共鸣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，以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推动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消费规模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扩大</w:t>
      </w:r>
      <w:r w:rsidR="00957EFD">
        <w:rPr>
          <w:rFonts w:ascii="Times New Roman" w:eastAsia="宋体" w:hAnsi="Times New Roman" w:cs="Helvetica" w:hint="eastAsia"/>
          <w:color w:val="000000"/>
          <w:kern w:val="0"/>
          <w:sz w:val="24"/>
        </w:rPr>
        <w:t>，然而不真实是受人厌恶的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。</w:t>
      </w:r>
      <w:r w:rsidR="00B32BE6" w:rsidRPr="00B32BE6">
        <w:rPr>
          <w:rFonts w:ascii="Times New Roman" w:eastAsia="宋体" w:hAnsi="Times New Roman" w:cs="Helvetica"/>
          <w:color w:val="000000"/>
          <w:kern w:val="0"/>
          <w:sz w:val="24"/>
        </w:rPr>
        <w:t>如何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生产</w:t>
      </w:r>
      <w:r w:rsidR="00B32BE6" w:rsidRPr="00B32BE6">
        <w:rPr>
          <w:rFonts w:ascii="Times New Roman" w:eastAsia="宋体" w:hAnsi="Times New Roman" w:cs="Helvetica"/>
          <w:color w:val="000000"/>
          <w:kern w:val="0"/>
          <w:sz w:val="24"/>
        </w:rPr>
        <w:t>保持真实感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而</w:t>
      </w:r>
      <w:r w:rsidR="00B32BE6" w:rsidRPr="00B32BE6">
        <w:rPr>
          <w:rFonts w:ascii="Times New Roman" w:eastAsia="宋体" w:hAnsi="Times New Roman" w:cs="Helvetica"/>
          <w:color w:val="000000"/>
          <w:kern w:val="0"/>
          <w:sz w:val="24"/>
        </w:rPr>
        <w:t>具有传播力的文化内容，成为</w:t>
      </w:r>
      <w:r w:rsidR="00B32BE6">
        <w:rPr>
          <w:rFonts w:ascii="Times New Roman" w:eastAsia="宋体" w:hAnsi="Times New Roman" w:cs="Helvetica" w:hint="eastAsia"/>
          <w:color w:val="000000"/>
          <w:kern w:val="0"/>
          <w:sz w:val="24"/>
        </w:rPr>
        <w:t>其</w:t>
      </w:r>
      <w:r w:rsidR="00B32BE6" w:rsidRPr="00B32BE6">
        <w:rPr>
          <w:rFonts w:ascii="Times New Roman" w:eastAsia="宋体" w:hAnsi="Times New Roman" w:cs="Helvetica"/>
          <w:color w:val="000000"/>
          <w:kern w:val="0"/>
          <w:sz w:val="24"/>
        </w:rPr>
        <w:t>面临的难题。</w:t>
      </w:r>
      <w:r w:rsidR="00957EFD">
        <w:rPr>
          <w:rFonts w:ascii="Times New Roman" w:eastAsia="宋体" w:hAnsi="Times New Roman" w:cs="Helvetica" w:hint="eastAsia"/>
          <w:color w:val="000000"/>
          <w:kern w:val="0"/>
          <w:sz w:val="24"/>
        </w:rPr>
        <w:t>于是，</w:t>
      </w:r>
      <w:r w:rsidR="00B63FE0">
        <w:rPr>
          <w:rFonts w:ascii="Times New Roman" w:eastAsia="宋体" w:hAnsi="Times New Roman" w:cs="Helvetica" w:hint="eastAsia"/>
          <w:color w:val="000000"/>
          <w:kern w:val="0"/>
          <w:sz w:val="24"/>
        </w:rPr>
        <w:t>其投向了超真实：以去除现实指向的方式进行叙事，产出一种“无根的真实”。这投人所好，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形成了传播与消费之间互相强化的循环机制</w:t>
      </w:r>
      <w:r w:rsidR="00706C41">
        <w:rPr>
          <w:rFonts w:ascii="Times New Roman" w:eastAsia="宋体" w:hAnsi="Times New Roman" w:cs="Helvetica" w:hint="eastAsia"/>
          <w:color w:val="000000"/>
          <w:kern w:val="0"/>
          <w:sz w:val="24"/>
        </w:rPr>
        <w:t>。</w:t>
      </w:r>
    </w:p>
    <w:p w14:paraId="71FBC484" w14:textId="32009947" w:rsidR="0047180C" w:rsidRDefault="00F51C00" w:rsidP="006238BF">
      <w:pPr>
        <w:spacing w:line="360" w:lineRule="auto"/>
        <w:rPr>
          <w:rFonts w:ascii="Times New Roman" w:eastAsia="宋体" w:hAnsi="Times New Roman" w:cs="Helvetica"/>
          <w:color w:val="000000"/>
          <w:kern w:val="0"/>
          <w:sz w:val="24"/>
        </w:rPr>
      </w:pPr>
      <w:r>
        <w:rPr>
          <w:rFonts w:ascii="Times New Roman" w:eastAsia="宋体" w:hAnsi="Times New Roman" w:cs="Helvetica"/>
          <w:color w:val="000000"/>
          <w:kern w:val="0"/>
          <w:sz w:val="24"/>
        </w:rPr>
        <w:tab/>
      </w:r>
      <w:r w:rsidR="008D6256">
        <w:rPr>
          <w:rFonts w:ascii="Times New Roman" w:eastAsia="宋体" w:hAnsi="Times New Roman" w:cs="Helvetica" w:hint="eastAsia"/>
          <w:color w:val="000000"/>
          <w:kern w:val="0"/>
          <w:sz w:val="24"/>
        </w:rPr>
        <w:t>总之，“人也太好了吧”展通过去除内容、放大情绪两步在展厅内建立了一种超真实空间，并以此构建情绪流动的循环。</w:t>
      </w:r>
      <w:r w:rsidR="0047180C">
        <w:rPr>
          <w:rFonts w:ascii="Times New Roman" w:eastAsia="宋体" w:hAnsi="Times New Roman" w:cs="Helvetica" w:hint="eastAsia"/>
          <w:color w:val="000000"/>
          <w:kern w:val="0"/>
          <w:sz w:val="24"/>
        </w:rPr>
        <w:t>这在数字时代下为我们提出了新的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问题</w:t>
      </w:r>
      <w:r w:rsidR="0047180C">
        <w:rPr>
          <w:rFonts w:ascii="Times New Roman" w:eastAsia="宋体" w:hAnsi="Times New Roman" w:cs="Helvetica" w:hint="eastAsia"/>
          <w:color w:val="000000"/>
          <w:kern w:val="0"/>
          <w:sz w:val="24"/>
        </w:rPr>
        <w:t>：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当“</w:t>
      </w:r>
      <w:r w:rsidR="00C16132">
        <w:rPr>
          <w:rFonts w:ascii="Times New Roman" w:eastAsia="宋体" w:hAnsi="Times New Roman" w:cs="Helvetica" w:hint="eastAsia"/>
          <w:color w:val="000000"/>
          <w:kern w:val="0"/>
          <w:sz w:val="24"/>
        </w:rPr>
        <w:t>超真实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”不断侵入文化消费之中</w:t>
      </w:r>
      <w:r w:rsidR="00C16132">
        <w:rPr>
          <w:rFonts w:ascii="Times New Roman" w:eastAsia="宋体" w:hAnsi="Times New Roman" w:cs="Helvetica" w:hint="eastAsia"/>
          <w:color w:val="000000"/>
          <w:kern w:val="0"/>
          <w:sz w:val="24"/>
        </w:rPr>
        <w:t>，我们还能不能</w:t>
      </w:r>
      <w:r w:rsidR="00E10FFC">
        <w:rPr>
          <w:rFonts w:ascii="Times New Roman" w:eastAsia="宋体" w:hAnsi="Times New Roman" w:cs="Helvetica" w:hint="eastAsia"/>
          <w:color w:val="000000"/>
          <w:kern w:val="0"/>
          <w:sz w:val="24"/>
        </w:rPr>
        <w:t>在消费文化以外</w:t>
      </w:r>
      <w:r w:rsidR="00C16132">
        <w:rPr>
          <w:rFonts w:ascii="Times New Roman" w:eastAsia="宋体" w:hAnsi="Times New Roman" w:cs="Helvetica" w:hint="eastAsia"/>
          <w:color w:val="000000"/>
          <w:kern w:val="0"/>
          <w:sz w:val="24"/>
        </w:rPr>
        <w:t>触碰真实的生活？</w:t>
      </w:r>
    </w:p>
    <w:p w14:paraId="22CDCAB2" w14:textId="5C9E94D3" w:rsidR="00B345FC" w:rsidRPr="00F7358A" w:rsidRDefault="00B345FC" w:rsidP="006238BF">
      <w:pPr>
        <w:spacing w:line="360" w:lineRule="auto"/>
        <w:rPr>
          <w:rFonts w:ascii="Times New Roman" w:eastAsia="仿宋" w:hAnsi="Times New Roman" w:cs="Helvetica"/>
          <w:color w:val="000000"/>
          <w:kern w:val="0"/>
          <w:szCs w:val="21"/>
        </w:rPr>
      </w:pPr>
      <w:r w:rsidRPr="00F7358A">
        <w:rPr>
          <w:rFonts w:ascii="Times New Roman" w:eastAsia="仿宋" w:hAnsi="Times New Roman" w:cs="Helvetica" w:hint="eastAsia"/>
          <w:color w:val="000000"/>
          <w:kern w:val="0"/>
          <w:szCs w:val="21"/>
        </w:rPr>
        <w:t>参考文献：</w:t>
      </w:r>
    </w:p>
    <w:p w14:paraId="4D02B241" w14:textId="42707BF5" w:rsidR="00B345FC" w:rsidRPr="00F7358A" w:rsidRDefault="00B345FC" w:rsidP="00B345FC">
      <w:pPr>
        <w:spacing w:line="360" w:lineRule="auto"/>
        <w:rPr>
          <w:rFonts w:ascii="Times New Roman" w:eastAsia="仿宋" w:hAnsi="Times New Roman" w:cs="Helvetica"/>
          <w:color w:val="000000"/>
          <w:kern w:val="0"/>
          <w:szCs w:val="21"/>
        </w:rPr>
      </w:pP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[1]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让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·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波德里亚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.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拟像与拟真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[M].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王睿琦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,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译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.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南京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: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南京大学出版社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, 2025.</w:t>
      </w:r>
    </w:p>
    <w:p w14:paraId="2CF16F0F" w14:textId="0D69F2C1" w:rsidR="00B345FC" w:rsidRPr="00F7358A" w:rsidRDefault="00B345FC" w:rsidP="00B345FC">
      <w:pPr>
        <w:spacing w:line="360" w:lineRule="auto"/>
        <w:rPr>
          <w:rFonts w:ascii="Times New Roman" w:eastAsia="仿宋" w:hAnsi="Times New Roman" w:cs="Helvetica"/>
          <w:color w:val="000000"/>
          <w:kern w:val="0"/>
          <w:szCs w:val="21"/>
        </w:rPr>
      </w:pP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[</w:t>
      </w:r>
      <w:r w:rsidRPr="00F7358A">
        <w:rPr>
          <w:rFonts w:ascii="Times New Roman" w:eastAsia="仿宋" w:hAnsi="Times New Roman" w:cs="Helvetica" w:hint="eastAsia"/>
          <w:color w:val="000000"/>
          <w:kern w:val="0"/>
          <w:szCs w:val="21"/>
        </w:rPr>
        <w:t>2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]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朱青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.</w:t>
      </w:r>
      <w:proofErr w:type="spellStart"/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Jellycat</w:t>
      </w:r>
      <w:proofErr w:type="spellEnd"/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的爆火与情绪消费的符号逻辑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——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基于鲍德里亚符号消费理论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[J].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西部学刊</w:t>
      </w:r>
      <w:r w:rsidRPr="00F7358A">
        <w:rPr>
          <w:rFonts w:ascii="Times New Roman" w:eastAsia="仿宋" w:hAnsi="Times New Roman" w:cs="Helvetica"/>
          <w:color w:val="000000"/>
          <w:kern w:val="0"/>
          <w:szCs w:val="21"/>
        </w:rPr>
        <w:t>,2025,(22):72-75.</w:t>
      </w:r>
    </w:p>
    <w:sectPr w:rsidR="00B345FC" w:rsidRPr="00F7358A" w:rsidSect="004E0CD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D3"/>
    <w:rsid w:val="00016E18"/>
    <w:rsid w:val="000403ED"/>
    <w:rsid w:val="0007512F"/>
    <w:rsid w:val="0019259E"/>
    <w:rsid w:val="001B1706"/>
    <w:rsid w:val="001D4F1F"/>
    <w:rsid w:val="0020388B"/>
    <w:rsid w:val="00234358"/>
    <w:rsid w:val="002B0A9C"/>
    <w:rsid w:val="002F3A89"/>
    <w:rsid w:val="00394B79"/>
    <w:rsid w:val="0047180C"/>
    <w:rsid w:val="004E0CD3"/>
    <w:rsid w:val="00584C3F"/>
    <w:rsid w:val="005C426A"/>
    <w:rsid w:val="00615D90"/>
    <w:rsid w:val="006238BF"/>
    <w:rsid w:val="006A223A"/>
    <w:rsid w:val="00706C41"/>
    <w:rsid w:val="007D6A67"/>
    <w:rsid w:val="008001D6"/>
    <w:rsid w:val="008A7D5A"/>
    <w:rsid w:val="008B3C02"/>
    <w:rsid w:val="008D6256"/>
    <w:rsid w:val="00957EFD"/>
    <w:rsid w:val="009C210B"/>
    <w:rsid w:val="00B32BE6"/>
    <w:rsid w:val="00B345FC"/>
    <w:rsid w:val="00B63FE0"/>
    <w:rsid w:val="00BD46CE"/>
    <w:rsid w:val="00C16132"/>
    <w:rsid w:val="00C46518"/>
    <w:rsid w:val="00CF6E87"/>
    <w:rsid w:val="00D41536"/>
    <w:rsid w:val="00E10FFC"/>
    <w:rsid w:val="00EA3E31"/>
    <w:rsid w:val="00F51C00"/>
    <w:rsid w:val="00F7358A"/>
    <w:rsid w:val="00FC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C96E"/>
  <w15:chartTrackingRefBased/>
  <w15:docId w15:val="{7AD9CF0F-0AE9-F140-8E69-0C1B44F2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0C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C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C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C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C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C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C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C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0C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0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0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0C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0C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0C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0C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0C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0C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0C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0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C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0C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0C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0C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0C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0C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0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0C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0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20</cp:revision>
  <dcterms:created xsi:type="dcterms:W3CDTF">2026-03-05T10:29:00Z</dcterms:created>
  <dcterms:modified xsi:type="dcterms:W3CDTF">2026-04-13T08:17:00Z</dcterms:modified>
</cp:coreProperties>
</file>