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D3F69" w14:textId="22AF387C" w:rsidR="00956C1A" w:rsidRPr="00956C1A" w:rsidRDefault="00956C1A" w:rsidP="00956C1A">
      <w:pPr>
        <w:widowControl/>
        <w:spacing w:beforeLines="50" w:before="156" w:afterLines="50" w:after="156" w:line="312" w:lineRule="auto"/>
        <w:jc w:val="center"/>
        <w:rPr>
          <w:rFonts w:ascii="Times New Roman" w:eastAsia="宋体" w:hAnsi="Times New Roman" w:cs="Arial" w:hint="eastAsia"/>
          <w:b/>
          <w:bCs/>
          <w:color w:val="000000"/>
          <w:kern w:val="0"/>
          <w:sz w:val="28"/>
          <w:szCs w:val="28"/>
          <w14:ligatures w14:val="none"/>
        </w:rPr>
      </w:pPr>
      <w:r w:rsidRPr="00956C1A">
        <w:rPr>
          <w:rFonts w:ascii="Times New Roman" w:eastAsia="宋体" w:hAnsi="Times New Roman" w:cs="Arial"/>
          <w:b/>
          <w:bCs/>
          <w:color w:val="000000"/>
          <w:kern w:val="0"/>
          <w:sz w:val="28"/>
          <w:szCs w:val="28"/>
          <w14:ligatures w14:val="none"/>
        </w:rPr>
        <w:t>百年同舟</w:t>
      </w:r>
      <w:r w:rsidRPr="00956C1A">
        <w:rPr>
          <w:rFonts w:ascii="Times New Roman" w:eastAsia="宋体" w:hAnsi="Times New Roman" w:cs="Arial"/>
          <w:b/>
          <w:bCs/>
          <w:color w:val="000000"/>
          <w:kern w:val="0"/>
          <w:sz w:val="28"/>
          <w:szCs w:val="28"/>
          <w14:ligatures w14:val="none"/>
        </w:rPr>
        <w:t xml:space="preserve"> </w:t>
      </w:r>
      <w:r w:rsidRPr="00956C1A">
        <w:rPr>
          <w:rFonts w:ascii="Times New Roman" w:eastAsia="宋体" w:hAnsi="Times New Roman" w:cs="Arial"/>
          <w:b/>
          <w:bCs/>
          <w:color w:val="000000"/>
          <w:kern w:val="0"/>
          <w:sz w:val="28"/>
          <w:szCs w:val="28"/>
          <w14:ligatures w14:val="none"/>
        </w:rPr>
        <w:t>德中共济：同济大学与德国合作的世纪华章</w:t>
      </w:r>
    </w:p>
    <w:p w14:paraId="67F656D0" w14:textId="389DF993" w:rsidR="00956C1A" w:rsidRPr="00956C1A" w:rsidRDefault="00956C1A" w:rsidP="00956C1A">
      <w:pPr>
        <w:widowControl/>
        <w:spacing w:beforeLines="50" w:before="156" w:afterLines="50" w:after="156" w:line="312" w:lineRule="auto"/>
        <w:ind w:firstLine="420"/>
        <w:jc w:val="left"/>
        <w:rPr>
          <w:rFonts w:ascii="Times New Roman" w:eastAsia="宋体" w:hAnsi="Times New Roman" w:cs="Arial"/>
          <w:color w:val="000000"/>
          <w:kern w:val="0"/>
          <w:sz w:val="24"/>
          <w14:ligatures w14:val="none"/>
        </w:rPr>
      </w:pP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同济</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二字，既是德语</w:t>
      </w:r>
      <w:r w:rsidRPr="00956C1A">
        <w:rPr>
          <w:rFonts w:ascii="Times New Roman" w:eastAsia="宋体" w:hAnsi="Times New Roman" w:cs="Arial"/>
          <w:color w:val="000000"/>
          <w:kern w:val="0"/>
          <w:sz w:val="24"/>
          <w14:ligatures w14:val="none"/>
        </w:rPr>
        <w:t>"Deutsch"</w:t>
      </w:r>
      <w:r w:rsidRPr="00956C1A">
        <w:rPr>
          <w:rFonts w:ascii="Times New Roman" w:eastAsia="宋体" w:hAnsi="Times New Roman" w:cs="Arial"/>
          <w:color w:val="000000"/>
          <w:kern w:val="0"/>
          <w:sz w:val="24"/>
          <w14:ligatures w14:val="none"/>
        </w:rPr>
        <w:t>的谐音，又取自《孙子兵法》</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同舟共济</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的智慧，天然融合了中德双重文化内涵。自</w:t>
      </w:r>
      <w:r w:rsidRPr="00956C1A">
        <w:rPr>
          <w:rFonts w:ascii="Times New Roman" w:eastAsia="宋体" w:hAnsi="Times New Roman" w:cs="Arial"/>
          <w:color w:val="000000"/>
          <w:kern w:val="0"/>
          <w:sz w:val="24"/>
          <w14:ligatures w14:val="none"/>
        </w:rPr>
        <w:t>1907</w:t>
      </w:r>
      <w:r w:rsidRPr="00956C1A">
        <w:rPr>
          <w:rFonts w:ascii="Times New Roman" w:eastAsia="宋体" w:hAnsi="Times New Roman" w:cs="Arial"/>
          <w:color w:val="000000"/>
          <w:kern w:val="0"/>
          <w:sz w:val="24"/>
          <w14:ligatures w14:val="none"/>
        </w:rPr>
        <w:t>年德国医生埃里希</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宝隆创办同济德文医学堂以来，走过</w:t>
      </w:r>
      <w:r w:rsidRPr="00956C1A">
        <w:rPr>
          <w:rFonts w:ascii="Times New Roman" w:eastAsia="宋体" w:hAnsi="Times New Roman" w:cs="Arial"/>
          <w:color w:val="000000"/>
          <w:kern w:val="0"/>
          <w:sz w:val="24"/>
          <w14:ligatures w14:val="none"/>
        </w:rPr>
        <w:t>119</w:t>
      </w:r>
      <w:r w:rsidRPr="00956C1A">
        <w:rPr>
          <w:rFonts w:ascii="Times New Roman" w:eastAsia="宋体" w:hAnsi="Times New Roman" w:cs="Arial"/>
          <w:color w:val="000000"/>
          <w:kern w:val="0"/>
          <w:sz w:val="24"/>
          <w14:ligatures w14:val="none"/>
        </w:rPr>
        <w:t>个春秋</w:t>
      </w:r>
      <w:r w:rsidRPr="00956C1A">
        <w:rPr>
          <w:rFonts w:ascii="Times New Roman" w:eastAsia="宋体" w:hAnsi="Times New Roman" w:cs="Arial" w:hint="eastAsia"/>
          <w:color w:val="000000"/>
          <w:kern w:val="0"/>
          <w:sz w:val="24"/>
          <w14:ligatures w14:val="none"/>
        </w:rPr>
        <w:t>，</w:t>
      </w:r>
      <w:r w:rsidRPr="00956C1A">
        <w:rPr>
          <w:rFonts w:ascii="Times New Roman" w:eastAsia="宋体" w:hAnsi="Times New Roman" w:cs="Arial"/>
          <w:color w:val="000000"/>
          <w:kern w:val="0"/>
          <w:sz w:val="24"/>
          <w14:ligatures w14:val="none"/>
        </w:rPr>
        <w:t>从最初的单向教育移植到如今的双向深度融合，从单一的校际交流到国家战略级的全面伙伴关系，同济对德合作不仅塑造了学校独特的办学特色，更成为中德人文交流最稳定、最具影响力的文化锚点之一，被德国政府誉为</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外交科技政策的灯塔项目</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和</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通往中国的桥梁</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w:t>
      </w:r>
    </w:p>
    <w:p w14:paraId="706D6830" w14:textId="77777777" w:rsidR="00956C1A" w:rsidRPr="00956C1A" w:rsidRDefault="00956C1A" w:rsidP="00956C1A">
      <w:pPr>
        <w:widowControl/>
        <w:spacing w:beforeLines="50" w:before="156" w:afterLines="50" w:after="156" w:line="312" w:lineRule="auto"/>
        <w:jc w:val="left"/>
        <w:rPr>
          <w:rFonts w:ascii="Times New Roman" w:eastAsia="宋体" w:hAnsi="Times New Roman" w:cs="Arial"/>
          <w:color w:val="000000"/>
          <w:kern w:val="0"/>
          <w:sz w:val="24"/>
          <w14:ligatures w14:val="none"/>
        </w:rPr>
      </w:pPr>
    </w:p>
    <w:p w14:paraId="3042F898" w14:textId="7AB1D5AB" w:rsidR="00956C1A" w:rsidRPr="00956C1A" w:rsidRDefault="00956C1A" w:rsidP="00956C1A">
      <w:pPr>
        <w:widowControl/>
        <w:spacing w:beforeLines="50" w:before="156" w:afterLines="50" w:after="156" w:line="312" w:lineRule="auto"/>
        <w:jc w:val="left"/>
        <w:rPr>
          <w:rFonts w:ascii="Times New Roman" w:eastAsia="宋体" w:hAnsi="Times New Roman" w:cs="Arial"/>
          <w:b/>
          <w:bCs/>
          <w:color w:val="000000"/>
          <w:kern w:val="0"/>
          <w:sz w:val="24"/>
          <w14:ligatures w14:val="none"/>
        </w:rPr>
      </w:pPr>
      <w:r w:rsidRPr="00956C1A">
        <w:rPr>
          <w:rFonts w:ascii="Times New Roman" w:eastAsia="宋体" w:hAnsi="Times New Roman" w:cs="Arial"/>
          <w:b/>
          <w:bCs/>
          <w:color w:val="000000"/>
          <w:kern w:val="0"/>
          <w:sz w:val="24"/>
          <w14:ligatures w14:val="none"/>
        </w:rPr>
        <w:t>一、从单向移植到双向融合：百年合作的演进之路</w:t>
      </w:r>
    </w:p>
    <w:p w14:paraId="1A3DB80B" w14:textId="77777777" w:rsidR="00956C1A" w:rsidRPr="00956C1A" w:rsidRDefault="00956C1A" w:rsidP="00956C1A">
      <w:pPr>
        <w:widowControl/>
        <w:spacing w:beforeLines="50" w:before="156" w:afterLines="50" w:after="156" w:line="312" w:lineRule="auto"/>
        <w:ind w:firstLine="420"/>
        <w:jc w:val="left"/>
        <w:rPr>
          <w:rFonts w:ascii="Times New Roman" w:eastAsia="宋体" w:hAnsi="Times New Roman" w:cs="Arial"/>
          <w:color w:val="000000"/>
          <w:kern w:val="0"/>
          <w:sz w:val="24"/>
          <w14:ligatures w14:val="none"/>
        </w:rPr>
      </w:pPr>
      <w:r w:rsidRPr="00956C1A">
        <w:rPr>
          <w:rFonts w:ascii="Times New Roman" w:eastAsia="宋体" w:hAnsi="Times New Roman" w:cs="Arial"/>
          <w:color w:val="000000"/>
          <w:kern w:val="0"/>
          <w:sz w:val="24"/>
          <w14:ligatures w14:val="none"/>
        </w:rPr>
        <w:t>同济大学与德国的合作史，是一部从</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引进来</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到</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走出去</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、从</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学习借鉴</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到</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平等创新</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的演进史。</w:t>
      </w:r>
    </w:p>
    <w:p w14:paraId="0673A2A1" w14:textId="77777777" w:rsidR="00956C1A" w:rsidRPr="00956C1A" w:rsidRDefault="00956C1A" w:rsidP="00956C1A">
      <w:pPr>
        <w:widowControl/>
        <w:spacing w:beforeLines="50" w:before="156" w:afterLines="50" w:after="156" w:line="312" w:lineRule="auto"/>
        <w:ind w:firstLine="420"/>
        <w:jc w:val="left"/>
        <w:rPr>
          <w:rFonts w:ascii="Times New Roman" w:eastAsia="宋体" w:hAnsi="Times New Roman" w:cs="Arial"/>
          <w:color w:val="000000"/>
          <w:kern w:val="0"/>
          <w:sz w:val="24"/>
          <w14:ligatures w14:val="none"/>
        </w:rPr>
      </w:pPr>
      <w:r w:rsidRPr="00956C1A">
        <w:rPr>
          <w:rFonts w:ascii="Times New Roman" w:eastAsia="宋体" w:hAnsi="Times New Roman" w:cs="Arial"/>
          <w:color w:val="000000"/>
          <w:kern w:val="0"/>
          <w:sz w:val="24"/>
          <w14:ligatures w14:val="none"/>
        </w:rPr>
        <w:t>1907</w:t>
      </w:r>
      <w:r w:rsidRPr="00956C1A">
        <w:rPr>
          <w:rFonts w:ascii="Times New Roman" w:eastAsia="宋体" w:hAnsi="Times New Roman" w:cs="Arial"/>
          <w:color w:val="000000"/>
          <w:kern w:val="0"/>
          <w:sz w:val="24"/>
          <w14:ligatures w14:val="none"/>
        </w:rPr>
        <w:t>年至</w:t>
      </w:r>
      <w:r w:rsidRPr="00956C1A">
        <w:rPr>
          <w:rFonts w:ascii="Times New Roman" w:eastAsia="宋体" w:hAnsi="Times New Roman" w:cs="Arial"/>
          <w:color w:val="000000"/>
          <w:kern w:val="0"/>
          <w:sz w:val="24"/>
          <w14:ligatures w14:val="none"/>
        </w:rPr>
        <w:t>1917</w:t>
      </w:r>
      <w:r w:rsidRPr="00956C1A">
        <w:rPr>
          <w:rFonts w:ascii="Times New Roman" w:eastAsia="宋体" w:hAnsi="Times New Roman" w:cs="Arial"/>
          <w:color w:val="000000"/>
          <w:kern w:val="0"/>
          <w:sz w:val="24"/>
          <w14:ligatures w14:val="none"/>
        </w:rPr>
        <w:t>年是德国主导的单向移植阶段。宝隆医生在中德两国政府支持下创办同济德文医学堂，完全采用德国医学教育模式：德籍教师、德国学制、德文教材、德语授课，毕业生资格得到德国医学界认可。</w:t>
      </w:r>
      <w:r w:rsidRPr="00956C1A">
        <w:rPr>
          <w:rFonts w:ascii="Times New Roman" w:eastAsia="宋体" w:hAnsi="Times New Roman" w:cs="Arial"/>
          <w:color w:val="000000"/>
          <w:kern w:val="0"/>
          <w:sz w:val="24"/>
          <w14:ligatures w14:val="none"/>
        </w:rPr>
        <w:t>1912</w:t>
      </w:r>
      <w:r w:rsidRPr="00956C1A">
        <w:rPr>
          <w:rFonts w:ascii="Times New Roman" w:eastAsia="宋体" w:hAnsi="Times New Roman" w:cs="Arial"/>
          <w:color w:val="000000"/>
          <w:kern w:val="0"/>
          <w:sz w:val="24"/>
          <w14:ligatures w14:val="none"/>
        </w:rPr>
        <w:t>年，德国工程师伯恩哈特</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贝伦子创办同济德文工学堂，引入德国工程教育体系，实行</w:t>
      </w:r>
      <w:r w:rsidRPr="00956C1A">
        <w:rPr>
          <w:rFonts w:ascii="Times New Roman" w:eastAsia="宋体" w:hAnsi="Times New Roman" w:cs="Arial"/>
          <w:color w:val="000000"/>
          <w:kern w:val="0"/>
          <w:sz w:val="24"/>
          <w14:ligatures w14:val="none"/>
        </w:rPr>
        <w:t>"3</w:t>
      </w:r>
      <w:r w:rsidRPr="00956C1A">
        <w:rPr>
          <w:rFonts w:ascii="Times New Roman" w:eastAsia="宋体" w:hAnsi="Times New Roman" w:cs="Arial"/>
          <w:color w:val="000000"/>
          <w:kern w:val="0"/>
          <w:sz w:val="24"/>
          <w14:ligatures w14:val="none"/>
        </w:rPr>
        <w:t>年预科</w:t>
      </w:r>
      <w:r w:rsidRPr="00956C1A">
        <w:rPr>
          <w:rFonts w:ascii="Times New Roman" w:eastAsia="宋体" w:hAnsi="Times New Roman" w:cs="Arial"/>
          <w:color w:val="000000"/>
          <w:kern w:val="0"/>
          <w:sz w:val="24"/>
          <w14:ligatures w14:val="none"/>
        </w:rPr>
        <w:t>+1</w:t>
      </w:r>
      <w:r w:rsidRPr="00956C1A">
        <w:rPr>
          <w:rFonts w:ascii="Times New Roman" w:eastAsia="宋体" w:hAnsi="Times New Roman" w:cs="Arial"/>
          <w:color w:val="000000"/>
          <w:kern w:val="0"/>
          <w:sz w:val="24"/>
          <w14:ligatures w14:val="none"/>
        </w:rPr>
        <w:t>年实习</w:t>
      </w:r>
      <w:r w:rsidRPr="00956C1A">
        <w:rPr>
          <w:rFonts w:ascii="Times New Roman" w:eastAsia="宋体" w:hAnsi="Times New Roman" w:cs="Arial"/>
          <w:color w:val="000000"/>
          <w:kern w:val="0"/>
          <w:sz w:val="24"/>
          <w14:ligatures w14:val="none"/>
        </w:rPr>
        <w:t>+2</w:t>
      </w:r>
      <w:r w:rsidRPr="00956C1A">
        <w:rPr>
          <w:rFonts w:ascii="Times New Roman" w:eastAsia="宋体" w:hAnsi="Times New Roman" w:cs="Arial"/>
          <w:color w:val="000000"/>
          <w:kern w:val="0"/>
          <w:sz w:val="24"/>
          <w14:ligatures w14:val="none"/>
        </w:rPr>
        <w:t>年理论学习</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的培养方案，奠定了同济医工结合的办学特色。</w:t>
      </w:r>
    </w:p>
    <w:p w14:paraId="3CAA6A01" w14:textId="77777777" w:rsidR="00956C1A" w:rsidRPr="00956C1A" w:rsidRDefault="00956C1A" w:rsidP="00956C1A">
      <w:pPr>
        <w:widowControl/>
        <w:spacing w:beforeLines="50" w:before="156" w:afterLines="50" w:after="156" w:line="312" w:lineRule="auto"/>
        <w:ind w:firstLine="420"/>
        <w:jc w:val="left"/>
        <w:rPr>
          <w:rFonts w:ascii="Times New Roman" w:eastAsia="宋体" w:hAnsi="Times New Roman" w:cs="Arial"/>
          <w:color w:val="000000"/>
          <w:kern w:val="0"/>
          <w:sz w:val="24"/>
          <w14:ligatures w14:val="none"/>
        </w:rPr>
      </w:pPr>
      <w:r w:rsidRPr="00956C1A">
        <w:rPr>
          <w:rFonts w:ascii="Times New Roman" w:eastAsia="宋体" w:hAnsi="Times New Roman" w:cs="Arial"/>
          <w:color w:val="000000"/>
          <w:kern w:val="0"/>
          <w:sz w:val="24"/>
          <w14:ligatures w14:val="none"/>
        </w:rPr>
        <w:t>1917</w:t>
      </w:r>
      <w:r w:rsidRPr="00956C1A">
        <w:rPr>
          <w:rFonts w:ascii="Times New Roman" w:eastAsia="宋体" w:hAnsi="Times New Roman" w:cs="Arial"/>
          <w:color w:val="000000"/>
          <w:kern w:val="0"/>
          <w:sz w:val="24"/>
          <w14:ligatures w14:val="none"/>
        </w:rPr>
        <w:t>年至</w:t>
      </w:r>
      <w:r w:rsidRPr="00956C1A">
        <w:rPr>
          <w:rFonts w:ascii="Times New Roman" w:eastAsia="宋体" w:hAnsi="Times New Roman" w:cs="Arial"/>
          <w:color w:val="000000"/>
          <w:kern w:val="0"/>
          <w:sz w:val="24"/>
          <w14:ligatures w14:val="none"/>
        </w:rPr>
        <w:t>1978</w:t>
      </w:r>
      <w:r w:rsidRPr="00956C1A">
        <w:rPr>
          <w:rFonts w:ascii="Times New Roman" w:eastAsia="宋体" w:hAnsi="Times New Roman" w:cs="Arial"/>
          <w:color w:val="000000"/>
          <w:kern w:val="0"/>
          <w:sz w:val="24"/>
          <w14:ligatures w14:val="none"/>
        </w:rPr>
        <w:t>年是自主传承的基因保留阶段。一战后学校由华人接办，但主动保留并延续了德式教育传统和德语教学。这一时期，同济培养了裘法祖、吴孟超、李国豪等一大批具有德国教育背景的顶尖人才。特别是李国豪院士，</w:t>
      </w:r>
      <w:r w:rsidRPr="00956C1A">
        <w:rPr>
          <w:rFonts w:ascii="Times New Roman" w:eastAsia="宋体" w:hAnsi="Times New Roman" w:cs="Arial"/>
          <w:color w:val="000000"/>
          <w:kern w:val="0"/>
          <w:sz w:val="24"/>
          <w14:ligatures w14:val="none"/>
        </w:rPr>
        <w:t>1936</w:t>
      </w:r>
      <w:r w:rsidRPr="00956C1A">
        <w:rPr>
          <w:rFonts w:ascii="Times New Roman" w:eastAsia="宋体" w:hAnsi="Times New Roman" w:cs="Arial"/>
          <w:color w:val="000000"/>
          <w:kern w:val="0"/>
          <w:sz w:val="24"/>
          <w14:ligatures w14:val="none"/>
        </w:rPr>
        <w:t>年毕业于同济土木系后赴德国达姆施塔特工业大学深造，成为著名桥梁工程专家，为后来同济对德合作的恢复奠定了坚实基础。</w:t>
      </w:r>
    </w:p>
    <w:p w14:paraId="66CB4051" w14:textId="77777777" w:rsidR="00956C1A" w:rsidRPr="00956C1A" w:rsidRDefault="00956C1A" w:rsidP="00956C1A">
      <w:pPr>
        <w:widowControl/>
        <w:spacing w:beforeLines="50" w:before="156" w:afterLines="50" w:after="156" w:line="312" w:lineRule="auto"/>
        <w:ind w:firstLine="420"/>
        <w:jc w:val="left"/>
        <w:rPr>
          <w:rFonts w:ascii="Times New Roman" w:eastAsia="宋体" w:hAnsi="Times New Roman" w:cs="Arial"/>
          <w:color w:val="000000"/>
          <w:kern w:val="0"/>
          <w:sz w:val="24"/>
          <w14:ligatures w14:val="none"/>
        </w:rPr>
      </w:pPr>
      <w:r w:rsidRPr="00956C1A">
        <w:rPr>
          <w:rFonts w:ascii="Times New Roman" w:eastAsia="宋体" w:hAnsi="Times New Roman" w:cs="Arial"/>
          <w:color w:val="000000"/>
          <w:kern w:val="0"/>
          <w:sz w:val="24"/>
          <w14:ligatures w14:val="none"/>
        </w:rPr>
        <w:t>1978</w:t>
      </w:r>
      <w:r w:rsidRPr="00956C1A">
        <w:rPr>
          <w:rFonts w:ascii="Times New Roman" w:eastAsia="宋体" w:hAnsi="Times New Roman" w:cs="Arial"/>
          <w:color w:val="000000"/>
          <w:kern w:val="0"/>
          <w:sz w:val="24"/>
          <w14:ligatures w14:val="none"/>
        </w:rPr>
        <w:t>年至</w:t>
      </w:r>
      <w:r w:rsidRPr="00956C1A">
        <w:rPr>
          <w:rFonts w:ascii="Times New Roman" w:eastAsia="宋体" w:hAnsi="Times New Roman" w:cs="Arial"/>
          <w:color w:val="000000"/>
          <w:kern w:val="0"/>
          <w:sz w:val="24"/>
          <w14:ligatures w14:val="none"/>
        </w:rPr>
        <w:t>1998</w:t>
      </w:r>
      <w:r w:rsidRPr="00956C1A">
        <w:rPr>
          <w:rFonts w:ascii="Times New Roman" w:eastAsia="宋体" w:hAnsi="Times New Roman" w:cs="Arial"/>
          <w:color w:val="000000"/>
          <w:kern w:val="0"/>
          <w:sz w:val="24"/>
          <w14:ligatures w14:val="none"/>
        </w:rPr>
        <w:t>年是双向恢复的破冰重启阶段。改革开放后，同济大学提出</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两个转变</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办学方针，邓小平、方毅等</w:t>
      </w:r>
      <w:r w:rsidRPr="00956C1A">
        <w:rPr>
          <w:rFonts w:ascii="Times New Roman" w:eastAsia="宋体" w:hAnsi="Times New Roman" w:cs="Arial"/>
          <w:color w:val="000000"/>
          <w:kern w:val="0"/>
          <w:sz w:val="24"/>
          <w14:ligatures w14:val="none"/>
        </w:rPr>
        <w:t>8</w:t>
      </w:r>
      <w:r w:rsidRPr="00956C1A">
        <w:rPr>
          <w:rFonts w:ascii="Times New Roman" w:eastAsia="宋体" w:hAnsi="Times New Roman" w:cs="Arial"/>
          <w:color w:val="000000"/>
          <w:kern w:val="0"/>
          <w:sz w:val="24"/>
          <w14:ligatures w14:val="none"/>
        </w:rPr>
        <w:t>位国务院副总理批示同意恢复对德联系和德语教学。</w:t>
      </w:r>
      <w:r w:rsidRPr="00956C1A">
        <w:rPr>
          <w:rFonts w:ascii="Times New Roman" w:eastAsia="宋体" w:hAnsi="Times New Roman" w:cs="Arial"/>
          <w:color w:val="000000"/>
          <w:kern w:val="0"/>
          <w:sz w:val="24"/>
          <w14:ligatures w14:val="none"/>
        </w:rPr>
        <w:t>1979</w:t>
      </w:r>
      <w:r w:rsidRPr="00956C1A">
        <w:rPr>
          <w:rFonts w:ascii="Times New Roman" w:eastAsia="宋体" w:hAnsi="Times New Roman" w:cs="Arial"/>
          <w:color w:val="000000"/>
          <w:kern w:val="0"/>
          <w:sz w:val="24"/>
          <w14:ligatures w14:val="none"/>
        </w:rPr>
        <w:t>年</w:t>
      </w:r>
      <w:r w:rsidRPr="00956C1A">
        <w:rPr>
          <w:rFonts w:ascii="Times New Roman" w:eastAsia="宋体" w:hAnsi="Times New Roman" w:cs="Arial"/>
          <w:color w:val="000000"/>
          <w:kern w:val="0"/>
          <w:sz w:val="24"/>
          <w14:ligatures w14:val="none"/>
        </w:rPr>
        <w:t>3</w:t>
      </w:r>
      <w:r w:rsidRPr="00956C1A">
        <w:rPr>
          <w:rFonts w:ascii="Times New Roman" w:eastAsia="宋体" w:hAnsi="Times New Roman" w:cs="Arial"/>
          <w:color w:val="000000"/>
          <w:kern w:val="0"/>
          <w:sz w:val="24"/>
          <w14:ligatures w14:val="none"/>
        </w:rPr>
        <w:t>月，李国豪校长率团访问德国，开启了改革开放后中国高校与国外高校合作办学的先河。学校与波鸿鲁尔大学、达姆施塔特工业大学等建立全面校际合作关系，设立留德预备部和德国问题研究所，为后续合作铺平了道路。</w:t>
      </w:r>
    </w:p>
    <w:p w14:paraId="2F7F497E" w14:textId="77777777" w:rsidR="00956C1A" w:rsidRPr="00956C1A" w:rsidRDefault="00956C1A" w:rsidP="00956C1A">
      <w:pPr>
        <w:widowControl/>
        <w:spacing w:beforeLines="50" w:before="156" w:afterLines="50" w:after="156" w:line="312" w:lineRule="auto"/>
        <w:ind w:firstLine="420"/>
        <w:jc w:val="left"/>
        <w:rPr>
          <w:rFonts w:ascii="Times New Roman" w:eastAsia="宋体" w:hAnsi="Times New Roman" w:cs="Arial"/>
          <w:color w:val="000000"/>
          <w:kern w:val="0"/>
          <w:sz w:val="24"/>
          <w14:ligatures w14:val="none"/>
        </w:rPr>
      </w:pPr>
      <w:r w:rsidRPr="00956C1A">
        <w:rPr>
          <w:rFonts w:ascii="Times New Roman" w:eastAsia="宋体" w:hAnsi="Times New Roman" w:cs="Arial"/>
          <w:color w:val="000000"/>
          <w:kern w:val="0"/>
          <w:sz w:val="24"/>
          <w14:ligatures w14:val="none"/>
        </w:rPr>
        <w:t>1998</w:t>
      </w:r>
      <w:r w:rsidRPr="00956C1A">
        <w:rPr>
          <w:rFonts w:ascii="Times New Roman" w:eastAsia="宋体" w:hAnsi="Times New Roman" w:cs="Arial"/>
          <w:color w:val="000000"/>
          <w:kern w:val="0"/>
          <w:sz w:val="24"/>
          <w14:ligatures w14:val="none"/>
        </w:rPr>
        <w:t>年至</w:t>
      </w:r>
      <w:r w:rsidRPr="00956C1A">
        <w:rPr>
          <w:rFonts w:ascii="Times New Roman" w:eastAsia="宋体" w:hAnsi="Times New Roman" w:cs="Arial"/>
          <w:color w:val="000000"/>
          <w:kern w:val="0"/>
          <w:sz w:val="24"/>
          <w14:ligatures w14:val="none"/>
        </w:rPr>
        <w:t>2012</w:t>
      </w:r>
      <w:r w:rsidRPr="00956C1A">
        <w:rPr>
          <w:rFonts w:ascii="Times New Roman" w:eastAsia="宋体" w:hAnsi="Times New Roman" w:cs="Arial"/>
          <w:color w:val="000000"/>
          <w:kern w:val="0"/>
          <w:sz w:val="24"/>
          <w14:ligatures w14:val="none"/>
        </w:rPr>
        <w:t>年是政府推动的平台化合作阶段。中德两国政府直接参与和支持，建立了多个国家级合作平台。</w:t>
      </w:r>
      <w:r w:rsidRPr="00956C1A">
        <w:rPr>
          <w:rFonts w:ascii="Times New Roman" w:eastAsia="宋体" w:hAnsi="Times New Roman" w:cs="Arial"/>
          <w:color w:val="000000"/>
          <w:kern w:val="0"/>
          <w:sz w:val="24"/>
          <w14:ligatures w14:val="none"/>
        </w:rPr>
        <w:t>1998</w:t>
      </w:r>
      <w:r w:rsidRPr="00956C1A">
        <w:rPr>
          <w:rFonts w:ascii="Times New Roman" w:eastAsia="宋体" w:hAnsi="Times New Roman" w:cs="Arial"/>
          <w:color w:val="000000"/>
          <w:kern w:val="0"/>
          <w:sz w:val="24"/>
          <w14:ligatures w14:val="none"/>
        </w:rPr>
        <w:t>年，中德学院正式成立，成为中德政府共同倡导的国际合作办学机构。</w:t>
      </w:r>
      <w:r w:rsidRPr="00956C1A">
        <w:rPr>
          <w:rFonts w:ascii="Times New Roman" w:eastAsia="宋体" w:hAnsi="Times New Roman" w:cs="Arial"/>
          <w:color w:val="000000"/>
          <w:kern w:val="0"/>
          <w:sz w:val="24"/>
          <w14:ligatures w14:val="none"/>
        </w:rPr>
        <w:t>2004</w:t>
      </w:r>
      <w:r w:rsidRPr="00956C1A">
        <w:rPr>
          <w:rFonts w:ascii="Times New Roman" w:eastAsia="宋体" w:hAnsi="Times New Roman" w:cs="Arial"/>
          <w:color w:val="000000"/>
          <w:kern w:val="0"/>
          <w:sz w:val="24"/>
          <w14:ligatures w14:val="none"/>
        </w:rPr>
        <w:t>年，中德工程学院挂牌成立，是中国教</w:t>
      </w:r>
      <w:r w:rsidRPr="00956C1A">
        <w:rPr>
          <w:rFonts w:ascii="Times New Roman" w:eastAsia="宋体" w:hAnsi="Times New Roman" w:cs="Arial"/>
          <w:color w:val="000000"/>
          <w:kern w:val="0"/>
          <w:sz w:val="24"/>
          <w14:ligatures w14:val="none"/>
        </w:rPr>
        <w:lastRenderedPageBreak/>
        <w:t>育部与德国联邦教研部共同倡议的示范性办学机构。这些平台的建立，标志着同济对德合作从零散的校际交流上升为国家层面的战略合作。</w:t>
      </w:r>
    </w:p>
    <w:p w14:paraId="655CA30D" w14:textId="77777777" w:rsidR="00956C1A" w:rsidRPr="00956C1A" w:rsidRDefault="00956C1A" w:rsidP="00956C1A">
      <w:pPr>
        <w:widowControl/>
        <w:spacing w:beforeLines="50" w:before="156" w:afterLines="50" w:after="156" w:line="312" w:lineRule="auto"/>
        <w:ind w:firstLine="420"/>
        <w:jc w:val="left"/>
        <w:rPr>
          <w:rFonts w:ascii="Times New Roman" w:eastAsia="宋体" w:hAnsi="Times New Roman" w:cs="Arial"/>
          <w:color w:val="000000"/>
          <w:kern w:val="0"/>
          <w:sz w:val="24"/>
          <w14:ligatures w14:val="none"/>
        </w:rPr>
      </w:pPr>
      <w:r w:rsidRPr="00956C1A">
        <w:rPr>
          <w:rFonts w:ascii="Times New Roman" w:eastAsia="宋体" w:hAnsi="Times New Roman" w:cs="Arial"/>
          <w:color w:val="000000"/>
          <w:kern w:val="0"/>
          <w:sz w:val="24"/>
          <w14:ligatures w14:val="none"/>
        </w:rPr>
        <w:t>2012</w:t>
      </w:r>
      <w:r w:rsidRPr="00956C1A">
        <w:rPr>
          <w:rFonts w:ascii="Times New Roman" w:eastAsia="宋体" w:hAnsi="Times New Roman" w:cs="Arial"/>
          <w:color w:val="000000"/>
          <w:kern w:val="0"/>
          <w:sz w:val="24"/>
          <w14:ligatures w14:val="none"/>
        </w:rPr>
        <w:t>年至今是深度融合的协同创新阶段。同济大学整合全校对德资源，成立中德学部，实施</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对德合作</w:t>
      </w:r>
      <w:r w:rsidRPr="00956C1A">
        <w:rPr>
          <w:rFonts w:ascii="Times New Roman" w:eastAsia="宋体" w:hAnsi="Times New Roman" w:cs="Arial"/>
          <w:color w:val="000000"/>
          <w:kern w:val="0"/>
          <w:sz w:val="24"/>
          <w14:ligatures w14:val="none"/>
        </w:rPr>
        <w:t>2.0</w:t>
      </w:r>
      <w:r w:rsidRPr="00956C1A">
        <w:rPr>
          <w:rFonts w:ascii="Times New Roman" w:eastAsia="宋体" w:hAnsi="Times New Roman" w:cs="Arial"/>
          <w:color w:val="000000"/>
          <w:kern w:val="0"/>
          <w:sz w:val="24"/>
          <w14:ligatures w14:val="none"/>
        </w:rPr>
        <w:t>战略</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，提出</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一个屋檐、三大支柱、两硬一软、三位一体</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的合作新生态。</w:t>
      </w:r>
      <w:r w:rsidRPr="00956C1A">
        <w:rPr>
          <w:rFonts w:ascii="Times New Roman" w:eastAsia="宋体" w:hAnsi="Times New Roman" w:cs="Arial"/>
          <w:color w:val="000000"/>
          <w:kern w:val="0"/>
          <w:sz w:val="24"/>
          <w14:ligatures w14:val="none"/>
        </w:rPr>
        <w:t>2022</w:t>
      </w:r>
      <w:r w:rsidRPr="00956C1A">
        <w:rPr>
          <w:rFonts w:ascii="Times New Roman" w:eastAsia="宋体" w:hAnsi="Times New Roman" w:cs="Arial"/>
          <w:color w:val="000000"/>
          <w:kern w:val="0"/>
          <w:sz w:val="24"/>
          <w14:ligatures w14:val="none"/>
        </w:rPr>
        <w:t>年，中国首个中德博士学校在同济成立，标志着对德合作从本科、硕士层次提升到博士层次，形成了完整的人才培养体系。</w:t>
      </w:r>
    </w:p>
    <w:p w14:paraId="2DE819E4" w14:textId="77777777" w:rsidR="00956C1A" w:rsidRPr="00956C1A" w:rsidRDefault="00956C1A" w:rsidP="00956C1A">
      <w:pPr>
        <w:widowControl/>
        <w:spacing w:beforeLines="50" w:before="156" w:afterLines="50" w:after="156" w:line="312" w:lineRule="auto"/>
        <w:jc w:val="left"/>
        <w:rPr>
          <w:rFonts w:ascii="Times New Roman" w:eastAsia="宋体" w:hAnsi="Times New Roman" w:cs="Arial"/>
          <w:color w:val="000000"/>
          <w:kern w:val="0"/>
          <w:sz w:val="24"/>
          <w14:ligatures w14:val="none"/>
        </w:rPr>
      </w:pPr>
    </w:p>
    <w:p w14:paraId="0207EC5C" w14:textId="3FE211F8" w:rsidR="00956C1A" w:rsidRPr="00956C1A" w:rsidRDefault="00956C1A" w:rsidP="00956C1A">
      <w:pPr>
        <w:widowControl/>
        <w:spacing w:beforeLines="50" w:before="156" w:afterLines="50" w:after="156" w:line="312" w:lineRule="auto"/>
        <w:jc w:val="left"/>
        <w:rPr>
          <w:rFonts w:ascii="Times New Roman" w:eastAsia="宋体" w:hAnsi="Times New Roman" w:cs="Arial" w:hint="eastAsia"/>
          <w:b/>
          <w:bCs/>
          <w:color w:val="000000"/>
          <w:kern w:val="0"/>
          <w:sz w:val="24"/>
          <w14:ligatures w14:val="none"/>
        </w:rPr>
      </w:pPr>
      <w:r w:rsidRPr="00956C1A">
        <w:rPr>
          <w:rFonts w:ascii="Times New Roman" w:eastAsia="宋体" w:hAnsi="Times New Roman" w:cs="Arial"/>
          <w:b/>
          <w:bCs/>
          <w:color w:val="000000"/>
          <w:kern w:val="0"/>
          <w:sz w:val="24"/>
          <w14:ligatures w14:val="none"/>
        </w:rPr>
        <w:t>二、全方位、多层次的合作体系</w:t>
      </w:r>
    </w:p>
    <w:p w14:paraId="6568DB39" w14:textId="5ED81AFA" w:rsidR="00956C1A" w:rsidRPr="00956C1A" w:rsidRDefault="00956C1A" w:rsidP="00956C1A">
      <w:pPr>
        <w:widowControl/>
        <w:spacing w:beforeLines="50" w:before="156" w:afterLines="50" w:after="156" w:line="312" w:lineRule="auto"/>
        <w:ind w:firstLine="420"/>
        <w:jc w:val="left"/>
        <w:rPr>
          <w:rFonts w:ascii="Times New Roman" w:eastAsia="宋体" w:hAnsi="Times New Roman" w:cs="Arial" w:hint="eastAsia"/>
          <w:color w:val="000000"/>
          <w:kern w:val="0"/>
          <w:sz w:val="24"/>
          <w14:ligatures w14:val="none"/>
        </w:rPr>
      </w:pPr>
      <w:r w:rsidRPr="00956C1A">
        <w:rPr>
          <w:rFonts w:ascii="Times New Roman" w:eastAsia="宋体" w:hAnsi="Times New Roman" w:cs="Arial"/>
          <w:color w:val="000000"/>
          <w:kern w:val="0"/>
          <w:sz w:val="24"/>
          <w14:ligatures w14:val="none"/>
        </w:rPr>
        <w:t>经过百年发展，同济大学与德国已形成</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政府</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高校</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企业</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社会</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四位一体的全方位、多层次合作体系。</w:t>
      </w:r>
    </w:p>
    <w:p w14:paraId="02AEFA70" w14:textId="5993BD40" w:rsidR="00956C1A" w:rsidRPr="00956C1A" w:rsidRDefault="00956C1A" w:rsidP="00956C1A">
      <w:pPr>
        <w:widowControl/>
        <w:spacing w:beforeLines="50" w:before="156" w:afterLines="50" w:after="156" w:line="312" w:lineRule="auto"/>
        <w:ind w:firstLine="420"/>
        <w:jc w:val="left"/>
        <w:rPr>
          <w:rFonts w:ascii="Times New Roman" w:eastAsia="宋体" w:hAnsi="Times New Roman" w:cs="Arial"/>
          <w:color w:val="000000"/>
          <w:kern w:val="0"/>
          <w:sz w:val="24"/>
          <w14:ligatures w14:val="none"/>
        </w:rPr>
      </w:pPr>
      <w:r w:rsidRPr="00956C1A">
        <w:rPr>
          <w:rFonts w:ascii="Times New Roman" w:eastAsia="宋体" w:hAnsi="Times New Roman" w:cs="Arial"/>
          <w:color w:val="000000"/>
          <w:kern w:val="0"/>
          <w:sz w:val="24"/>
          <w14:ligatures w14:val="none"/>
        </w:rPr>
        <w:t>在人才培养方面，同济已与德国</w:t>
      </w:r>
      <w:r w:rsidRPr="00956C1A">
        <w:rPr>
          <w:rFonts w:ascii="Times New Roman" w:eastAsia="宋体" w:hAnsi="Times New Roman" w:cs="Arial"/>
          <w:color w:val="000000"/>
          <w:kern w:val="0"/>
          <w:sz w:val="24"/>
          <w14:ligatures w14:val="none"/>
        </w:rPr>
        <w:t>80</w:t>
      </w:r>
      <w:r w:rsidRPr="00956C1A">
        <w:rPr>
          <w:rFonts w:ascii="Times New Roman" w:eastAsia="宋体" w:hAnsi="Times New Roman" w:cs="Arial"/>
          <w:color w:val="000000"/>
          <w:kern w:val="0"/>
          <w:sz w:val="24"/>
          <w14:ligatures w14:val="none"/>
        </w:rPr>
        <w:t>余所高校建立合作关系，开展</w:t>
      </w:r>
      <w:r w:rsidRPr="00956C1A">
        <w:rPr>
          <w:rFonts w:ascii="Times New Roman" w:eastAsia="宋体" w:hAnsi="Times New Roman" w:cs="Arial"/>
          <w:color w:val="000000"/>
          <w:kern w:val="0"/>
          <w:sz w:val="24"/>
          <w14:ligatures w14:val="none"/>
        </w:rPr>
        <w:t>55</w:t>
      </w:r>
      <w:r w:rsidRPr="00956C1A">
        <w:rPr>
          <w:rFonts w:ascii="Times New Roman" w:eastAsia="宋体" w:hAnsi="Times New Roman" w:cs="Arial"/>
          <w:color w:val="000000"/>
          <w:kern w:val="0"/>
          <w:sz w:val="24"/>
          <w14:ligatures w14:val="none"/>
        </w:rPr>
        <w:t>个双学位项目</w:t>
      </w:r>
      <w:r w:rsidRPr="00956C1A">
        <w:rPr>
          <w:rFonts w:ascii="Times New Roman" w:eastAsia="宋体" w:hAnsi="Times New Roman" w:cs="Arial" w:hint="eastAsia"/>
          <w:color w:val="000000"/>
          <w:kern w:val="0"/>
          <w:sz w:val="24"/>
          <w14:ligatures w14:val="none"/>
        </w:rPr>
        <w:t>，</w:t>
      </w:r>
      <w:r w:rsidRPr="00956C1A">
        <w:rPr>
          <w:rFonts w:ascii="Times New Roman" w:eastAsia="宋体" w:hAnsi="Times New Roman" w:cs="Arial"/>
          <w:color w:val="000000"/>
          <w:kern w:val="0"/>
          <w:sz w:val="24"/>
          <w14:ligatures w14:val="none"/>
        </w:rPr>
        <w:t>中德工程学院和中德学院成为典范。</w:t>
      </w:r>
      <w:r w:rsidRPr="00956C1A">
        <w:rPr>
          <w:rFonts w:ascii="Times New Roman" w:eastAsia="宋体" w:hAnsi="Times New Roman" w:cs="Arial"/>
          <w:color w:val="000000"/>
          <w:kern w:val="0"/>
          <w:sz w:val="24"/>
          <w14:ligatures w14:val="none"/>
        </w:rPr>
        <w:t>2024</w:t>
      </w:r>
      <w:r w:rsidRPr="00956C1A">
        <w:rPr>
          <w:rFonts w:ascii="Times New Roman" w:eastAsia="宋体" w:hAnsi="Times New Roman" w:cs="Arial"/>
          <w:color w:val="000000"/>
          <w:kern w:val="0"/>
          <w:sz w:val="24"/>
          <w14:ligatures w14:val="none"/>
        </w:rPr>
        <w:t>年，有</w:t>
      </w:r>
      <w:r w:rsidRPr="00956C1A">
        <w:rPr>
          <w:rFonts w:ascii="Times New Roman" w:eastAsia="宋体" w:hAnsi="Times New Roman" w:cs="Arial"/>
          <w:color w:val="000000"/>
          <w:kern w:val="0"/>
          <w:sz w:val="24"/>
          <w14:ligatures w14:val="none"/>
        </w:rPr>
        <w:t>829</w:t>
      </w:r>
      <w:r w:rsidRPr="00956C1A">
        <w:rPr>
          <w:rFonts w:ascii="Times New Roman" w:eastAsia="宋体" w:hAnsi="Times New Roman" w:cs="Arial"/>
          <w:color w:val="000000"/>
          <w:kern w:val="0"/>
          <w:sz w:val="24"/>
          <w14:ligatures w14:val="none"/>
        </w:rPr>
        <w:t>名德国学生来同济留学，占全校留学生总数的近</w:t>
      </w:r>
      <w:r w:rsidRPr="00956C1A">
        <w:rPr>
          <w:rFonts w:ascii="Times New Roman" w:eastAsia="宋体" w:hAnsi="Times New Roman" w:cs="Arial"/>
          <w:color w:val="000000"/>
          <w:kern w:val="0"/>
          <w:sz w:val="24"/>
          <w14:ligatures w14:val="none"/>
        </w:rPr>
        <w:t>20%</w:t>
      </w:r>
      <w:r w:rsidRPr="00956C1A">
        <w:rPr>
          <w:rFonts w:ascii="Times New Roman" w:eastAsia="宋体" w:hAnsi="Times New Roman" w:cs="Arial"/>
          <w:color w:val="000000"/>
          <w:kern w:val="0"/>
          <w:sz w:val="24"/>
          <w14:ligatures w14:val="none"/>
        </w:rPr>
        <w:t>，占德国来华留学生总数的</w:t>
      </w:r>
      <w:r w:rsidRPr="00956C1A">
        <w:rPr>
          <w:rFonts w:ascii="Times New Roman" w:eastAsia="宋体" w:hAnsi="Times New Roman" w:cs="Arial"/>
          <w:color w:val="000000"/>
          <w:kern w:val="0"/>
          <w:sz w:val="24"/>
          <w14:ligatures w14:val="none"/>
        </w:rPr>
        <w:t>1/7</w:t>
      </w:r>
      <w:r w:rsidRPr="00956C1A">
        <w:rPr>
          <w:rFonts w:ascii="Times New Roman" w:eastAsia="宋体" w:hAnsi="Times New Roman" w:cs="Arial"/>
          <w:color w:val="000000"/>
          <w:kern w:val="0"/>
          <w:sz w:val="24"/>
          <w14:ligatures w14:val="none"/>
        </w:rPr>
        <w:t>。</w:t>
      </w:r>
    </w:p>
    <w:p w14:paraId="26DD3F26" w14:textId="77777777" w:rsidR="00956C1A" w:rsidRPr="00956C1A" w:rsidRDefault="00956C1A" w:rsidP="00956C1A">
      <w:pPr>
        <w:widowControl/>
        <w:spacing w:beforeLines="50" w:before="156" w:afterLines="50" w:after="156" w:line="312" w:lineRule="auto"/>
        <w:ind w:firstLine="420"/>
        <w:jc w:val="left"/>
        <w:rPr>
          <w:rFonts w:ascii="Times New Roman" w:eastAsia="宋体" w:hAnsi="Times New Roman" w:cs="Arial"/>
          <w:color w:val="000000"/>
          <w:kern w:val="0"/>
          <w:sz w:val="24"/>
          <w14:ligatures w14:val="none"/>
        </w:rPr>
      </w:pPr>
      <w:r w:rsidRPr="00956C1A">
        <w:rPr>
          <w:rFonts w:ascii="Times New Roman" w:eastAsia="宋体" w:hAnsi="Times New Roman" w:cs="Arial"/>
          <w:color w:val="000000"/>
          <w:kern w:val="0"/>
          <w:sz w:val="24"/>
          <w14:ligatures w14:val="none"/>
        </w:rPr>
        <w:t>在科研创新方面，同济与德国在智能制造、新能源汽车、人工智能、环境可持续发展等前沿领域开展深度合作。学校成立了中德机械工程中心、中德汽车联合研发中心等四个国家级联合研究中心。</w:t>
      </w:r>
      <w:r w:rsidRPr="00956C1A">
        <w:rPr>
          <w:rFonts w:ascii="Times New Roman" w:eastAsia="宋体" w:hAnsi="Times New Roman" w:cs="Arial"/>
          <w:color w:val="000000"/>
          <w:kern w:val="0"/>
          <w:sz w:val="24"/>
          <w14:ligatures w14:val="none"/>
        </w:rPr>
        <w:t>2026</w:t>
      </w:r>
      <w:r w:rsidRPr="00956C1A">
        <w:rPr>
          <w:rFonts w:ascii="Times New Roman" w:eastAsia="宋体" w:hAnsi="Times New Roman" w:cs="Arial"/>
          <w:color w:val="000000"/>
          <w:kern w:val="0"/>
          <w:sz w:val="24"/>
          <w14:ligatures w14:val="none"/>
        </w:rPr>
        <w:t>年</w:t>
      </w:r>
      <w:r w:rsidRPr="00956C1A">
        <w:rPr>
          <w:rFonts w:ascii="Times New Roman" w:eastAsia="宋体" w:hAnsi="Times New Roman" w:cs="Arial"/>
          <w:color w:val="000000"/>
          <w:kern w:val="0"/>
          <w:sz w:val="24"/>
          <w14:ligatures w14:val="none"/>
        </w:rPr>
        <w:t>2</w:t>
      </w:r>
      <w:r w:rsidRPr="00956C1A">
        <w:rPr>
          <w:rFonts w:ascii="Times New Roman" w:eastAsia="宋体" w:hAnsi="Times New Roman" w:cs="Arial"/>
          <w:color w:val="000000"/>
          <w:kern w:val="0"/>
          <w:sz w:val="24"/>
          <w14:ligatures w14:val="none"/>
        </w:rPr>
        <w:t>月，同济与西门子医疗签署科研合作协议，聚焦介入手术机器人自主化技术，这是西门子医疗临床治疗系统目前在中国科研合作中投资规模最大的项目。</w:t>
      </w:r>
    </w:p>
    <w:p w14:paraId="08DDF9BF" w14:textId="77777777" w:rsidR="00956C1A" w:rsidRPr="00956C1A" w:rsidRDefault="00956C1A" w:rsidP="00956C1A">
      <w:pPr>
        <w:widowControl/>
        <w:spacing w:beforeLines="50" w:before="156" w:afterLines="50" w:after="156" w:line="312" w:lineRule="auto"/>
        <w:ind w:firstLine="420"/>
        <w:jc w:val="left"/>
        <w:rPr>
          <w:rFonts w:ascii="Times New Roman" w:eastAsia="宋体" w:hAnsi="Times New Roman" w:cs="Arial"/>
          <w:color w:val="000000"/>
          <w:kern w:val="0"/>
          <w:sz w:val="24"/>
          <w14:ligatures w14:val="none"/>
        </w:rPr>
      </w:pPr>
      <w:r w:rsidRPr="00956C1A">
        <w:rPr>
          <w:rFonts w:ascii="Times New Roman" w:eastAsia="宋体" w:hAnsi="Times New Roman" w:cs="Arial"/>
          <w:color w:val="000000"/>
          <w:kern w:val="0"/>
          <w:sz w:val="24"/>
          <w14:ligatures w14:val="none"/>
        </w:rPr>
        <w:t>在人文交流方面，同济拥有中国最早的德国问题研究所，出版《德国研究》等权威学术期刊。每年举办</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德国周</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、中德学术研讨会、艺术展览等文化活动。</w:t>
      </w:r>
      <w:r w:rsidRPr="00956C1A">
        <w:rPr>
          <w:rFonts w:ascii="Times New Roman" w:eastAsia="宋体" w:hAnsi="Times New Roman" w:cs="Arial"/>
          <w:color w:val="000000"/>
          <w:kern w:val="0"/>
          <w:sz w:val="24"/>
          <w14:ligatures w14:val="none"/>
        </w:rPr>
        <w:t>2026</w:t>
      </w:r>
      <w:r w:rsidRPr="00956C1A">
        <w:rPr>
          <w:rFonts w:ascii="Times New Roman" w:eastAsia="宋体" w:hAnsi="Times New Roman" w:cs="Arial"/>
          <w:color w:val="000000"/>
          <w:kern w:val="0"/>
          <w:sz w:val="24"/>
          <w14:ligatures w14:val="none"/>
        </w:rPr>
        <w:t>年</w:t>
      </w:r>
      <w:r w:rsidRPr="00956C1A">
        <w:rPr>
          <w:rFonts w:ascii="Times New Roman" w:eastAsia="宋体" w:hAnsi="Times New Roman" w:cs="Arial"/>
          <w:color w:val="000000"/>
          <w:kern w:val="0"/>
          <w:sz w:val="24"/>
          <w14:ligatures w14:val="none"/>
        </w:rPr>
        <w:t>5</w:t>
      </w:r>
      <w:r w:rsidRPr="00956C1A">
        <w:rPr>
          <w:rFonts w:ascii="Times New Roman" w:eastAsia="宋体" w:hAnsi="Times New Roman" w:cs="Arial"/>
          <w:color w:val="000000"/>
          <w:kern w:val="0"/>
          <w:sz w:val="24"/>
          <w14:ligatures w14:val="none"/>
        </w:rPr>
        <w:t>月，第二届中德文化交流月暨第六届嘉定校区</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同德济遇</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德国文化节成功举办，为中外师生搭建了文化互鉴的桥梁。此外，同济还在德国柏林设立了经管中德中心，成为</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走出去</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的重要窗口。</w:t>
      </w:r>
    </w:p>
    <w:p w14:paraId="57FC6A48" w14:textId="77777777" w:rsidR="00956C1A" w:rsidRPr="00956C1A" w:rsidRDefault="00956C1A" w:rsidP="00956C1A">
      <w:pPr>
        <w:widowControl/>
        <w:spacing w:beforeLines="50" w:before="156" w:afterLines="50" w:after="156" w:line="312" w:lineRule="auto"/>
        <w:jc w:val="left"/>
        <w:rPr>
          <w:rFonts w:ascii="Times New Roman" w:eastAsia="宋体" w:hAnsi="Times New Roman" w:cs="Arial"/>
          <w:color w:val="000000"/>
          <w:kern w:val="0"/>
          <w:sz w:val="24"/>
          <w14:ligatures w14:val="none"/>
        </w:rPr>
      </w:pPr>
    </w:p>
    <w:p w14:paraId="373B54D3" w14:textId="7D5599DB" w:rsidR="00956C1A" w:rsidRPr="00956C1A" w:rsidRDefault="00956C1A" w:rsidP="00956C1A">
      <w:pPr>
        <w:widowControl/>
        <w:spacing w:beforeLines="50" w:before="156" w:afterLines="50" w:after="156" w:line="312" w:lineRule="auto"/>
        <w:jc w:val="left"/>
        <w:rPr>
          <w:rFonts w:ascii="Times New Roman" w:eastAsia="宋体" w:hAnsi="Times New Roman" w:cs="Arial"/>
          <w:b/>
          <w:bCs/>
          <w:color w:val="000000"/>
          <w:kern w:val="0"/>
          <w:sz w:val="24"/>
          <w14:ligatures w14:val="none"/>
        </w:rPr>
      </w:pPr>
      <w:r w:rsidRPr="00956C1A">
        <w:rPr>
          <w:rFonts w:ascii="Times New Roman" w:eastAsia="宋体" w:hAnsi="Times New Roman" w:cs="Arial"/>
          <w:b/>
          <w:bCs/>
          <w:color w:val="000000"/>
          <w:kern w:val="0"/>
          <w:sz w:val="24"/>
          <w14:ligatures w14:val="none"/>
        </w:rPr>
        <w:t>三、中德关系的</w:t>
      </w:r>
      <w:r w:rsidRPr="00956C1A">
        <w:rPr>
          <w:rFonts w:ascii="Times New Roman" w:eastAsia="宋体" w:hAnsi="Times New Roman" w:cs="Arial"/>
          <w:b/>
          <w:bCs/>
          <w:color w:val="000000"/>
          <w:kern w:val="0"/>
          <w:sz w:val="24"/>
          <w14:ligatures w14:val="none"/>
        </w:rPr>
        <w:t>"</w:t>
      </w:r>
      <w:r w:rsidRPr="00956C1A">
        <w:rPr>
          <w:rFonts w:ascii="Times New Roman" w:eastAsia="宋体" w:hAnsi="Times New Roman" w:cs="Arial"/>
          <w:b/>
          <w:bCs/>
          <w:color w:val="000000"/>
          <w:kern w:val="0"/>
          <w:sz w:val="24"/>
          <w14:ligatures w14:val="none"/>
        </w:rPr>
        <w:t>压舱石</w:t>
      </w:r>
      <w:r w:rsidRPr="00956C1A">
        <w:rPr>
          <w:rFonts w:ascii="Times New Roman" w:eastAsia="宋体" w:hAnsi="Times New Roman" w:cs="Arial"/>
          <w:b/>
          <w:bCs/>
          <w:color w:val="000000"/>
          <w:kern w:val="0"/>
          <w:sz w:val="24"/>
          <w14:ligatures w14:val="none"/>
        </w:rPr>
        <w:t>"</w:t>
      </w:r>
      <w:r w:rsidRPr="00956C1A">
        <w:rPr>
          <w:rFonts w:ascii="Times New Roman" w:eastAsia="宋体" w:hAnsi="Times New Roman" w:cs="Arial"/>
          <w:b/>
          <w:bCs/>
          <w:color w:val="000000"/>
          <w:kern w:val="0"/>
          <w:sz w:val="24"/>
          <w14:ligatures w14:val="none"/>
        </w:rPr>
        <w:t>与</w:t>
      </w:r>
      <w:r w:rsidRPr="00956C1A">
        <w:rPr>
          <w:rFonts w:ascii="Times New Roman" w:eastAsia="宋体" w:hAnsi="Times New Roman" w:cs="Arial"/>
          <w:b/>
          <w:bCs/>
          <w:color w:val="000000"/>
          <w:kern w:val="0"/>
          <w:sz w:val="24"/>
          <w14:ligatures w14:val="none"/>
        </w:rPr>
        <w:t>"</w:t>
      </w:r>
      <w:r w:rsidRPr="00956C1A">
        <w:rPr>
          <w:rFonts w:ascii="Times New Roman" w:eastAsia="宋体" w:hAnsi="Times New Roman" w:cs="Arial"/>
          <w:b/>
          <w:bCs/>
          <w:color w:val="000000"/>
          <w:kern w:val="0"/>
          <w:sz w:val="24"/>
          <w14:ligatures w14:val="none"/>
        </w:rPr>
        <w:t>推进器</w:t>
      </w:r>
      <w:r w:rsidRPr="00956C1A">
        <w:rPr>
          <w:rFonts w:ascii="Times New Roman" w:eastAsia="宋体" w:hAnsi="Times New Roman" w:cs="Arial"/>
          <w:b/>
          <w:bCs/>
          <w:color w:val="000000"/>
          <w:kern w:val="0"/>
          <w:sz w:val="24"/>
          <w14:ligatures w14:val="none"/>
        </w:rPr>
        <w:t>"</w:t>
      </w:r>
    </w:p>
    <w:p w14:paraId="67A8225C" w14:textId="77777777" w:rsidR="00956C1A" w:rsidRPr="00956C1A" w:rsidRDefault="00956C1A" w:rsidP="00956C1A">
      <w:pPr>
        <w:widowControl/>
        <w:spacing w:beforeLines="50" w:before="156" w:afterLines="50" w:after="156" w:line="312" w:lineRule="auto"/>
        <w:ind w:firstLine="420"/>
        <w:jc w:val="left"/>
        <w:rPr>
          <w:rFonts w:ascii="Times New Roman" w:eastAsia="宋体" w:hAnsi="Times New Roman" w:cs="Arial"/>
          <w:color w:val="000000"/>
          <w:kern w:val="0"/>
          <w:sz w:val="24"/>
          <w14:ligatures w14:val="none"/>
        </w:rPr>
      </w:pPr>
      <w:r w:rsidRPr="00956C1A">
        <w:rPr>
          <w:rFonts w:ascii="Times New Roman" w:eastAsia="宋体" w:hAnsi="Times New Roman" w:cs="Arial"/>
          <w:color w:val="000000"/>
          <w:kern w:val="0"/>
          <w:sz w:val="24"/>
          <w14:ligatures w14:val="none"/>
        </w:rPr>
        <w:t>同济大学与德国的合作，不仅推动了学校自身的发展，更成为中德关系的</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压舱石</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和</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推进器</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。德国联邦教育与研究部评价中德工程学院是</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应用科学领域国际高等教育合作的一个充满活力、组织良好、表现出色的灯塔项目</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。德国学术交流中心则称同济大学是德国</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通往中国的桥梁</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w:t>
      </w:r>
    </w:p>
    <w:p w14:paraId="4FC70350" w14:textId="77777777" w:rsidR="00956C1A" w:rsidRPr="00956C1A" w:rsidRDefault="00956C1A" w:rsidP="00956C1A">
      <w:pPr>
        <w:widowControl/>
        <w:spacing w:beforeLines="50" w:before="156" w:afterLines="50" w:after="156" w:line="312" w:lineRule="auto"/>
        <w:ind w:firstLine="420"/>
        <w:jc w:val="left"/>
        <w:rPr>
          <w:rFonts w:ascii="Times New Roman" w:eastAsia="宋体" w:hAnsi="Times New Roman" w:cs="Arial"/>
          <w:color w:val="000000"/>
          <w:kern w:val="0"/>
          <w:sz w:val="24"/>
          <w14:ligatures w14:val="none"/>
        </w:rPr>
      </w:pPr>
      <w:r w:rsidRPr="00956C1A">
        <w:rPr>
          <w:rFonts w:ascii="Times New Roman" w:eastAsia="宋体" w:hAnsi="Times New Roman" w:cs="Arial"/>
          <w:color w:val="000000"/>
          <w:kern w:val="0"/>
          <w:sz w:val="24"/>
          <w14:ligatures w14:val="none"/>
        </w:rPr>
        <w:lastRenderedPageBreak/>
        <w:t>这种合作的独特价值在于其历史连续性和学科契合度。同济土木、建筑、机械、医学等强项与德国汽车、制造、工程、医疗等产业深度契合，形成了</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学科</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产业</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合作</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的良性循环。早期，同济培养了中国第一代现代工程师；如今，学校对接德国</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工业</w:t>
      </w:r>
      <w:r w:rsidRPr="00956C1A">
        <w:rPr>
          <w:rFonts w:ascii="Times New Roman" w:eastAsia="宋体" w:hAnsi="Times New Roman" w:cs="Arial"/>
          <w:color w:val="000000"/>
          <w:kern w:val="0"/>
          <w:sz w:val="24"/>
          <w14:ligatures w14:val="none"/>
        </w:rPr>
        <w:t>4.0"</w:t>
      </w:r>
      <w:r w:rsidRPr="00956C1A">
        <w:rPr>
          <w:rFonts w:ascii="Times New Roman" w:eastAsia="宋体" w:hAnsi="Times New Roman" w:cs="Arial"/>
          <w:color w:val="000000"/>
          <w:kern w:val="0"/>
          <w:sz w:val="24"/>
          <w14:ligatures w14:val="none"/>
        </w:rPr>
        <w:t>和中国</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制造</w:t>
      </w:r>
      <w:r w:rsidRPr="00956C1A">
        <w:rPr>
          <w:rFonts w:ascii="Times New Roman" w:eastAsia="宋体" w:hAnsi="Times New Roman" w:cs="Arial"/>
          <w:color w:val="000000"/>
          <w:kern w:val="0"/>
          <w:sz w:val="24"/>
          <w14:ligatures w14:val="none"/>
        </w:rPr>
        <w:t>2025"</w:t>
      </w:r>
      <w:r w:rsidRPr="00956C1A">
        <w:rPr>
          <w:rFonts w:ascii="Times New Roman" w:eastAsia="宋体" w:hAnsi="Times New Roman" w:cs="Arial"/>
          <w:color w:val="000000"/>
          <w:kern w:val="0"/>
          <w:sz w:val="24"/>
          <w14:ligatures w14:val="none"/>
        </w:rPr>
        <w:t>战略，在前沿科技领域开展平等的协同创新。</w:t>
      </w:r>
    </w:p>
    <w:p w14:paraId="04DE6C46" w14:textId="72D8ACE9" w:rsidR="0019259E" w:rsidRPr="00956C1A" w:rsidRDefault="00956C1A" w:rsidP="00956C1A">
      <w:pPr>
        <w:spacing w:beforeLines="50" w:before="156" w:afterLines="50" w:after="156" w:line="312" w:lineRule="auto"/>
        <w:ind w:firstLine="420"/>
        <w:rPr>
          <w:rFonts w:ascii="Times New Roman" w:eastAsia="宋体" w:hAnsi="Times New Roman" w:cs="Arial"/>
          <w:color w:val="000000"/>
          <w:kern w:val="0"/>
          <w:sz w:val="24"/>
          <w14:ligatures w14:val="none"/>
        </w:rPr>
      </w:pPr>
      <w:r w:rsidRPr="00956C1A">
        <w:rPr>
          <w:rFonts w:ascii="Times New Roman" w:eastAsia="宋体" w:hAnsi="Times New Roman" w:cs="Arial"/>
          <w:color w:val="000000"/>
          <w:kern w:val="0"/>
          <w:sz w:val="24"/>
          <w14:ligatures w14:val="none"/>
        </w:rPr>
        <w:t>面向未来，同济大学将继续深化</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对德合作</w:t>
      </w:r>
      <w:r w:rsidRPr="00956C1A">
        <w:rPr>
          <w:rFonts w:ascii="Times New Roman" w:eastAsia="宋体" w:hAnsi="Times New Roman" w:cs="Arial"/>
          <w:color w:val="000000"/>
          <w:kern w:val="0"/>
          <w:sz w:val="24"/>
          <w14:ligatures w14:val="none"/>
        </w:rPr>
        <w:t>2.0</w:t>
      </w:r>
      <w:r w:rsidRPr="00956C1A">
        <w:rPr>
          <w:rFonts w:ascii="Times New Roman" w:eastAsia="宋体" w:hAnsi="Times New Roman" w:cs="Arial"/>
          <w:color w:val="000000"/>
          <w:kern w:val="0"/>
          <w:sz w:val="24"/>
          <w14:ligatures w14:val="none"/>
        </w:rPr>
        <w:t>战略</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，进一步整合资源，提升合作层次，在人才培养、科研创新、人文交流等方面取得更多成果。正如德国总统高克所评价的：</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同舟共济不仅是同济精神，也是德中合作的生动写照。</w:t>
      </w:r>
      <w:r w:rsidRPr="00956C1A">
        <w:rPr>
          <w:rFonts w:ascii="Times New Roman" w:eastAsia="宋体" w:hAnsi="Times New Roman" w:cs="Arial"/>
          <w:color w:val="000000"/>
          <w:kern w:val="0"/>
          <w:sz w:val="24"/>
          <w14:ligatures w14:val="none"/>
        </w:rPr>
        <w:t>"</w:t>
      </w:r>
      <w:r w:rsidRPr="00956C1A">
        <w:rPr>
          <w:rFonts w:ascii="Times New Roman" w:eastAsia="宋体" w:hAnsi="Times New Roman" w:cs="Arial"/>
          <w:color w:val="000000"/>
          <w:kern w:val="0"/>
          <w:sz w:val="24"/>
          <w14:ligatures w14:val="none"/>
        </w:rPr>
        <w:t>在百年合作的基础上，同济大学将继续发挥桥梁作用，为中德两国的友好交流与共同发展作出更大贡献。</w:t>
      </w:r>
    </w:p>
    <w:p w14:paraId="74B1ABE0" w14:textId="77777777" w:rsidR="00956C1A" w:rsidRPr="00956C1A" w:rsidRDefault="00956C1A" w:rsidP="00956C1A">
      <w:pPr>
        <w:spacing w:beforeLines="50" w:before="156" w:afterLines="50" w:after="156" w:line="312" w:lineRule="auto"/>
        <w:ind w:firstLine="420"/>
        <w:rPr>
          <w:rFonts w:ascii="Times New Roman" w:eastAsia="宋体" w:hAnsi="Times New Roman" w:cs="Arial"/>
          <w:color w:val="000000"/>
          <w:kern w:val="0"/>
          <w:sz w:val="24"/>
          <w14:ligatures w14:val="none"/>
        </w:rPr>
      </w:pPr>
    </w:p>
    <w:p w14:paraId="5C4004ED" w14:textId="39574D63" w:rsidR="00956C1A" w:rsidRPr="00956C1A" w:rsidRDefault="00956C1A" w:rsidP="00956C1A">
      <w:pPr>
        <w:spacing w:beforeLines="50" w:before="156" w:afterLines="50" w:after="156" w:line="312" w:lineRule="auto"/>
        <w:ind w:firstLine="420"/>
        <w:rPr>
          <w:rFonts w:ascii="Times New Roman" w:eastAsia="宋体" w:hAnsi="Times New Roman" w:hint="eastAsia"/>
        </w:rPr>
      </w:pPr>
      <w:r w:rsidRPr="00956C1A">
        <w:rPr>
          <w:rFonts w:ascii="Times New Roman" w:eastAsia="宋体" w:hAnsi="Times New Roman" w:cs="Arial" w:hint="eastAsia"/>
          <w:color w:val="000000"/>
          <w:kern w:val="0"/>
          <w:sz w:val="24"/>
          <w14:ligatures w14:val="none"/>
        </w:rPr>
        <w:t>对话链接：</w:t>
      </w:r>
      <w:r w:rsidRPr="00956C1A">
        <w:rPr>
          <w:rFonts w:ascii="Times New Roman" w:eastAsia="宋体" w:hAnsi="Times New Roman"/>
        </w:rPr>
        <w:t>https://www.doubao.com/thread/w5adf29b65bbbf579</w:t>
      </w:r>
    </w:p>
    <w:sectPr w:rsidR="00956C1A" w:rsidRPr="00956C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C1A"/>
    <w:rsid w:val="0019259E"/>
    <w:rsid w:val="001B1706"/>
    <w:rsid w:val="00956C1A"/>
    <w:rsid w:val="00C41DDD"/>
    <w:rsid w:val="00EA3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64EC56"/>
  <w15:chartTrackingRefBased/>
  <w15:docId w15:val="{9A611086-6DA8-3F41-8603-A764DE18E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56C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56C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56C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6C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56C1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56C1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56C1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6C1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56C1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6C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56C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56C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56C1A"/>
    <w:rPr>
      <w:rFonts w:cstheme="majorBidi"/>
      <w:color w:val="0F4761" w:themeColor="accent1" w:themeShade="BF"/>
      <w:sz w:val="28"/>
      <w:szCs w:val="28"/>
    </w:rPr>
  </w:style>
  <w:style w:type="character" w:customStyle="1" w:styleId="50">
    <w:name w:val="标题 5 字符"/>
    <w:basedOn w:val="a0"/>
    <w:link w:val="5"/>
    <w:uiPriority w:val="9"/>
    <w:semiHidden/>
    <w:rsid w:val="00956C1A"/>
    <w:rPr>
      <w:rFonts w:cstheme="majorBidi"/>
      <w:color w:val="0F4761" w:themeColor="accent1" w:themeShade="BF"/>
      <w:sz w:val="24"/>
    </w:rPr>
  </w:style>
  <w:style w:type="character" w:customStyle="1" w:styleId="60">
    <w:name w:val="标题 6 字符"/>
    <w:basedOn w:val="a0"/>
    <w:link w:val="6"/>
    <w:uiPriority w:val="9"/>
    <w:semiHidden/>
    <w:rsid w:val="00956C1A"/>
    <w:rPr>
      <w:rFonts w:cstheme="majorBidi"/>
      <w:b/>
      <w:bCs/>
      <w:color w:val="0F4761" w:themeColor="accent1" w:themeShade="BF"/>
    </w:rPr>
  </w:style>
  <w:style w:type="character" w:customStyle="1" w:styleId="70">
    <w:name w:val="标题 7 字符"/>
    <w:basedOn w:val="a0"/>
    <w:link w:val="7"/>
    <w:uiPriority w:val="9"/>
    <w:semiHidden/>
    <w:rsid w:val="00956C1A"/>
    <w:rPr>
      <w:rFonts w:cstheme="majorBidi"/>
      <w:b/>
      <w:bCs/>
      <w:color w:val="595959" w:themeColor="text1" w:themeTint="A6"/>
    </w:rPr>
  </w:style>
  <w:style w:type="character" w:customStyle="1" w:styleId="80">
    <w:name w:val="标题 8 字符"/>
    <w:basedOn w:val="a0"/>
    <w:link w:val="8"/>
    <w:uiPriority w:val="9"/>
    <w:semiHidden/>
    <w:rsid w:val="00956C1A"/>
    <w:rPr>
      <w:rFonts w:cstheme="majorBidi"/>
      <w:color w:val="595959" w:themeColor="text1" w:themeTint="A6"/>
    </w:rPr>
  </w:style>
  <w:style w:type="character" w:customStyle="1" w:styleId="90">
    <w:name w:val="标题 9 字符"/>
    <w:basedOn w:val="a0"/>
    <w:link w:val="9"/>
    <w:uiPriority w:val="9"/>
    <w:semiHidden/>
    <w:rsid w:val="00956C1A"/>
    <w:rPr>
      <w:rFonts w:eastAsiaTheme="majorEastAsia" w:cstheme="majorBidi"/>
      <w:color w:val="595959" w:themeColor="text1" w:themeTint="A6"/>
    </w:rPr>
  </w:style>
  <w:style w:type="paragraph" w:styleId="a3">
    <w:name w:val="Title"/>
    <w:basedOn w:val="a"/>
    <w:next w:val="a"/>
    <w:link w:val="a4"/>
    <w:uiPriority w:val="10"/>
    <w:qFormat/>
    <w:rsid w:val="00956C1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6C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6C1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6C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6C1A"/>
    <w:pPr>
      <w:spacing w:before="160" w:after="160"/>
      <w:jc w:val="center"/>
    </w:pPr>
    <w:rPr>
      <w:i/>
      <w:iCs/>
      <w:color w:val="404040" w:themeColor="text1" w:themeTint="BF"/>
    </w:rPr>
  </w:style>
  <w:style w:type="character" w:customStyle="1" w:styleId="a8">
    <w:name w:val="引用 字符"/>
    <w:basedOn w:val="a0"/>
    <w:link w:val="a7"/>
    <w:uiPriority w:val="29"/>
    <w:rsid w:val="00956C1A"/>
    <w:rPr>
      <w:i/>
      <w:iCs/>
      <w:color w:val="404040" w:themeColor="text1" w:themeTint="BF"/>
    </w:rPr>
  </w:style>
  <w:style w:type="paragraph" w:styleId="a9">
    <w:name w:val="List Paragraph"/>
    <w:basedOn w:val="a"/>
    <w:uiPriority w:val="34"/>
    <w:qFormat/>
    <w:rsid w:val="00956C1A"/>
    <w:pPr>
      <w:ind w:left="720"/>
      <w:contextualSpacing/>
    </w:pPr>
  </w:style>
  <w:style w:type="character" w:styleId="aa">
    <w:name w:val="Intense Emphasis"/>
    <w:basedOn w:val="a0"/>
    <w:uiPriority w:val="21"/>
    <w:qFormat/>
    <w:rsid w:val="00956C1A"/>
    <w:rPr>
      <w:i/>
      <w:iCs/>
      <w:color w:val="0F4761" w:themeColor="accent1" w:themeShade="BF"/>
    </w:rPr>
  </w:style>
  <w:style w:type="paragraph" w:styleId="ab">
    <w:name w:val="Intense Quote"/>
    <w:basedOn w:val="a"/>
    <w:next w:val="a"/>
    <w:link w:val="ac"/>
    <w:uiPriority w:val="30"/>
    <w:qFormat/>
    <w:rsid w:val="00956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56C1A"/>
    <w:rPr>
      <w:i/>
      <w:iCs/>
      <w:color w:val="0F4761" w:themeColor="accent1" w:themeShade="BF"/>
    </w:rPr>
  </w:style>
  <w:style w:type="character" w:styleId="ad">
    <w:name w:val="Intense Reference"/>
    <w:basedOn w:val="a0"/>
    <w:uiPriority w:val="32"/>
    <w:qFormat/>
    <w:rsid w:val="00956C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cp:revision>
  <dcterms:created xsi:type="dcterms:W3CDTF">2026-05-24T07:21:00Z</dcterms:created>
  <dcterms:modified xsi:type="dcterms:W3CDTF">2026-05-24T07:25:00Z</dcterms:modified>
</cp:coreProperties>
</file>