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FB65" w14:textId="77777777" w:rsidR="00E946ED" w:rsidRPr="00E946ED" w:rsidRDefault="00E946ED" w:rsidP="00E946ED">
      <w:pPr>
        <w:widowControl/>
        <w:spacing w:before="100" w:beforeAutospacing="1" w:after="100" w:afterAutospacing="1"/>
        <w:jc w:val="left"/>
        <w:outlineLvl w:val="0"/>
        <w:rPr>
          <w:rFonts w:ascii="宋体" w:eastAsia="宋体" w:hAnsi="宋体" w:cs="宋体"/>
          <w:b/>
          <w:bCs/>
          <w:kern w:val="36"/>
          <w:sz w:val="48"/>
          <w:szCs w:val="48"/>
          <w14:ligatures w14:val="none"/>
        </w:rPr>
      </w:pPr>
      <w:r w:rsidRPr="00E946ED">
        <w:rPr>
          <w:rFonts w:ascii="宋体" w:eastAsia="宋体" w:hAnsi="宋体" w:cs="宋体"/>
          <w:b/>
          <w:bCs/>
          <w:kern w:val="36"/>
          <w:sz w:val="48"/>
          <w:szCs w:val="48"/>
          <w14:ligatures w14:val="none"/>
        </w:rPr>
        <w:t>报告完整大纲与写作指南</w:t>
      </w:r>
    </w:p>
    <w:p w14:paraId="47321FD7"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题目建议</w:t>
      </w:r>
    </w:p>
    <w:p w14:paraId="68FC6640"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《数理逼近与语言尊严的博弈：万能逼近定理视域下的大模型翻译重构》</w:t>
      </w:r>
    </w:p>
    <w:p w14:paraId="35EB9BB6"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引言：当数理还原论撞上人类语言（约300字）</w:t>
      </w:r>
    </w:p>
    <w:p w14:paraId="2AC175A0"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作为人工智能技术的底层基石，“万能逼近定理”代表了理工科试图将复杂世界彻底“函数化”与“公式化”的最高理想。而语言作为人类文明最具不确定性与温情思想的载体，天然地抗拒着这种冰冷的量化。本报告将前八讲的底层核心定理作为理论镜鉴，去审视后八讲中大模型机器翻译的应用，探讨现代AI翻译的新模式究竟在多大程度上逼近了人类的真实思维，又给人类的文化主体性带来了怎样的冲击。</w:t>
      </w:r>
    </w:p>
    <w:p w14:paraId="5ACA532A"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第一部分：用人文语言解构“万能逼近定理”（约500字）</w:t>
      </w:r>
    </w:p>
    <w:p w14:paraId="1EE55C82"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在深度学习的世界里，世间万物的因果转换都可以被看作是一个极其曲折的高维函数。万能逼近定理的核心结论用大白话来说就是：只要给神经网络塞入足够多的神经元，配合上非线性激活函数，它理论上就能像搭马赛克瓷砖一样，在数字世界里严丝合缝地拼出任何一条复杂的规律曲线。</w:t>
      </w:r>
    </w:p>
    <w:p w14:paraId="601AB06E"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从早期的循环神经网络（RNN）到如今大火的Transformer架构，技术的演进本质上并不是语言学的胜利，而是人类在有限的算力资源下，为了以更高的精度和效率去逼近、去模仿长文本中绵延不绝的文化语境而做出的工具改良。</w:t>
      </w:r>
    </w:p>
    <w:p w14:paraId="7AEF578E"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第二部分：高维语义空间的桥接与大模型翻译实践的一站化重构（约500字）</w:t>
      </w:r>
    </w:p>
    <w:p w14:paraId="4AFEDC7E"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b/>
          <w:bCs/>
          <w:kern w:val="0"/>
          <w:sz w:val="24"/>
          <w14:ligatures w14:val="none"/>
        </w:rPr>
        <w:t>（本段深度融合胡健老师的前沿研究）</w:t>
      </w:r>
      <w:r w:rsidRPr="00E946ED">
        <w:rPr>
          <w:rFonts w:ascii="宋体" w:eastAsia="宋体" w:hAnsi="宋体" w:cs="宋体"/>
          <w:kern w:val="0"/>
          <w:sz w:val="24"/>
          <w14:ligatures w14:val="none"/>
        </w:rPr>
        <w:t xml:space="preserve"> 大模型时代的机器翻译彻底颠覆了传统的工匠式翻译流程。在提示词工程的催化下，大模型这个“万能逼近器”展现出了强大的工作流整合能力。它打破了传统翻译中词性标注、句法对齐等线性步骤，将原本割裂的原文术语提取、初译输出、译后编辑以及风格校对，极速压缩并坍缩为一个“一站式”的生成式流，呈现出鲜明的“翻译过程一站化”与“翻译模式提示化”特征。</w:t>
      </w:r>
    </w:p>
    <w:p w14:paraId="2E5DBBFF"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lastRenderedPageBreak/>
        <w:t>但从人文科学的角度看，这种极致的效率逼近也带来了译者主体性的深刻危机。译者从传统上面对文本进行创造性转换的“桥梁筑造者”，被降维异化为了多模态协同网络中的“提示词调校师”。这种黑盒式的坍缩，实际上正在剥夺人类在翻译中反复推敲、容纳语言不确定性的主体性空间。</w:t>
      </w:r>
    </w:p>
    <w:p w14:paraId="5D01E087"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第三部分：通用语义中间层的神话与局部偏好优化的文化微雕（约500字）</w:t>
      </w:r>
    </w:p>
    <w:p w14:paraId="2C0F9268"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b/>
          <w:bCs/>
          <w:kern w:val="0"/>
          <w:sz w:val="24"/>
          <w14:ligatures w14:val="none"/>
        </w:rPr>
        <w:t>（本段深度融合马潇老师与鲁凯文老师的前沿成果）</w:t>
      </w:r>
      <w:r w:rsidRPr="00E946ED">
        <w:rPr>
          <w:rFonts w:ascii="宋体" w:eastAsia="宋体" w:hAnsi="宋体" w:cs="宋体"/>
          <w:kern w:val="0"/>
          <w:sz w:val="24"/>
          <w14:ligatures w14:val="none"/>
        </w:rPr>
        <w:t xml:space="preserve"> 多语言大模型在进行全局万能逼近时，产生了一个令人惊叹的技术神话：为了在数字空间里找到最简且最具有普适性的函数解释，模型在内部强行拟合出了一个不依赖于任何特定人类语种的“通用语义中间层”。这种零样本跨语言迁移翻译能力，就像是在数字空间里重构了圣经中的“巴别塔”——AI试图绕过人类纷繁复杂的具体语言，去逼近一种纯粹的、跨越文化鸿沟的“共有语义”。</w:t>
      </w:r>
    </w:p>
    <w:p w14:paraId="6C7060D1"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然而，这种宏观的数学逼近在面对微观、具体的民族文化特有词汇时，引发了严重的平庸化排异反应。由于传统的直接偏好优化（DPO）等对齐手段过度追求全局奖励的最大化，导致模型在面对形态复杂、承载着独特历史记忆的低频专业短语时，极其容易发生机械性误译或文化消减。为了修正这种技术傲慢，科研界被迫引入了“局部偏好优化（LPO）”路径，在Token级别引入精细的损失函数来修正低频词汇的输出偏好。这在人文视角下，不再是一个冷冰冰的技术调优补丁，而更像是人类理性的温情在庞大的算法框架上，为那些拒绝被技术标准吞噬的局部语言尊严，小心翼翼地雕刻出的一块文化自留地。</w:t>
      </w:r>
    </w:p>
    <w:p w14:paraId="2E3F253E" w14:textId="77777777" w:rsidR="00E946ED" w:rsidRPr="00E946ED" w:rsidRDefault="00E946ED" w:rsidP="00E946ED">
      <w:pPr>
        <w:widowControl/>
        <w:spacing w:before="100" w:beforeAutospacing="1" w:after="100" w:afterAutospacing="1"/>
        <w:jc w:val="left"/>
        <w:outlineLvl w:val="1"/>
        <w:rPr>
          <w:rFonts w:ascii="宋体" w:eastAsia="宋体" w:hAnsi="宋体" w:cs="宋体"/>
          <w:b/>
          <w:bCs/>
          <w:kern w:val="0"/>
          <w:sz w:val="36"/>
          <w:szCs w:val="36"/>
          <w14:ligatures w14:val="none"/>
        </w:rPr>
      </w:pPr>
      <w:r w:rsidRPr="00E946ED">
        <w:rPr>
          <w:rFonts w:ascii="宋体" w:eastAsia="宋体" w:hAnsi="宋体" w:cs="宋体"/>
          <w:b/>
          <w:bCs/>
          <w:kern w:val="0"/>
          <w:sz w:val="36"/>
          <w:szCs w:val="36"/>
          <w14:ligatures w14:val="none"/>
        </w:rPr>
        <w:t>结语：确定性数学向语言多样性的终极致敬（约200字）</w:t>
      </w:r>
    </w:p>
    <w:p w14:paraId="478483FB" w14:textId="77777777" w:rsidR="00E946ED" w:rsidRPr="00E946ED" w:rsidRDefault="00E946ED" w:rsidP="00E946ED">
      <w:pPr>
        <w:widowControl/>
        <w:spacing w:before="100" w:beforeAutospacing="1" w:after="100" w:afterAutospacing="1"/>
        <w:jc w:val="left"/>
        <w:rPr>
          <w:rFonts w:ascii="宋体" w:eastAsia="宋体" w:hAnsi="宋体" w:cs="宋体"/>
          <w:kern w:val="0"/>
          <w:sz w:val="24"/>
          <w14:ligatures w14:val="none"/>
        </w:rPr>
      </w:pPr>
      <w:r w:rsidRPr="00E946ED">
        <w:rPr>
          <w:rFonts w:ascii="宋体" w:eastAsia="宋体" w:hAnsi="宋体" w:cs="宋体"/>
          <w:kern w:val="0"/>
          <w:sz w:val="24"/>
          <w14:ligatures w14:val="none"/>
        </w:rPr>
        <w:t>总的来说，万能逼近定理展现了数学模型拟合复杂规律的强大能力。当它被引入机器翻译，虽然通过提示词工程精简了传统流程、提升了效率，但也对译者的主体性造成了不小的冲击。然而，大模型在处理带有独特文化背景的低频专业词汇时所面临的平庸化困境，以及技术上为了解决这一问题而做出的局部偏好优化，恰恰说明了语言背后的文化多样性很难被简单的统计概率彻底抹平。未来的智能翻译不该只是盲目追求效率，更需要人文视角的介入与微调，在技术确定性与人类文化主体性之间找到真正的平衡。</w:t>
      </w:r>
    </w:p>
    <w:p w14:paraId="7A0EAEF8" w14:textId="77777777" w:rsidR="0019259E" w:rsidRPr="00E946ED" w:rsidRDefault="0019259E"/>
    <w:sectPr w:rsidR="0019259E" w:rsidRPr="00E946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ED"/>
    <w:rsid w:val="0019259E"/>
    <w:rsid w:val="001B1706"/>
    <w:rsid w:val="00C41DDD"/>
    <w:rsid w:val="00E946ED"/>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4EC537"/>
  <w15:chartTrackingRefBased/>
  <w15:docId w15:val="{09C18931-C1F4-704A-A1EA-9589A3C4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46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946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46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46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46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46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46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46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46E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46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946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46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46ED"/>
    <w:rPr>
      <w:rFonts w:cstheme="majorBidi"/>
      <w:color w:val="0F4761" w:themeColor="accent1" w:themeShade="BF"/>
      <w:sz w:val="28"/>
      <w:szCs w:val="28"/>
    </w:rPr>
  </w:style>
  <w:style w:type="character" w:customStyle="1" w:styleId="50">
    <w:name w:val="标题 5 字符"/>
    <w:basedOn w:val="a0"/>
    <w:link w:val="5"/>
    <w:uiPriority w:val="9"/>
    <w:semiHidden/>
    <w:rsid w:val="00E946ED"/>
    <w:rPr>
      <w:rFonts w:cstheme="majorBidi"/>
      <w:color w:val="0F4761" w:themeColor="accent1" w:themeShade="BF"/>
      <w:sz w:val="24"/>
    </w:rPr>
  </w:style>
  <w:style w:type="character" w:customStyle="1" w:styleId="60">
    <w:name w:val="标题 6 字符"/>
    <w:basedOn w:val="a0"/>
    <w:link w:val="6"/>
    <w:uiPriority w:val="9"/>
    <w:semiHidden/>
    <w:rsid w:val="00E946ED"/>
    <w:rPr>
      <w:rFonts w:cstheme="majorBidi"/>
      <w:b/>
      <w:bCs/>
      <w:color w:val="0F4761" w:themeColor="accent1" w:themeShade="BF"/>
    </w:rPr>
  </w:style>
  <w:style w:type="character" w:customStyle="1" w:styleId="70">
    <w:name w:val="标题 7 字符"/>
    <w:basedOn w:val="a0"/>
    <w:link w:val="7"/>
    <w:uiPriority w:val="9"/>
    <w:semiHidden/>
    <w:rsid w:val="00E946ED"/>
    <w:rPr>
      <w:rFonts w:cstheme="majorBidi"/>
      <w:b/>
      <w:bCs/>
      <w:color w:val="595959" w:themeColor="text1" w:themeTint="A6"/>
    </w:rPr>
  </w:style>
  <w:style w:type="character" w:customStyle="1" w:styleId="80">
    <w:name w:val="标题 8 字符"/>
    <w:basedOn w:val="a0"/>
    <w:link w:val="8"/>
    <w:uiPriority w:val="9"/>
    <w:semiHidden/>
    <w:rsid w:val="00E946ED"/>
    <w:rPr>
      <w:rFonts w:cstheme="majorBidi"/>
      <w:color w:val="595959" w:themeColor="text1" w:themeTint="A6"/>
    </w:rPr>
  </w:style>
  <w:style w:type="character" w:customStyle="1" w:styleId="90">
    <w:name w:val="标题 9 字符"/>
    <w:basedOn w:val="a0"/>
    <w:link w:val="9"/>
    <w:uiPriority w:val="9"/>
    <w:semiHidden/>
    <w:rsid w:val="00E946ED"/>
    <w:rPr>
      <w:rFonts w:eastAsiaTheme="majorEastAsia" w:cstheme="majorBidi"/>
      <w:color w:val="595959" w:themeColor="text1" w:themeTint="A6"/>
    </w:rPr>
  </w:style>
  <w:style w:type="paragraph" w:styleId="a3">
    <w:name w:val="Title"/>
    <w:basedOn w:val="a"/>
    <w:next w:val="a"/>
    <w:link w:val="a4"/>
    <w:uiPriority w:val="10"/>
    <w:qFormat/>
    <w:rsid w:val="00E946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46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6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46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46ED"/>
    <w:pPr>
      <w:spacing w:before="160" w:after="160"/>
      <w:jc w:val="center"/>
    </w:pPr>
    <w:rPr>
      <w:i/>
      <w:iCs/>
      <w:color w:val="404040" w:themeColor="text1" w:themeTint="BF"/>
    </w:rPr>
  </w:style>
  <w:style w:type="character" w:customStyle="1" w:styleId="a8">
    <w:name w:val="引用 字符"/>
    <w:basedOn w:val="a0"/>
    <w:link w:val="a7"/>
    <w:uiPriority w:val="29"/>
    <w:rsid w:val="00E946ED"/>
    <w:rPr>
      <w:i/>
      <w:iCs/>
      <w:color w:val="404040" w:themeColor="text1" w:themeTint="BF"/>
    </w:rPr>
  </w:style>
  <w:style w:type="paragraph" w:styleId="a9">
    <w:name w:val="List Paragraph"/>
    <w:basedOn w:val="a"/>
    <w:uiPriority w:val="34"/>
    <w:qFormat/>
    <w:rsid w:val="00E946ED"/>
    <w:pPr>
      <w:ind w:left="720"/>
      <w:contextualSpacing/>
    </w:pPr>
  </w:style>
  <w:style w:type="character" w:styleId="aa">
    <w:name w:val="Intense Emphasis"/>
    <w:basedOn w:val="a0"/>
    <w:uiPriority w:val="21"/>
    <w:qFormat/>
    <w:rsid w:val="00E946ED"/>
    <w:rPr>
      <w:i/>
      <w:iCs/>
      <w:color w:val="0F4761" w:themeColor="accent1" w:themeShade="BF"/>
    </w:rPr>
  </w:style>
  <w:style w:type="paragraph" w:styleId="ab">
    <w:name w:val="Intense Quote"/>
    <w:basedOn w:val="a"/>
    <w:next w:val="a"/>
    <w:link w:val="ac"/>
    <w:uiPriority w:val="30"/>
    <w:qFormat/>
    <w:rsid w:val="00E94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46ED"/>
    <w:rPr>
      <w:i/>
      <w:iCs/>
      <w:color w:val="0F4761" w:themeColor="accent1" w:themeShade="BF"/>
    </w:rPr>
  </w:style>
  <w:style w:type="character" w:styleId="ad">
    <w:name w:val="Intense Reference"/>
    <w:basedOn w:val="a0"/>
    <w:uiPriority w:val="32"/>
    <w:qFormat/>
    <w:rsid w:val="00E946ED"/>
    <w:rPr>
      <w:b/>
      <w:bCs/>
      <w:smallCaps/>
      <w:color w:val="0F4761" w:themeColor="accent1" w:themeShade="BF"/>
      <w:spacing w:val="5"/>
    </w:rPr>
  </w:style>
  <w:style w:type="paragraph" w:styleId="ae">
    <w:name w:val="Normal (Web)"/>
    <w:basedOn w:val="a"/>
    <w:uiPriority w:val="99"/>
    <w:semiHidden/>
    <w:unhideWhenUsed/>
    <w:rsid w:val="00E946ED"/>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2026-05-25T05:48:00Z</dcterms:created>
  <dcterms:modified xsi:type="dcterms:W3CDTF">2026-05-25T05:49:00Z</dcterms:modified>
</cp:coreProperties>
</file>