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F4AF" w14:textId="765B835D"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587B10C" w14:textId="77777777"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19FDA2D"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3C81A865"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5525FF6F" w14:textId="23059C38" w:rsidR="003A754C" w:rsidRPr="009835F7" w:rsidRDefault="00CD396E" w:rsidP="00D64417">
      <w:pPr>
        <w:suppressAutoHyphens/>
        <w:spacing w:before="140" w:after="0" w:line="280" w:lineRule="atLeast"/>
        <w:jc w:val="center"/>
        <w:rPr>
          <w:rFonts w:ascii="Corbel" w:eastAsia="Times New Roman" w:hAnsi="Corbel" w:cs="Tahoma"/>
          <w:caps/>
          <w:noProof/>
          <w:color w:val="005294"/>
          <w:spacing w:val="20"/>
          <w:sz w:val="40"/>
          <w:szCs w:val="40"/>
        </w:rPr>
      </w:pPr>
      <w:r w:rsidRPr="009835F7">
        <w:rPr>
          <w:rFonts w:ascii="Corbel" w:eastAsia="Times New Roman" w:hAnsi="Corbel" w:cs="Tahoma"/>
          <w:caps/>
          <w:noProof/>
          <w:color w:val="005294"/>
          <w:spacing w:val="20"/>
          <w:sz w:val="40"/>
          <w:szCs w:val="40"/>
        </w:rPr>
        <w:t>Primary Mental Healthcare Minimum Data Set (PMHC MDS):</w:t>
      </w:r>
    </w:p>
    <w:p w14:paraId="2DC52FE0" w14:textId="2E5D59AB" w:rsidR="00CD396E" w:rsidRDefault="002F11FA" w:rsidP="00CD396E">
      <w:pPr>
        <w:suppressAutoHyphens/>
        <w:spacing w:before="140" w:after="0" w:line="280" w:lineRule="atLeast"/>
        <w:jc w:val="center"/>
        <w:rPr>
          <w:rFonts w:ascii="Corbel" w:eastAsia="Times New Roman" w:hAnsi="Corbel" w:cs="Tahoma"/>
          <w:b/>
          <w:caps/>
          <w:noProof/>
          <w:color w:val="005294"/>
          <w:spacing w:val="20"/>
          <w:sz w:val="40"/>
          <w:szCs w:val="40"/>
        </w:rPr>
      </w:pPr>
      <w:r>
        <w:rPr>
          <w:rFonts w:ascii="Corbel" w:eastAsia="Times New Roman" w:hAnsi="Corbel" w:cs="Tahoma"/>
          <w:caps/>
          <w:noProof/>
          <w:color w:val="005294"/>
          <w:spacing w:val="20"/>
          <w:sz w:val="56"/>
          <w:szCs w:val="56"/>
        </w:rPr>
        <w:t>Service provider</w:t>
      </w:r>
      <w:r w:rsidR="00CD396E" w:rsidRPr="009835F7">
        <w:rPr>
          <w:rFonts w:ascii="Corbel" w:eastAsia="Times New Roman" w:hAnsi="Corbel" w:cs="Tahoma"/>
          <w:caps/>
          <w:noProof/>
          <w:color w:val="005294"/>
          <w:spacing w:val="20"/>
          <w:sz w:val="56"/>
          <w:szCs w:val="56"/>
        </w:rPr>
        <w:t xml:space="preserve"> </w:t>
      </w:r>
      <w:r>
        <w:rPr>
          <w:rFonts w:ascii="Corbel" w:eastAsia="Times New Roman" w:hAnsi="Corbel" w:cs="Tahoma"/>
          <w:caps/>
          <w:noProof/>
          <w:color w:val="005294"/>
          <w:spacing w:val="20"/>
          <w:sz w:val="56"/>
          <w:szCs w:val="56"/>
        </w:rPr>
        <w:t>QUICK REFERENCE</w:t>
      </w:r>
      <w:r w:rsidR="00CD396E" w:rsidRPr="009835F7">
        <w:rPr>
          <w:rFonts w:ascii="Corbel" w:eastAsia="Times New Roman" w:hAnsi="Corbel" w:cs="Tahoma"/>
          <w:caps/>
          <w:noProof/>
          <w:color w:val="005294"/>
          <w:spacing w:val="20"/>
          <w:sz w:val="56"/>
          <w:szCs w:val="56"/>
        </w:rPr>
        <w:t xml:space="preserve"> Guide</w:t>
      </w:r>
    </w:p>
    <w:p w14:paraId="00CA6318" w14:textId="69BDC08F" w:rsidR="00B43EC4" w:rsidRDefault="00B43EC4"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6F484477" w14:textId="3DCF5C2C" w:rsidR="00B43EC4" w:rsidRDefault="00EF48FA" w:rsidP="00EF48FA">
      <w:pPr>
        <w:suppressAutoHyphens/>
        <w:spacing w:before="140" w:after="0" w:line="280" w:lineRule="atLeast"/>
        <w:jc w:val="center"/>
        <w:rPr>
          <w:rFonts w:ascii="Corbel" w:eastAsia="Times New Roman" w:hAnsi="Corbel" w:cs="Tahoma"/>
          <w:noProof/>
          <w:color w:val="005294"/>
          <w:spacing w:val="20"/>
          <w:sz w:val="32"/>
          <w:szCs w:val="32"/>
        </w:rPr>
      </w:pPr>
      <w:r w:rsidRPr="00EF48FA">
        <w:rPr>
          <w:rFonts w:ascii="Corbel" w:eastAsia="Times New Roman" w:hAnsi="Corbel" w:cs="Tahoma"/>
          <w:noProof/>
          <w:color w:val="005294"/>
          <w:spacing w:val="20"/>
          <w:sz w:val="32"/>
          <w:szCs w:val="32"/>
        </w:rPr>
        <w:t>Version 1.0</w:t>
      </w:r>
    </w:p>
    <w:p w14:paraId="570FCC70" w14:textId="77777777" w:rsidR="00EF48FA" w:rsidRPr="00EF48FA" w:rsidRDefault="00EF48FA" w:rsidP="00EF48FA">
      <w:pPr>
        <w:suppressAutoHyphens/>
        <w:spacing w:before="140" w:after="0" w:line="280" w:lineRule="atLeast"/>
        <w:jc w:val="center"/>
        <w:rPr>
          <w:rFonts w:ascii="Corbel" w:eastAsia="Times New Roman" w:hAnsi="Corbel" w:cs="Tahoma"/>
          <w:caps/>
          <w:noProof/>
          <w:color w:val="005294"/>
          <w:spacing w:val="20"/>
          <w:sz w:val="32"/>
          <w:szCs w:val="32"/>
        </w:rPr>
      </w:pPr>
    </w:p>
    <w:p w14:paraId="04AF6330" w14:textId="18381498" w:rsidR="001A6216" w:rsidRDefault="00E6173A" w:rsidP="009835F7">
      <w:pPr>
        <w:suppressAutoHyphens/>
        <w:spacing w:before="140" w:after="0" w:line="280" w:lineRule="atLeast"/>
        <w:jc w:val="center"/>
        <w:rPr>
          <w:rFonts w:ascii="Corbel" w:eastAsia="Times New Roman" w:hAnsi="Corbel" w:cs="Tahoma"/>
          <w:caps/>
          <w:noProof/>
          <w:color w:val="005294"/>
          <w:spacing w:val="20"/>
          <w:sz w:val="40"/>
          <w:szCs w:val="40"/>
        </w:rPr>
        <w:sectPr w:rsidR="001A6216" w:rsidSect="00176B45">
          <w:footerReference w:type="even" r:id="rId9"/>
          <w:footerReference w:type="default" r:id="rId10"/>
          <w:footerReference w:type="first" r:id="rId11"/>
          <w:pgSz w:w="16838" w:h="11906" w:orient="landscape"/>
          <w:pgMar w:top="1440" w:right="1440" w:bottom="1440" w:left="1440" w:header="708" w:footer="708" w:gutter="0"/>
          <w:cols w:space="708"/>
          <w:titlePg/>
          <w:docGrid w:linePitch="360"/>
        </w:sectPr>
      </w:pPr>
      <w:r>
        <w:rPr>
          <w:rFonts w:ascii="Corbel" w:eastAsia="Times New Roman" w:hAnsi="Corbel" w:cs="Tahoma"/>
          <w:noProof/>
          <w:color w:val="005294"/>
          <w:spacing w:val="20"/>
          <w:sz w:val="40"/>
          <w:szCs w:val="40"/>
        </w:rPr>
        <w:t xml:space="preserve">May </w:t>
      </w:r>
      <w:r w:rsidR="00832789">
        <w:rPr>
          <w:rFonts w:ascii="Corbel" w:eastAsia="Times New Roman" w:hAnsi="Corbel" w:cs="Tahoma"/>
          <w:noProof/>
          <w:color w:val="005294"/>
          <w:spacing w:val="20"/>
          <w:sz w:val="40"/>
          <w:szCs w:val="40"/>
        </w:rPr>
        <w:t>2017</w:t>
      </w:r>
    </w:p>
    <w:p w14:paraId="7CA89742" w14:textId="584A0290" w:rsidR="00EF48FA" w:rsidRDefault="003A754C" w:rsidP="00EF48FA">
      <w:pPr>
        <w:jc w:val="center"/>
        <w:rPr>
          <w:rFonts w:ascii="Corbel" w:eastAsia="Times New Roman" w:hAnsi="Corbel" w:cs="Tahoma"/>
          <w:caps/>
          <w:noProof/>
          <w:color w:val="005294"/>
          <w:spacing w:val="20"/>
        </w:rPr>
      </w:pPr>
      <w:r w:rsidRPr="00EF48FA">
        <w:rPr>
          <w:rFonts w:ascii="Corbel" w:eastAsia="Times New Roman" w:hAnsi="Corbel" w:cs="Tahoma"/>
          <w:caps/>
          <w:noProof/>
          <w:color w:val="005294"/>
          <w:spacing w:val="20"/>
        </w:rPr>
        <w:lastRenderedPageBreak/>
        <w:t xml:space="preserve"> </w:t>
      </w:r>
      <w:r w:rsidR="00EF48FA" w:rsidRPr="00EF48FA">
        <w:rPr>
          <w:rFonts w:ascii="Corbel" w:eastAsia="Times New Roman" w:hAnsi="Corbel" w:cs="Tahoma"/>
          <w:caps/>
          <w:noProof/>
          <w:color w:val="005294"/>
          <w:spacing w:val="20"/>
        </w:rPr>
        <w:t>VERSION HISORY</w:t>
      </w:r>
    </w:p>
    <w:tbl>
      <w:tblPr>
        <w:tblW w:w="5000" w:type="pct"/>
        <w:tblCellMar>
          <w:left w:w="0" w:type="dxa"/>
          <w:right w:w="0" w:type="dxa"/>
        </w:tblCellMar>
        <w:tblLook w:val="0420" w:firstRow="1" w:lastRow="0" w:firstColumn="0" w:lastColumn="0" w:noHBand="0" w:noVBand="1"/>
      </w:tblPr>
      <w:tblGrid>
        <w:gridCol w:w="1248"/>
        <w:gridCol w:w="2331"/>
        <w:gridCol w:w="10533"/>
      </w:tblGrid>
      <w:tr w:rsidR="00EF48FA" w:rsidRPr="006F75AA" w14:paraId="18DF377C" w14:textId="24BD3759" w:rsidTr="00EF48FA">
        <w:trPr>
          <w:cantSplit/>
          <w:trHeight w:val="294"/>
          <w:tblHeader/>
        </w:trPr>
        <w:tc>
          <w:tcPr>
            <w:tcW w:w="44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C0113D3" w14:textId="51CB79AC" w:rsidR="00EF48FA" w:rsidRPr="006F75AA" w:rsidRDefault="00EF48FA" w:rsidP="00153270">
            <w:pPr>
              <w:rPr>
                <w:rFonts w:ascii="Corbel" w:hAnsi="Corbel"/>
                <w:b/>
                <w:sz w:val="20"/>
                <w:szCs w:val="20"/>
              </w:rPr>
            </w:pPr>
            <w:r>
              <w:rPr>
                <w:rFonts w:ascii="Corbel" w:hAnsi="Corbel"/>
                <w:b/>
                <w:sz w:val="20"/>
                <w:szCs w:val="20"/>
              </w:rPr>
              <w:t>Version</w:t>
            </w:r>
          </w:p>
        </w:tc>
        <w:tc>
          <w:tcPr>
            <w:tcW w:w="82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40625EE4" w14:textId="77962F17" w:rsidR="00EF48FA" w:rsidRPr="006F75AA" w:rsidRDefault="00EF48FA" w:rsidP="00153270">
            <w:pPr>
              <w:ind w:left="125"/>
              <w:rPr>
                <w:rFonts w:ascii="Corbel" w:hAnsi="Corbel"/>
                <w:b/>
                <w:sz w:val="20"/>
                <w:szCs w:val="20"/>
              </w:rPr>
            </w:pPr>
            <w:r>
              <w:rPr>
                <w:rFonts w:ascii="Corbel" w:hAnsi="Corbel"/>
                <w:b/>
                <w:sz w:val="20"/>
                <w:szCs w:val="20"/>
              </w:rPr>
              <w:t>Date</w:t>
            </w:r>
          </w:p>
        </w:tc>
        <w:tc>
          <w:tcPr>
            <w:tcW w:w="373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0A012854" w14:textId="2FBABA9C" w:rsidR="00EF48FA" w:rsidRDefault="00EF48FA" w:rsidP="00153270">
            <w:pPr>
              <w:ind w:left="125"/>
              <w:rPr>
                <w:rFonts w:ascii="Corbel" w:hAnsi="Corbel"/>
                <w:b/>
                <w:sz w:val="20"/>
                <w:szCs w:val="20"/>
              </w:rPr>
            </w:pPr>
            <w:r>
              <w:rPr>
                <w:rFonts w:ascii="Corbel" w:hAnsi="Corbel"/>
                <w:b/>
                <w:sz w:val="20"/>
                <w:szCs w:val="20"/>
              </w:rPr>
              <w:t>Notes</w:t>
            </w:r>
            <w:r w:rsidR="00E00AB4">
              <w:rPr>
                <w:rFonts w:ascii="Corbel" w:hAnsi="Corbel"/>
                <w:b/>
                <w:sz w:val="20"/>
                <w:szCs w:val="20"/>
              </w:rPr>
              <w:t xml:space="preserve"> / Key changes</w:t>
            </w:r>
          </w:p>
        </w:tc>
      </w:tr>
      <w:tr w:rsidR="00EF48FA" w:rsidRPr="007904B9" w14:paraId="0ED79A30" w14:textId="6974CD92" w:rsidTr="007904B9">
        <w:trPr>
          <w:cantSplit/>
          <w:trHeight w:val="1118"/>
        </w:trPr>
        <w:tc>
          <w:tcPr>
            <w:tcW w:w="4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6603DAE" w14:textId="6B618936" w:rsidR="00EF48FA" w:rsidRPr="007904B9" w:rsidRDefault="00EF48FA" w:rsidP="00EF48FA">
            <w:pPr>
              <w:spacing w:after="0"/>
              <w:rPr>
                <w:rFonts w:ascii="Corbel" w:hAnsi="Corbel"/>
                <w:sz w:val="21"/>
                <w:szCs w:val="21"/>
              </w:rPr>
            </w:pPr>
            <w:r w:rsidRPr="007904B9">
              <w:rPr>
                <w:rFonts w:ascii="Corbel" w:hAnsi="Corbel"/>
                <w:b/>
                <w:sz w:val="21"/>
                <w:szCs w:val="21"/>
              </w:rPr>
              <w:t>1.0</w:t>
            </w:r>
          </w:p>
        </w:tc>
        <w:tc>
          <w:tcPr>
            <w:tcW w:w="826" w:type="pct"/>
            <w:tcBorders>
              <w:top w:val="single" w:sz="24" w:space="0" w:color="FFFFFF"/>
              <w:left w:val="single" w:sz="8" w:space="0" w:color="FFFFFF"/>
              <w:bottom w:val="single" w:sz="8" w:space="0" w:color="FFFFFF"/>
              <w:right w:val="single" w:sz="8" w:space="0" w:color="FFFFFF"/>
            </w:tcBorders>
            <w:shd w:val="clear" w:color="auto" w:fill="D0D8E8"/>
          </w:tcPr>
          <w:p w14:paraId="5900CD7A" w14:textId="3A7AC85C" w:rsidR="00EF48FA" w:rsidRPr="007904B9" w:rsidRDefault="00E6173A" w:rsidP="00EF48FA">
            <w:pPr>
              <w:spacing w:after="0"/>
              <w:ind w:left="141"/>
              <w:rPr>
                <w:rFonts w:ascii="Corbel" w:hAnsi="Corbel"/>
                <w:sz w:val="21"/>
                <w:szCs w:val="21"/>
              </w:rPr>
            </w:pPr>
            <w:r>
              <w:rPr>
                <w:rFonts w:ascii="Corbel" w:hAnsi="Corbel"/>
                <w:sz w:val="21"/>
                <w:szCs w:val="21"/>
              </w:rPr>
              <w:t xml:space="preserve">May </w:t>
            </w:r>
            <w:r w:rsidR="00832789">
              <w:rPr>
                <w:rFonts w:ascii="Corbel" w:hAnsi="Corbel"/>
                <w:sz w:val="21"/>
                <w:szCs w:val="21"/>
              </w:rPr>
              <w:t>2017</w:t>
            </w:r>
          </w:p>
        </w:tc>
        <w:tc>
          <w:tcPr>
            <w:tcW w:w="3732" w:type="pct"/>
            <w:tcBorders>
              <w:top w:val="single" w:sz="24" w:space="0" w:color="FFFFFF"/>
              <w:left w:val="single" w:sz="8" w:space="0" w:color="FFFFFF"/>
              <w:bottom w:val="single" w:sz="8" w:space="0" w:color="FFFFFF"/>
              <w:right w:val="single" w:sz="8" w:space="0" w:color="FFFFFF"/>
            </w:tcBorders>
            <w:shd w:val="clear" w:color="auto" w:fill="D0D8E8"/>
          </w:tcPr>
          <w:p w14:paraId="40FF3693" w14:textId="677B263D" w:rsidR="00EF48FA" w:rsidRPr="007904B9" w:rsidRDefault="001A6216" w:rsidP="001A6216">
            <w:pPr>
              <w:spacing w:after="0"/>
              <w:ind w:left="141"/>
              <w:rPr>
                <w:rFonts w:ascii="Corbel" w:hAnsi="Corbel"/>
                <w:sz w:val="21"/>
                <w:szCs w:val="21"/>
              </w:rPr>
            </w:pPr>
            <w:r w:rsidRPr="007904B9">
              <w:rPr>
                <w:rFonts w:ascii="Corbel" w:hAnsi="Corbel"/>
                <w:sz w:val="21"/>
                <w:szCs w:val="21"/>
              </w:rPr>
              <w:t xml:space="preserve">Primary Mental Health Care Minimum Data Set (PMHC MDS) reporting requirements which will be regularly updated with ongoing development of the PMHC MDS.  </w:t>
            </w:r>
            <w:r w:rsidR="00EF48FA" w:rsidRPr="007904B9">
              <w:rPr>
                <w:rFonts w:ascii="Corbel" w:hAnsi="Corbel"/>
                <w:sz w:val="21"/>
                <w:szCs w:val="21"/>
              </w:rPr>
              <w:t xml:space="preserve">Replacing </w:t>
            </w:r>
            <w:r w:rsidRPr="007904B9">
              <w:rPr>
                <w:rFonts w:ascii="Corbel" w:hAnsi="Corbel"/>
                <w:sz w:val="21"/>
                <w:szCs w:val="21"/>
              </w:rPr>
              <w:t xml:space="preserve">reporting requirements of </w:t>
            </w:r>
            <w:r w:rsidR="00EF48FA" w:rsidRPr="007904B9">
              <w:rPr>
                <w:rFonts w:ascii="Corbel" w:hAnsi="Corbel"/>
                <w:sz w:val="21"/>
                <w:szCs w:val="21"/>
              </w:rPr>
              <w:t xml:space="preserve">former Access to Allied Psychological Services (ATAPS) and Mental Health Services in Rural and Remote Areas </w:t>
            </w:r>
            <w:r w:rsidRPr="007904B9">
              <w:rPr>
                <w:rFonts w:ascii="Corbel" w:hAnsi="Corbel"/>
                <w:sz w:val="21"/>
                <w:szCs w:val="21"/>
              </w:rPr>
              <w:t>(MHSRRA).</w:t>
            </w:r>
          </w:p>
        </w:tc>
      </w:tr>
    </w:tbl>
    <w:p w14:paraId="6B1A7AFA" w14:textId="75AACEA7" w:rsidR="003A754C" w:rsidRDefault="003A754C" w:rsidP="003A754C">
      <w:pPr>
        <w:widowControl w:val="0"/>
        <w:autoSpaceDE w:val="0"/>
        <w:autoSpaceDN w:val="0"/>
        <w:adjustRightInd w:val="0"/>
        <w:spacing w:after="0" w:line="240" w:lineRule="auto"/>
        <w:rPr>
          <w:rFonts w:ascii="Times" w:hAnsi="Times" w:cs="Times"/>
          <w:sz w:val="24"/>
          <w:szCs w:val="24"/>
          <w:lang w:val="en-US"/>
        </w:rPr>
      </w:pPr>
    </w:p>
    <w:p w14:paraId="73772A8B" w14:textId="77777777" w:rsidR="00EF48FA" w:rsidRDefault="00EF48FA" w:rsidP="003A754C">
      <w:pPr>
        <w:widowControl w:val="0"/>
        <w:autoSpaceDE w:val="0"/>
        <w:autoSpaceDN w:val="0"/>
        <w:adjustRightInd w:val="0"/>
        <w:spacing w:after="0" w:line="240" w:lineRule="auto"/>
        <w:rPr>
          <w:rFonts w:ascii="Times" w:hAnsi="Times" w:cs="Times"/>
          <w:sz w:val="24"/>
          <w:szCs w:val="24"/>
          <w:lang w:val="en-US"/>
        </w:rPr>
      </w:pPr>
    </w:p>
    <w:p w14:paraId="5CE75C18" w14:textId="2995BE34" w:rsidR="00EF48FA" w:rsidRDefault="00EF48FA" w:rsidP="00E00AB4">
      <w:pPr>
        <w:rPr>
          <w:rFonts w:ascii="Corbel" w:eastAsia="Times New Roman" w:hAnsi="Corbel" w:cs="Tahoma"/>
          <w:caps/>
          <w:noProof/>
          <w:color w:val="005294"/>
          <w:spacing w:val="20"/>
        </w:rPr>
      </w:pPr>
    </w:p>
    <w:p w14:paraId="70AE87F6" w14:textId="77777777" w:rsidR="00E00AB4" w:rsidRDefault="00E00AB4" w:rsidP="00E00AB4">
      <w:pPr>
        <w:rPr>
          <w:rFonts w:ascii="Corbel" w:eastAsia="Times New Roman" w:hAnsi="Corbel" w:cs="Tahoma"/>
          <w:caps/>
          <w:noProof/>
          <w:color w:val="005294"/>
          <w:spacing w:val="20"/>
        </w:rPr>
      </w:pPr>
    </w:p>
    <w:p w14:paraId="72A2D59C" w14:textId="77777777" w:rsidR="00E00AB4" w:rsidRDefault="00E00AB4" w:rsidP="00E00AB4">
      <w:pPr>
        <w:rPr>
          <w:rFonts w:ascii="Corbel" w:eastAsia="Times New Roman" w:hAnsi="Corbel" w:cs="Tahoma"/>
          <w:caps/>
          <w:noProof/>
          <w:color w:val="005294"/>
          <w:spacing w:val="20"/>
        </w:rPr>
      </w:pPr>
    </w:p>
    <w:p w14:paraId="6BE9BB94" w14:textId="77777777" w:rsidR="00E00AB4" w:rsidRDefault="00E00AB4" w:rsidP="00E00AB4">
      <w:pPr>
        <w:rPr>
          <w:rFonts w:ascii="Corbel" w:eastAsia="Times New Roman" w:hAnsi="Corbel" w:cs="Tahoma"/>
          <w:caps/>
          <w:noProof/>
          <w:color w:val="005294"/>
          <w:spacing w:val="20"/>
        </w:rPr>
      </w:pPr>
    </w:p>
    <w:p w14:paraId="313C1673" w14:textId="77777777" w:rsidR="0007429A" w:rsidRDefault="0007429A" w:rsidP="00E00AB4">
      <w:pPr>
        <w:rPr>
          <w:rFonts w:ascii="Corbel" w:hAnsi="Corbel"/>
          <w:noProof/>
          <w:sz w:val="21"/>
          <w:szCs w:val="21"/>
        </w:rPr>
      </w:pPr>
    </w:p>
    <w:p w14:paraId="69360F61" w14:textId="77777777" w:rsidR="0007429A" w:rsidRDefault="0007429A" w:rsidP="00E00AB4">
      <w:pPr>
        <w:rPr>
          <w:rFonts w:ascii="Corbel" w:hAnsi="Corbel"/>
          <w:noProof/>
          <w:sz w:val="21"/>
          <w:szCs w:val="21"/>
        </w:rPr>
      </w:pPr>
    </w:p>
    <w:p w14:paraId="03B01749" w14:textId="77777777" w:rsidR="00FC69BC" w:rsidRDefault="00FC69BC" w:rsidP="00E00AB4">
      <w:pPr>
        <w:rPr>
          <w:rFonts w:ascii="Corbel" w:hAnsi="Corbel"/>
          <w:noProof/>
          <w:sz w:val="21"/>
          <w:szCs w:val="21"/>
        </w:rPr>
      </w:pPr>
    </w:p>
    <w:p w14:paraId="59F8FD60" w14:textId="77777777" w:rsidR="0007429A" w:rsidRDefault="0007429A" w:rsidP="00E00AB4">
      <w:pPr>
        <w:rPr>
          <w:rFonts w:ascii="Corbel" w:hAnsi="Corbel"/>
          <w:noProof/>
          <w:sz w:val="21"/>
          <w:szCs w:val="21"/>
        </w:rPr>
      </w:pPr>
    </w:p>
    <w:p w14:paraId="401D3B12" w14:textId="77777777" w:rsidR="0007429A" w:rsidRDefault="0007429A" w:rsidP="00E00AB4">
      <w:pPr>
        <w:rPr>
          <w:rFonts w:ascii="Corbel" w:hAnsi="Corbel"/>
          <w:noProof/>
          <w:sz w:val="21"/>
          <w:szCs w:val="21"/>
        </w:rPr>
      </w:pPr>
    </w:p>
    <w:p w14:paraId="3C6FEA4C" w14:textId="77777777" w:rsidR="0007429A" w:rsidRDefault="0007429A" w:rsidP="00E00AB4">
      <w:pPr>
        <w:rPr>
          <w:rFonts w:ascii="Corbel" w:hAnsi="Corbel"/>
          <w:noProof/>
          <w:sz w:val="21"/>
          <w:szCs w:val="21"/>
        </w:rPr>
      </w:pPr>
    </w:p>
    <w:p w14:paraId="2AE18DDF" w14:textId="77777777" w:rsidR="004E77F0" w:rsidRDefault="004E77F0">
      <w:pPr>
        <w:rPr>
          <w:rFonts w:ascii="Corbel" w:eastAsia="Times New Roman" w:hAnsi="Corbel" w:cs="Tahoma"/>
          <w:caps/>
          <w:noProof/>
          <w:color w:val="005294"/>
          <w:spacing w:val="20"/>
        </w:rPr>
      </w:pPr>
      <w:r>
        <w:rPr>
          <w:rFonts w:ascii="Corbel" w:eastAsia="Times New Roman" w:hAnsi="Corbel" w:cs="Tahoma"/>
          <w:caps/>
          <w:noProof/>
          <w:color w:val="005294"/>
          <w:spacing w:val="20"/>
        </w:rPr>
        <w:br w:type="page"/>
      </w:r>
    </w:p>
    <w:p w14:paraId="2095E336" w14:textId="2FCB7202" w:rsidR="00CD396E" w:rsidRDefault="00CD396E" w:rsidP="00E94391">
      <w:pPr>
        <w:jc w:val="center"/>
        <w:rPr>
          <w:rFonts w:ascii="Corbel" w:eastAsia="Times New Roman" w:hAnsi="Corbel" w:cs="Tahoma"/>
          <w:caps/>
          <w:noProof/>
          <w:color w:val="005294"/>
          <w:spacing w:val="20"/>
        </w:rPr>
      </w:pPr>
      <w:bookmarkStart w:id="0" w:name="_GoBack"/>
      <w:bookmarkEnd w:id="0"/>
      <w:r>
        <w:rPr>
          <w:rFonts w:ascii="Corbel" w:eastAsia="Times New Roman" w:hAnsi="Corbel" w:cs="Tahoma"/>
          <w:caps/>
          <w:noProof/>
          <w:color w:val="005294"/>
          <w:spacing w:val="20"/>
        </w:rPr>
        <w:lastRenderedPageBreak/>
        <w:t>table of contents</w:t>
      </w:r>
    </w:p>
    <w:p w14:paraId="313A40E5" w14:textId="77777777" w:rsidR="00CD396E" w:rsidRPr="00E974B7" w:rsidRDefault="00CD396E" w:rsidP="00CD396E">
      <w:pPr>
        <w:rPr>
          <w:rFonts w:ascii="Corbel" w:eastAsia="Times New Roman" w:hAnsi="Corbel" w:cs="Tahoma"/>
          <w:caps/>
          <w:noProof/>
          <w:color w:val="005294"/>
          <w:spacing w:val="20"/>
          <w:sz w:val="21"/>
          <w:szCs w:val="21"/>
        </w:rPr>
      </w:pPr>
    </w:p>
    <w:p w14:paraId="3D148574" w14:textId="77777777" w:rsidR="00153270" w:rsidRDefault="00153270">
      <w:pPr>
        <w:pStyle w:val="TOC1"/>
        <w:tabs>
          <w:tab w:val="left" w:pos="440"/>
          <w:tab w:val="right" w:leader="dot" w:pos="13948"/>
        </w:tabs>
        <w:rPr>
          <w:rFonts w:ascii="Corbel" w:eastAsia="Times New Roman" w:hAnsi="Corbel" w:cs="Tahoma"/>
          <w:b w:val="0"/>
          <w:noProof/>
          <w:color w:val="005294"/>
          <w:spacing w:val="20"/>
          <w:sz w:val="21"/>
          <w:szCs w:val="21"/>
        </w:rPr>
        <w:sectPr w:rsidR="00153270" w:rsidSect="00176B45">
          <w:pgSz w:w="16838" w:h="11906" w:orient="landscape"/>
          <w:pgMar w:top="1440" w:right="1440" w:bottom="1440" w:left="1440" w:header="708" w:footer="708" w:gutter="0"/>
          <w:pgNumType w:fmt="lowerRoman" w:start="1"/>
          <w:cols w:space="708"/>
          <w:docGrid w:linePitch="360"/>
        </w:sectPr>
      </w:pPr>
    </w:p>
    <w:p w14:paraId="534FE249" w14:textId="77777777" w:rsidR="007A661F" w:rsidRPr="005D6054" w:rsidRDefault="00C746C5">
      <w:pPr>
        <w:pStyle w:val="TOC1"/>
        <w:tabs>
          <w:tab w:val="left" w:pos="440"/>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noProof/>
          <w:color w:val="005294"/>
          <w:spacing w:val="20"/>
          <w:sz w:val="21"/>
          <w:szCs w:val="21"/>
        </w:rPr>
        <w:lastRenderedPageBreak/>
        <w:fldChar w:fldCharType="begin"/>
      </w:r>
      <w:r w:rsidRPr="005D6054">
        <w:rPr>
          <w:rFonts w:ascii="Corbel" w:eastAsia="Times New Roman" w:hAnsi="Corbel" w:cs="Tahoma"/>
          <w:b w:val="0"/>
          <w:noProof/>
          <w:color w:val="005294"/>
          <w:spacing w:val="20"/>
          <w:sz w:val="21"/>
          <w:szCs w:val="21"/>
        </w:rPr>
        <w:instrText xml:space="preserve"> TOC \h \z \t "Pocket Guide 1,1,Pocket Guide 2,2" </w:instrText>
      </w:r>
      <w:r w:rsidRPr="005D6054">
        <w:rPr>
          <w:rFonts w:ascii="Corbel" w:eastAsia="Times New Roman" w:hAnsi="Corbel" w:cs="Tahoma"/>
          <w:b w:val="0"/>
          <w:noProof/>
          <w:color w:val="005294"/>
          <w:spacing w:val="20"/>
          <w:sz w:val="21"/>
          <w:szCs w:val="21"/>
        </w:rPr>
        <w:fldChar w:fldCharType="separate"/>
      </w:r>
      <w:hyperlink w:anchor="_Toc473727640" w:history="1">
        <w:r w:rsidR="007A661F" w:rsidRPr="005D6054">
          <w:rPr>
            <w:rStyle w:val="Hyperlink"/>
            <w:rFonts w:ascii="Corbel" w:hAnsi="Corbel"/>
            <w:b w:val="0"/>
            <w:noProof/>
            <w:sz w:val="21"/>
            <w:szCs w:val="21"/>
          </w:rPr>
          <w:t>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PURPOSE</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3AA8FA3D"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41" w:history="1">
        <w:r w:rsidR="007A661F" w:rsidRPr="005D6054">
          <w:rPr>
            <w:rStyle w:val="Hyperlink"/>
            <w:rFonts w:ascii="Corbel" w:hAnsi="Corbel"/>
            <w:b w:val="0"/>
            <w:noProof/>
            <w:sz w:val="21"/>
            <w:szCs w:val="21"/>
          </w:rPr>
          <w:t>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background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7F94C954"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42" w:history="1">
        <w:r w:rsidR="007A661F" w:rsidRPr="005D6054">
          <w:rPr>
            <w:rStyle w:val="Hyperlink"/>
            <w:rFonts w:ascii="Corbel" w:hAnsi="Corbel"/>
            <w:b w:val="0"/>
            <w:noProof/>
            <w:sz w:val="21"/>
            <w:szCs w:val="21"/>
          </w:rPr>
          <w:t>3.</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Why collect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09FC8D2F"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43" w:history="1">
        <w:r w:rsidR="007A661F" w:rsidRPr="005D6054">
          <w:rPr>
            <w:rStyle w:val="Hyperlink"/>
            <w:rFonts w:ascii="Corbel" w:hAnsi="Corbel"/>
            <w:b w:val="0"/>
            <w:noProof/>
            <w:sz w:val="21"/>
            <w:szCs w:val="21"/>
          </w:rPr>
          <w:t>4.</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data am I expected to collect and when?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2</w:t>
        </w:r>
        <w:r w:rsidR="007A661F" w:rsidRPr="005D6054">
          <w:rPr>
            <w:rFonts w:ascii="Corbel" w:hAnsi="Corbel"/>
            <w:b w:val="0"/>
            <w:noProof/>
            <w:webHidden/>
            <w:sz w:val="21"/>
            <w:szCs w:val="21"/>
          </w:rPr>
          <w:fldChar w:fldCharType="end"/>
        </w:r>
      </w:hyperlink>
    </w:p>
    <w:p w14:paraId="38C10CAE" w14:textId="77777777" w:rsidR="007A661F" w:rsidRPr="005D6054" w:rsidRDefault="004E77F0" w:rsidP="005D6054">
      <w:pPr>
        <w:pStyle w:val="TOC2"/>
        <w:rPr>
          <w:rFonts w:eastAsiaTheme="minorEastAsia"/>
          <w:b w:val="0"/>
          <w:noProof/>
          <w:lang w:eastAsia="en-AU"/>
        </w:rPr>
      </w:pPr>
      <w:hyperlink w:anchor="_Toc473727644" w:history="1">
        <w:r w:rsidR="007A661F" w:rsidRPr="005D6054">
          <w:rPr>
            <w:rStyle w:val="Hyperlink"/>
            <w:rFonts w:ascii="Corbel" w:hAnsi="Corbel"/>
            <w:b w:val="0"/>
            <w:noProof/>
            <w:sz w:val="21"/>
            <w:szCs w:val="21"/>
          </w:rPr>
          <w:t>4.1</w:t>
        </w:r>
        <w:r w:rsidR="007A661F" w:rsidRPr="005D6054">
          <w:rPr>
            <w:rFonts w:eastAsiaTheme="minorEastAsia"/>
            <w:b w:val="0"/>
            <w:noProof/>
            <w:lang w:eastAsia="en-AU"/>
          </w:rPr>
          <w:tab/>
        </w:r>
        <w:r w:rsidR="007A661F" w:rsidRPr="005D6054">
          <w:rPr>
            <w:rStyle w:val="Hyperlink"/>
            <w:rFonts w:ascii="Corbel" w:hAnsi="Corbel"/>
            <w:b w:val="0"/>
            <w:noProof/>
            <w:sz w:val="21"/>
            <w:szCs w:val="21"/>
          </w:rPr>
          <w:t>Activities in, and out of, scope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_Toc473727644 \h </w:instrText>
        </w:r>
        <w:r w:rsidR="007A661F" w:rsidRPr="005D6054">
          <w:rPr>
            <w:b w:val="0"/>
            <w:noProof/>
            <w:webHidden/>
          </w:rPr>
        </w:r>
        <w:r w:rsidR="007A661F" w:rsidRPr="005D6054">
          <w:rPr>
            <w:b w:val="0"/>
            <w:noProof/>
            <w:webHidden/>
          </w:rPr>
          <w:fldChar w:fldCharType="separate"/>
        </w:r>
        <w:r w:rsidR="00EF2D29">
          <w:rPr>
            <w:b w:val="0"/>
            <w:noProof/>
            <w:webHidden/>
          </w:rPr>
          <w:t>2</w:t>
        </w:r>
        <w:r w:rsidR="007A661F" w:rsidRPr="005D6054">
          <w:rPr>
            <w:b w:val="0"/>
            <w:noProof/>
            <w:webHidden/>
          </w:rPr>
          <w:fldChar w:fldCharType="end"/>
        </w:r>
      </w:hyperlink>
    </w:p>
    <w:p w14:paraId="6110496C" w14:textId="77777777" w:rsidR="007A661F" w:rsidRPr="005D6054" w:rsidRDefault="004E77F0" w:rsidP="005D6054">
      <w:pPr>
        <w:pStyle w:val="TOC2"/>
        <w:rPr>
          <w:rFonts w:eastAsiaTheme="minorEastAsia"/>
          <w:b w:val="0"/>
          <w:noProof/>
          <w:lang w:eastAsia="en-AU"/>
        </w:rPr>
      </w:pPr>
      <w:hyperlink w:anchor="_Toc473727645" w:history="1">
        <w:r w:rsidR="007A661F" w:rsidRPr="005D6054">
          <w:rPr>
            <w:rStyle w:val="Hyperlink"/>
            <w:rFonts w:ascii="Corbel" w:hAnsi="Corbel"/>
            <w:b w:val="0"/>
            <w:noProof/>
            <w:sz w:val="21"/>
            <w:szCs w:val="21"/>
          </w:rPr>
          <w:t>4.2</w:t>
        </w:r>
        <w:r w:rsidR="007A661F" w:rsidRPr="005D6054">
          <w:rPr>
            <w:rFonts w:eastAsiaTheme="minorEastAsia"/>
            <w:b w:val="0"/>
            <w:noProof/>
            <w:lang w:eastAsia="en-AU"/>
          </w:rPr>
          <w:tab/>
        </w:r>
        <w:r w:rsidR="007A661F" w:rsidRPr="005D6054">
          <w:rPr>
            <w:rStyle w:val="Hyperlink"/>
            <w:rFonts w:ascii="Corbel" w:hAnsi="Corbel"/>
            <w:b w:val="0"/>
            <w:noProof/>
            <w:sz w:val="21"/>
            <w:szCs w:val="21"/>
          </w:rPr>
          <w:t>Overview of data types and when these should be collected</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_Toc473727645 \h </w:instrText>
        </w:r>
        <w:r w:rsidR="007A661F" w:rsidRPr="005D6054">
          <w:rPr>
            <w:b w:val="0"/>
            <w:noProof/>
            <w:webHidden/>
          </w:rPr>
        </w:r>
        <w:r w:rsidR="007A661F" w:rsidRPr="005D6054">
          <w:rPr>
            <w:b w:val="0"/>
            <w:noProof/>
            <w:webHidden/>
          </w:rPr>
          <w:fldChar w:fldCharType="separate"/>
        </w:r>
        <w:r w:rsidR="00EF2D29">
          <w:rPr>
            <w:b w:val="0"/>
            <w:noProof/>
            <w:webHidden/>
          </w:rPr>
          <w:t>3</w:t>
        </w:r>
        <w:r w:rsidR="007A661F" w:rsidRPr="005D6054">
          <w:rPr>
            <w:b w:val="0"/>
            <w:noProof/>
            <w:webHidden/>
          </w:rPr>
          <w:fldChar w:fldCharType="end"/>
        </w:r>
      </w:hyperlink>
    </w:p>
    <w:p w14:paraId="48DDA8BF"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46" w:history="1">
        <w:r w:rsidR="007A661F" w:rsidRPr="005D6054">
          <w:rPr>
            <w:rStyle w:val="Hyperlink"/>
            <w:rFonts w:ascii="Corbel" w:hAnsi="Corbel"/>
            <w:b w:val="0"/>
            <w:noProof/>
            <w:sz w:val="21"/>
            <w:szCs w:val="21"/>
          </w:rPr>
          <w:t>5.</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SHOULD I COLLECT AND report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4</w:t>
        </w:r>
        <w:r w:rsidR="007A661F" w:rsidRPr="005D6054">
          <w:rPr>
            <w:rFonts w:ascii="Corbel" w:hAnsi="Corbel"/>
            <w:b w:val="0"/>
            <w:noProof/>
            <w:webHidden/>
            <w:sz w:val="21"/>
            <w:szCs w:val="21"/>
          </w:rPr>
          <w:fldChar w:fldCharType="end"/>
        </w:r>
      </w:hyperlink>
    </w:p>
    <w:p w14:paraId="6D48623B" w14:textId="77777777" w:rsidR="007A661F" w:rsidRPr="005D6054" w:rsidRDefault="004E77F0" w:rsidP="005D6054">
      <w:pPr>
        <w:pStyle w:val="TOC2"/>
        <w:rPr>
          <w:rFonts w:eastAsiaTheme="minorEastAsia"/>
          <w:b w:val="0"/>
          <w:noProof/>
          <w:lang w:eastAsia="en-AU"/>
        </w:rPr>
      </w:pPr>
      <w:hyperlink w:anchor="_Toc473727649" w:history="1">
        <w:r w:rsidR="007A661F" w:rsidRPr="005D6054">
          <w:rPr>
            <w:rStyle w:val="Hyperlink"/>
            <w:rFonts w:ascii="Corbel" w:eastAsia="Times New Roman" w:hAnsi="Corbel"/>
            <w:b w:val="0"/>
            <w:noProof/>
            <w:spacing w:val="-2"/>
            <w:sz w:val="21"/>
            <w:szCs w:val="21"/>
          </w:rPr>
          <w:t>5.1</w:t>
        </w:r>
        <w:r w:rsidR="007A661F" w:rsidRPr="005D6054">
          <w:rPr>
            <w:rFonts w:eastAsiaTheme="minorEastAsia"/>
            <w:b w:val="0"/>
            <w:noProof/>
            <w:lang w:eastAsia="en-AU"/>
          </w:rPr>
          <w:tab/>
        </w:r>
        <w:r w:rsidR="007A661F" w:rsidRPr="005D6054">
          <w:rPr>
            <w:rStyle w:val="Hyperlink"/>
            <w:rFonts w:ascii="Corbel" w:hAnsi="Corbel"/>
            <w:b w:val="0"/>
            <w:noProof/>
            <w:sz w:val="21"/>
            <w:szCs w:val="21"/>
          </w:rPr>
          <w:t>Final arrangements for all services (by July 2017)</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_Toc473727649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CED5072" w14:textId="77777777" w:rsidR="007A661F" w:rsidRPr="005D6054" w:rsidRDefault="004E77F0" w:rsidP="005D6054">
      <w:pPr>
        <w:pStyle w:val="TOC2"/>
        <w:rPr>
          <w:rFonts w:eastAsiaTheme="minorEastAsia"/>
          <w:b w:val="0"/>
          <w:noProof/>
          <w:lang w:eastAsia="en-AU"/>
        </w:rPr>
      </w:pPr>
      <w:hyperlink w:anchor="_Toc473727650" w:history="1">
        <w:r w:rsidR="007A661F" w:rsidRPr="005D6054">
          <w:rPr>
            <w:rStyle w:val="Hyperlink"/>
            <w:rFonts w:ascii="Corbel" w:hAnsi="Corbel"/>
            <w:b w:val="0"/>
            <w:noProof/>
            <w:sz w:val="21"/>
            <w:szCs w:val="21"/>
          </w:rPr>
          <w:t>5.2</w:t>
        </w:r>
        <w:r w:rsidR="007A661F" w:rsidRPr="005D6054">
          <w:rPr>
            <w:rFonts w:eastAsiaTheme="minorEastAsia"/>
            <w:b w:val="0"/>
            <w:noProof/>
            <w:lang w:eastAsia="en-AU"/>
          </w:rPr>
          <w:tab/>
        </w:r>
        <w:r w:rsidR="007A661F" w:rsidRPr="005D6054">
          <w:rPr>
            <w:rStyle w:val="Hyperlink"/>
            <w:rFonts w:ascii="Corbel" w:hAnsi="Corbel"/>
            <w:b w:val="0"/>
            <w:noProof/>
            <w:sz w:val="21"/>
            <w:szCs w:val="21"/>
          </w:rPr>
          <w:t>How often should I report data?</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_Toc473727650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733E52F"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51" w:history="1">
        <w:r w:rsidR="007A661F" w:rsidRPr="005D6054">
          <w:rPr>
            <w:rStyle w:val="Hyperlink"/>
            <w:rFonts w:ascii="Corbel" w:hAnsi="Corbel"/>
            <w:b w:val="0"/>
            <w:noProof/>
            <w:sz w:val="21"/>
            <w:szCs w:val="21"/>
          </w:rPr>
          <w:t>6.</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is an episode of care defined?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5</w:t>
        </w:r>
        <w:r w:rsidR="007A661F" w:rsidRPr="005D6054">
          <w:rPr>
            <w:rFonts w:ascii="Corbel" w:hAnsi="Corbel"/>
            <w:b w:val="0"/>
            <w:noProof/>
            <w:webHidden/>
            <w:sz w:val="21"/>
            <w:szCs w:val="21"/>
          </w:rPr>
          <w:fldChar w:fldCharType="end"/>
        </w:r>
      </w:hyperlink>
    </w:p>
    <w:p w14:paraId="6CEBDF4A" w14:textId="77777777" w:rsidR="007A661F" w:rsidRPr="005D6054" w:rsidRDefault="004E77F0" w:rsidP="005D6054">
      <w:pPr>
        <w:pStyle w:val="TOC2"/>
        <w:rPr>
          <w:rFonts w:eastAsiaTheme="minorEastAsia"/>
          <w:b w:val="0"/>
          <w:noProof/>
          <w:lang w:eastAsia="en-AU"/>
        </w:rPr>
      </w:pPr>
      <w:hyperlink w:anchor="_Toc473727652" w:history="1">
        <w:r w:rsidR="007A661F" w:rsidRPr="005D6054">
          <w:rPr>
            <w:rStyle w:val="Hyperlink"/>
            <w:rFonts w:ascii="Corbel" w:hAnsi="Corbel"/>
            <w:b w:val="0"/>
            <w:noProof/>
            <w:sz w:val="21"/>
            <w:szCs w:val="21"/>
          </w:rPr>
          <w:t>6.1</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different types of episodes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_Toc473727652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2FE201F6" w14:textId="77777777" w:rsidR="007A661F" w:rsidRPr="005D6054" w:rsidRDefault="004E77F0" w:rsidP="005D6054">
      <w:pPr>
        <w:pStyle w:val="TOC2"/>
        <w:rPr>
          <w:rFonts w:eastAsiaTheme="minorEastAsia"/>
          <w:b w:val="0"/>
          <w:noProof/>
          <w:lang w:eastAsia="en-AU"/>
        </w:rPr>
      </w:pPr>
      <w:hyperlink w:anchor="_Toc473727653" w:history="1">
        <w:r w:rsidR="007A661F" w:rsidRPr="005D6054">
          <w:rPr>
            <w:rStyle w:val="Hyperlink"/>
            <w:rFonts w:ascii="Corbel" w:hAnsi="Corbel"/>
            <w:b w:val="0"/>
            <w:noProof/>
            <w:sz w:val="21"/>
            <w:szCs w:val="21"/>
          </w:rPr>
          <w:t>6.2</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about episodes of care focusing on suicide prevention?</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_Toc473727653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C71F963" w14:textId="77777777" w:rsidR="007A661F" w:rsidRPr="005D6054" w:rsidRDefault="004E77F0" w:rsidP="005D6054">
      <w:pPr>
        <w:pStyle w:val="TOC2"/>
        <w:rPr>
          <w:rFonts w:eastAsiaTheme="minorEastAsia"/>
          <w:b w:val="0"/>
          <w:noProof/>
          <w:lang w:eastAsia="en-AU"/>
        </w:rPr>
      </w:pPr>
      <w:hyperlink w:anchor="_Toc473727654" w:history="1">
        <w:r w:rsidR="007A661F" w:rsidRPr="005D6054">
          <w:rPr>
            <w:rStyle w:val="Hyperlink"/>
            <w:rFonts w:ascii="Corbel" w:hAnsi="Corbel"/>
            <w:b w:val="0"/>
            <w:noProof/>
            <w:sz w:val="21"/>
            <w:szCs w:val="21"/>
          </w:rPr>
          <w:t>6.3</w:t>
        </w:r>
        <w:r w:rsidR="007A661F" w:rsidRPr="005D6054">
          <w:rPr>
            <w:rFonts w:eastAsiaTheme="minorEastAsia"/>
            <w:b w:val="0"/>
            <w:noProof/>
            <w:lang w:eastAsia="en-AU"/>
          </w:rPr>
          <w:tab/>
        </w:r>
        <w:r w:rsidR="007A661F" w:rsidRPr="005D6054">
          <w:rPr>
            <w:rStyle w:val="Hyperlink"/>
            <w:rFonts w:ascii="Corbel" w:hAnsi="Corbel"/>
            <w:b w:val="0"/>
            <w:noProof/>
            <w:sz w:val="21"/>
            <w:szCs w:val="21"/>
          </w:rPr>
          <w:t>Do I need to record the client’s diagnosis for each episode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_Toc473727654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B78F53A"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55" w:history="1">
        <w:r w:rsidR="007A661F" w:rsidRPr="005D6054">
          <w:rPr>
            <w:rStyle w:val="Hyperlink"/>
            <w:rFonts w:ascii="Corbel" w:hAnsi="Corbel" w:cs="Times New Roman"/>
            <w:b w:val="0"/>
            <w:noProof/>
            <w:spacing w:val="-2"/>
            <w:sz w:val="21"/>
            <w:szCs w:val="21"/>
          </w:rPr>
          <w:t>7.</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information do I need to report at each service contact?</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8</w:t>
        </w:r>
        <w:r w:rsidR="007A661F" w:rsidRPr="005D6054">
          <w:rPr>
            <w:rFonts w:ascii="Corbel" w:hAnsi="Corbel"/>
            <w:b w:val="0"/>
            <w:noProof/>
            <w:webHidden/>
            <w:sz w:val="21"/>
            <w:szCs w:val="21"/>
          </w:rPr>
          <w:fldChar w:fldCharType="end"/>
        </w:r>
      </w:hyperlink>
    </w:p>
    <w:p w14:paraId="3A6476A1" w14:textId="77777777" w:rsidR="007A661F" w:rsidRPr="005D6054" w:rsidRDefault="004E77F0" w:rsidP="005D6054">
      <w:pPr>
        <w:pStyle w:val="TOC2"/>
        <w:rPr>
          <w:rFonts w:eastAsiaTheme="minorEastAsia"/>
          <w:b w:val="0"/>
          <w:noProof/>
          <w:lang w:eastAsia="en-AU"/>
        </w:rPr>
      </w:pPr>
      <w:hyperlink w:anchor="_Toc473727656" w:history="1">
        <w:r w:rsidR="007A661F" w:rsidRPr="005D6054">
          <w:rPr>
            <w:rStyle w:val="Hyperlink"/>
            <w:rFonts w:ascii="Corbel" w:hAnsi="Corbel"/>
            <w:b w:val="0"/>
            <w:noProof/>
            <w:sz w:val="21"/>
            <w:szCs w:val="21"/>
          </w:rPr>
          <w:t>7.1</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is a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_Toc473727656 \h </w:instrText>
        </w:r>
        <w:r w:rsidR="007A661F" w:rsidRPr="005D6054">
          <w:rPr>
            <w:b w:val="0"/>
            <w:noProof/>
            <w:webHidden/>
          </w:rPr>
        </w:r>
        <w:r w:rsidR="007A661F" w:rsidRPr="005D6054">
          <w:rPr>
            <w:b w:val="0"/>
            <w:noProof/>
            <w:webHidden/>
          </w:rPr>
          <w:fldChar w:fldCharType="separate"/>
        </w:r>
        <w:r w:rsidR="00EF2D29">
          <w:rPr>
            <w:b w:val="0"/>
            <w:noProof/>
            <w:webHidden/>
          </w:rPr>
          <w:t>8</w:t>
        </w:r>
        <w:r w:rsidR="007A661F" w:rsidRPr="005D6054">
          <w:rPr>
            <w:b w:val="0"/>
            <w:noProof/>
            <w:webHidden/>
          </w:rPr>
          <w:fldChar w:fldCharType="end"/>
        </w:r>
      </w:hyperlink>
    </w:p>
    <w:p w14:paraId="3B27E00C" w14:textId="77777777" w:rsidR="007A661F" w:rsidRPr="005D6054" w:rsidRDefault="004E77F0" w:rsidP="005D6054">
      <w:pPr>
        <w:pStyle w:val="TOC2"/>
        <w:rPr>
          <w:rFonts w:eastAsiaTheme="minorEastAsia"/>
          <w:b w:val="0"/>
          <w:noProof/>
          <w:lang w:eastAsia="en-AU"/>
        </w:rPr>
      </w:pPr>
      <w:hyperlink w:anchor="_Toc473727657" w:history="1">
        <w:r w:rsidR="007A661F" w:rsidRPr="005D6054">
          <w:rPr>
            <w:rStyle w:val="Hyperlink"/>
            <w:rFonts w:ascii="Corbel" w:hAnsi="Corbel"/>
            <w:b w:val="0"/>
            <w:noProof/>
            <w:sz w:val="21"/>
            <w:szCs w:val="21"/>
          </w:rPr>
          <w:t>7.2</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types of services delivered at each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_Toc473727657 \h </w:instrText>
        </w:r>
        <w:r w:rsidR="007A661F" w:rsidRPr="005D6054">
          <w:rPr>
            <w:b w:val="0"/>
            <w:noProof/>
            <w:webHidden/>
          </w:rPr>
        </w:r>
        <w:r w:rsidR="007A661F" w:rsidRPr="005D6054">
          <w:rPr>
            <w:b w:val="0"/>
            <w:noProof/>
            <w:webHidden/>
          </w:rPr>
          <w:fldChar w:fldCharType="separate"/>
        </w:r>
        <w:r w:rsidR="00EF2D29">
          <w:rPr>
            <w:b w:val="0"/>
            <w:noProof/>
            <w:webHidden/>
          </w:rPr>
          <w:t>9</w:t>
        </w:r>
        <w:r w:rsidR="007A661F" w:rsidRPr="005D6054">
          <w:rPr>
            <w:b w:val="0"/>
            <w:noProof/>
            <w:webHidden/>
          </w:rPr>
          <w:fldChar w:fldCharType="end"/>
        </w:r>
      </w:hyperlink>
    </w:p>
    <w:p w14:paraId="03CAF2DF"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58" w:history="1">
        <w:r w:rsidR="007A661F" w:rsidRPr="005D6054">
          <w:rPr>
            <w:rStyle w:val="Hyperlink"/>
            <w:rFonts w:ascii="Corbel" w:hAnsi="Corbel"/>
            <w:b w:val="0"/>
            <w:noProof/>
            <w:sz w:val="21"/>
            <w:szCs w:val="21"/>
          </w:rPr>
          <w:t>8.</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outcomes data are required and when should these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9</w:t>
        </w:r>
        <w:r w:rsidR="007A661F" w:rsidRPr="005D6054">
          <w:rPr>
            <w:rFonts w:ascii="Corbel" w:hAnsi="Corbel"/>
            <w:b w:val="0"/>
            <w:noProof/>
            <w:webHidden/>
            <w:sz w:val="21"/>
            <w:szCs w:val="21"/>
          </w:rPr>
          <w:fldChar w:fldCharType="end"/>
        </w:r>
      </w:hyperlink>
    </w:p>
    <w:p w14:paraId="1BD40591" w14:textId="77777777" w:rsidR="007A661F" w:rsidRPr="005D6054" w:rsidRDefault="004E77F0">
      <w:pPr>
        <w:pStyle w:val="TOC1"/>
        <w:tabs>
          <w:tab w:val="left" w:pos="440"/>
          <w:tab w:val="right" w:leader="dot" w:pos="6615"/>
        </w:tabs>
        <w:rPr>
          <w:rFonts w:ascii="Corbel" w:eastAsiaTheme="minorEastAsia" w:hAnsi="Corbel"/>
          <w:b w:val="0"/>
          <w:caps w:val="0"/>
          <w:noProof/>
          <w:sz w:val="21"/>
          <w:szCs w:val="21"/>
          <w:lang w:eastAsia="en-AU"/>
        </w:rPr>
      </w:pPr>
      <w:hyperlink w:anchor="_Toc473727659" w:history="1">
        <w:r w:rsidR="007A661F" w:rsidRPr="005D6054">
          <w:rPr>
            <w:rStyle w:val="Hyperlink"/>
            <w:rFonts w:ascii="Corbel" w:hAnsi="Corbel"/>
            <w:b w:val="0"/>
            <w:noProof/>
            <w:sz w:val="21"/>
            <w:szCs w:val="21"/>
          </w:rPr>
          <w:t>9.</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Does the client have to provide consent to all this and how?</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2FE65A21" w14:textId="77777777" w:rsidR="007A661F" w:rsidRPr="005D6054" w:rsidRDefault="004E77F0">
      <w:pPr>
        <w:pStyle w:val="TOC1"/>
        <w:tabs>
          <w:tab w:val="left" w:pos="660"/>
          <w:tab w:val="right" w:leader="dot" w:pos="6615"/>
        </w:tabs>
        <w:rPr>
          <w:rFonts w:ascii="Corbel" w:eastAsiaTheme="minorEastAsia" w:hAnsi="Corbel"/>
          <w:b w:val="0"/>
          <w:caps w:val="0"/>
          <w:noProof/>
          <w:sz w:val="21"/>
          <w:szCs w:val="21"/>
          <w:lang w:eastAsia="en-AU"/>
        </w:rPr>
      </w:pPr>
      <w:hyperlink w:anchor="_Toc473727660" w:history="1">
        <w:r w:rsidR="007A661F" w:rsidRPr="005D6054">
          <w:rPr>
            <w:rStyle w:val="Hyperlink"/>
            <w:rFonts w:ascii="Corbel" w:hAnsi="Corbel"/>
            <w:b w:val="0"/>
            <w:noProof/>
            <w:sz w:val="21"/>
            <w:szCs w:val="21"/>
          </w:rPr>
          <w:t>10.</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FORMER ATAPS/MHSRRA MDS for which i previously collected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331C5E49" w14:textId="77777777" w:rsidR="007A661F" w:rsidRPr="005D6054" w:rsidRDefault="004E77F0">
      <w:pPr>
        <w:pStyle w:val="TOC1"/>
        <w:tabs>
          <w:tab w:val="left" w:pos="660"/>
          <w:tab w:val="right" w:leader="dot" w:pos="6615"/>
        </w:tabs>
        <w:rPr>
          <w:rFonts w:ascii="Corbel" w:eastAsiaTheme="minorEastAsia" w:hAnsi="Corbel"/>
          <w:b w:val="0"/>
          <w:caps w:val="0"/>
          <w:noProof/>
          <w:sz w:val="21"/>
          <w:szCs w:val="21"/>
          <w:lang w:eastAsia="en-AU"/>
        </w:rPr>
      </w:pPr>
      <w:hyperlink w:anchor="_Toc473727661" w:history="1">
        <w:r w:rsidR="007A661F" w:rsidRPr="005D6054">
          <w:rPr>
            <w:rStyle w:val="Hyperlink"/>
            <w:rFonts w:ascii="Corbel" w:hAnsi="Corbel"/>
            <w:b w:val="0"/>
            <w:noProof/>
            <w:sz w:val="21"/>
            <w:szCs w:val="21"/>
          </w:rPr>
          <w:t>11.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PREVIOUS DATA REPORTING FOR NURSES UNDER THE FORMER MHNIP PROGRAM?</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13</w:t>
        </w:r>
        <w:r w:rsidR="007A661F" w:rsidRPr="005D6054">
          <w:rPr>
            <w:rFonts w:ascii="Corbel" w:hAnsi="Corbel"/>
            <w:b w:val="0"/>
            <w:noProof/>
            <w:webHidden/>
            <w:sz w:val="21"/>
            <w:szCs w:val="21"/>
          </w:rPr>
          <w:fldChar w:fldCharType="end"/>
        </w:r>
      </w:hyperlink>
    </w:p>
    <w:p w14:paraId="6259D622" w14:textId="77777777" w:rsidR="007A661F" w:rsidRPr="005D6054" w:rsidRDefault="004E77F0">
      <w:pPr>
        <w:pStyle w:val="TOC1"/>
        <w:tabs>
          <w:tab w:val="left" w:pos="660"/>
          <w:tab w:val="right" w:leader="dot" w:pos="6615"/>
        </w:tabs>
        <w:rPr>
          <w:rFonts w:ascii="Corbel" w:eastAsiaTheme="minorEastAsia" w:hAnsi="Corbel"/>
          <w:b w:val="0"/>
          <w:caps w:val="0"/>
          <w:noProof/>
          <w:sz w:val="21"/>
          <w:szCs w:val="21"/>
          <w:lang w:eastAsia="en-AU"/>
        </w:rPr>
      </w:pPr>
      <w:hyperlink w:anchor="_Toc473727662" w:history="1">
        <w:r w:rsidR="007A661F" w:rsidRPr="005D6054">
          <w:rPr>
            <w:rStyle w:val="Hyperlink"/>
            <w:rFonts w:ascii="Corbel" w:hAnsi="Corbel"/>
            <w:b w:val="0"/>
            <w:noProof/>
            <w:sz w:val="21"/>
            <w:szCs w:val="21"/>
          </w:rPr>
          <w:t>12.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references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2B78B85C" w14:textId="77777777" w:rsidR="007A661F" w:rsidRPr="005D6054" w:rsidRDefault="004E77F0">
      <w:pPr>
        <w:pStyle w:val="TOC1"/>
        <w:tabs>
          <w:tab w:val="right" w:leader="dot" w:pos="6615"/>
        </w:tabs>
        <w:rPr>
          <w:rFonts w:ascii="Corbel" w:eastAsiaTheme="minorEastAsia" w:hAnsi="Corbel"/>
          <w:b w:val="0"/>
          <w:caps w:val="0"/>
          <w:noProof/>
          <w:sz w:val="21"/>
          <w:szCs w:val="21"/>
          <w:lang w:eastAsia="en-AU"/>
        </w:rPr>
      </w:pPr>
      <w:hyperlink w:anchor="_Toc473727663" w:history="1">
        <w:r w:rsidR="007A661F" w:rsidRPr="005D6054">
          <w:rPr>
            <w:rStyle w:val="Hyperlink"/>
            <w:rFonts w:ascii="Corbel" w:hAnsi="Corbel"/>
            <w:b w:val="0"/>
            <w:noProof/>
            <w:sz w:val="21"/>
            <w:szCs w:val="21"/>
          </w:rPr>
          <w:t>other resources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79A6EDA6" w14:textId="77777777" w:rsidR="00511AD2" w:rsidRPr="005D6054" w:rsidRDefault="00C746C5" w:rsidP="00CD396E">
      <w:pPr>
        <w:rPr>
          <w:rFonts w:ascii="Corbel" w:eastAsia="Times New Roman" w:hAnsi="Corbel" w:cs="Tahoma"/>
          <w:caps/>
          <w:noProof/>
          <w:color w:val="005294"/>
          <w:spacing w:val="20"/>
          <w:sz w:val="21"/>
          <w:szCs w:val="21"/>
        </w:rPr>
      </w:pPr>
      <w:r w:rsidRPr="005D6054">
        <w:rPr>
          <w:rFonts w:ascii="Corbel" w:eastAsia="Times New Roman" w:hAnsi="Corbel" w:cs="Tahoma"/>
          <w:noProof/>
          <w:color w:val="005294"/>
          <w:spacing w:val="20"/>
          <w:sz w:val="21"/>
          <w:szCs w:val="21"/>
        </w:rPr>
        <w:fldChar w:fldCharType="end"/>
      </w:r>
    </w:p>
    <w:p w14:paraId="2B4880AF" w14:textId="77777777" w:rsidR="00511AD2" w:rsidRPr="005D6054" w:rsidRDefault="00511AD2" w:rsidP="00511AD2">
      <w:pPr>
        <w:jc w:val="center"/>
        <w:rPr>
          <w:rFonts w:ascii="Corbel" w:eastAsia="Times New Roman" w:hAnsi="Corbel" w:cs="Tahoma"/>
          <w:caps/>
          <w:noProof/>
          <w:color w:val="005294"/>
          <w:spacing w:val="20"/>
          <w:sz w:val="21"/>
          <w:szCs w:val="21"/>
        </w:rPr>
      </w:pPr>
      <w:r w:rsidRPr="005D6054">
        <w:rPr>
          <w:rFonts w:ascii="Corbel" w:eastAsia="Times New Roman" w:hAnsi="Corbel" w:cs="Tahoma"/>
          <w:caps/>
          <w:noProof/>
          <w:color w:val="005294"/>
          <w:spacing w:val="20"/>
          <w:sz w:val="21"/>
          <w:szCs w:val="21"/>
        </w:rPr>
        <w:t>Table of tables</w:t>
      </w:r>
    </w:p>
    <w:p w14:paraId="0F7569F1" w14:textId="77777777" w:rsidR="007A661F" w:rsidRPr="005D6054" w:rsidRDefault="00511AD2">
      <w:pPr>
        <w:pStyle w:val="TOC1"/>
        <w:tabs>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caps w:val="0"/>
          <w:noProof/>
          <w:color w:val="005294"/>
          <w:spacing w:val="20"/>
          <w:sz w:val="21"/>
          <w:szCs w:val="21"/>
        </w:rPr>
        <w:fldChar w:fldCharType="begin"/>
      </w:r>
      <w:r w:rsidRPr="005D6054">
        <w:rPr>
          <w:rFonts w:ascii="Corbel" w:eastAsia="Times New Roman" w:hAnsi="Corbel" w:cs="Tahoma"/>
          <w:b w:val="0"/>
          <w:noProof/>
          <w:color w:val="005294"/>
          <w:spacing w:val="20"/>
          <w:sz w:val="21"/>
          <w:szCs w:val="21"/>
        </w:rPr>
        <w:instrText xml:space="preserve"> TOC \h \z \t "Pocket Guide Tables,1" </w:instrText>
      </w:r>
      <w:r w:rsidRPr="005D6054">
        <w:rPr>
          <w:rFonts w:ascii="Corbel" w:eastAsia="Times New Roman" w:hAnsi="Corbel" w:cs="Tahoma"/>
          <w:b w:val="0"/>
          <w:caps w:val="0"/>
          <w:noProof/>
          <w:color w:val="005294"/>
          <w:spacing w:val="20"/>
          <w:sz w:val="21"/>
          <w:szCs w:val="21"/>
        </w:rPr>
        <w:fldChar w:fldCharType="separate"/>
      </w:r>
      <w:hyperlink w:anchor="_Toc473727664" w:history="1">
        <w:r w:rsidR="007A661F" w:rsidRPr="005D6054">
          <w:rPr>
            <w:rStyle w:val="Hyperlink"/>
            <w:rFonts w:ascii="Corbel" w:hAnsi="Corbel"/>
            <w:b w:val="0"/>
            <w:noProof/>
            <w:sz w:val="21"/>
            <w:szCs w:val="21"/>
          </w:rPr>
          <w:t>Table 1: Summary of data types and when they need to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_Toc473727664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3</w:t>
        </w:r>
        <w:r w:rsidR="007A661F" w:rsidRPr="005D6054">
          <w:rPr>
            <w:rFonts w:ascii="Corbel" w:hAnsi="Corbel"/>
            <w:b w:val="0"/>
            <w:noProof/>
            <w:webHidden/>
            <w:sz w:val="21"/>
            <w:szCs w:val="21"/>
          </w:rPr>
          <w:fldChar w:fldCharType="end"/>
        </w:r>
      </w:hyperlink>
    </w:p>
    <w:p w14:paraId="266DFB93" w14:textId="77777777" w:rsidR="007A661F" w:rsidRPr="005D6054" w:rsidRDefault="004E77F0">
      <w:pPr>
        <w:pStyle w:val="TOC1"/>
        <w:tabs>
          <w:tab w:val="right" w:leader="dot" w:pos="6615"/>
        </w:tabs>
        <w:rPr>
          <w:rFonts w:ascii="Corbel" w:eastAsiaTheme="minorEastAsia" w:hAnsi="Corbel"/>
          <w:b w:val="0"/>
          <w:caps w:val="0"/>
          <w:noProof/>
          <w:sz w:val="21"/>
          <w:szCs w:val="21"/>
          <w:lang w:eastAsia="en-AU"/>
        </w:rPr>
      </w:pPr>
      <w:hyperlink w:anchor="_Toc473727665" w:history="1">
        <w:r w:rsidR="007A661F" w:rsidRPr="005D6054">
          <w:rPr>
            <w:rStyle w:val="Hyperlink"/>
            <w:rFonts w:ascii="Corbel" w:hAnsi="Corbel"/>
            <w:b w:val="0"/>
            <w:noProof/>
            <w:sz w:val="21"/>
            <w:szCs w:val="21"/>
          </w:rPr>
          <w:t>Table 2: Principal focus of treatment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6</w:t>
        </w:r>
        <w:r w:rsidR="007A661F" w:rsidRPr="005D6054">
          <w:rPr>
            <w:rFonts w:ascii="Corbel" w:hAnsi="Corbel"/>
            <w:b w:val="0"/>
            <w:noProof/>
            <w:webHidden/>
            <w:sz w:val="21"/>
            <w:szCs w:val="21"/>
          </w:rPr>
          <w:fldChar w:fldCharType="end"/>
        </w:r>
      </w:hyperlink>
    </w:p>
    <w:p w14:paraId="6458F2A5" w14:textId="77777777" w:rsidR="007A661F" w:rsidRPr="005D6054" w:rsidRDefault="004E77F0">
      <w:pPr>
        <w:pStyle w:val="TOC1"/>
        <w:tabs>
          <w:tab w:val="right" w:leader="dot" w:pos="6615"/>
        </w:tabs>
        <w:rPr>
          <w:rFonts w:ascii="Corbel" w:eastAsiaTheme="minorEastAsia" w:hAnsi="Corbel"/>
          <w:b w:val="0"/>
          <w:caps w:val="0"/>
          <w:noProof/>
          <w:sz w:val="21"/>
          <w:szCs w:val="21"/>
          <w:lang w:eastAsia="en-AU"/>
        </w:rPr>
      </w:pPr>
      <w:hyperlink w:anchor="_Toc473727666" w:history="1">
        <w:r w:rsidR="007A661F" w:rsidRPr="005D6054">
          <w:rPr>
            <w:rStyle w:val="Hyperlink"/>
            <w:rFonts w:ascii="Corbel" w:hAnsi="Corbel"/>
            <w:b w:val="0"/>
            <w:noProof/>
            <w:sz w:val="21"/>
            <w:szCs w:val="21"/>
          </w:rPr>
          <w:t>Table 3: Service type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10</w:t>
        </w:r>
        <w:r w:rsidR="007A661F" w:rsidRPr="005D6054">
          <w:rPr>
            <w:rFonts w:ascii="Corbel" w:hAnsi="Corbel"/>
            <w:b w:val="0"/>
            <w:noProof/>
            <w:webHidden/>
            <w:sz w:val="21"/>
            <w:szCs w:val="21"/>
          </w:rPr>
          <w:fldChar w:fldCharType="end"/>
        </w:r>
      </w:hyperlink>
    </w:p>
    <w:p w14:paraId="0E5CB0BF" w14:textId="77777777" w:rsidR="007A661F" w:rsidRPr="005D6054" w:rsidRDefault="004E77F0">
      <w:pPr>
        <w:pStyle w:val="TOC1"/>
        <w:tabs>
          <w:tab w:val="right" w:leader="dot" w:pos="6615"/>
        </w:tabs>
        <w:rPr>
          <w:rFonts w:ascii="Corbel" w:eastAsiaTheme="minorEastAsia" w:hAnsi="Corbel"/>
          <w:b w:val="0"/>
          <w:caps w:val="0"/>
          <w:noProof/>
          <w:sz w:val="21"/>
          <w:szCs w:val="21"/>
          <w:lang w:eastAsia="en-AU"/>
        </w:rPr>
      </w:pPr>
      <w:hyperlink w:anchor="_Toc473727668" w:history="1">
        <w:r w:rsidR="007A661F" w:rsidRPr="005D6054">
          <w:rPr>
            <w:rStyle w:val="Hyperlink"/>
            <w:rFonts w:ascii="Corbel" w:hAnsi="Corbel"/>
            <w:b w:val="0"/>
            <w:noProof/>
            <w:sz w:val="21"/>
            <w:szCs w:val="21"/>
          </w:rPr>
          <w:t>Table 4: Mandatory outcome measure by client sub-population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11</w:t>
        </w:r>
        <w:r w:rsidR="007A661F" w:rsidRPr="005D6054">
          <w:rPr>
            <w:rFonts w:ascii="Corbel" w:hAnsi="Corbel"/>
            <w:b w:val="0"/>
            <w:noProof/>
            <w:webHidden/>
            <w:sz w:val="21"/>
            <w:szCs w:val="21"/>
          </w:rPr>
          <w:fldChar w:fldCharType="end"/>
        </w:r>
      </w:hyperlink>
    </w:p>
    <w:p w14:paraId="14F53CB9" w14:textId="77777777" w:rsidR="007A661F" w:rsidRPr="005D6054" w:rsidRDefault="004E77F0">
      <w:pPr>
        <w:pStyle w:val="TOC1"/>
        <w:tabs>
          <w:tab w:val="right" w:leader="dot" w:pos="6615"/>
        </w:tabs>
        <w:rPr>
          <w:rFonts w:ascii="Corbel" w:eastAsiaTheme="minorEastAsia" w:hAnsi="Corbel"/>
          <w:b w:val="0"/>
          <w:caps w:val="0"/>
          <w:noProof/>
          <w:sz w:val="21"/>
          <w:szCs w:val="21"/>
          <w:lang w:eastAsia="en-AU"/>
        </w:rPr>
      </w:pPr>
      <w:hyperlink w:anchor="_Toc473727669" w:history="1">
        <w:r w:rsidR="007A661F" w:rsidRPr="005D6054">
          <w:rPr>
            <w:rStyle w:val="Hyperlink"/>
            <w:rFonts w:ascii="Corbel" w:hAnsi="Corbel"/>
            <w:b w:val="0"/>
            <w:noProof/>
            <w:sz w:val="21"/>
            <w:szCs w:val="21"/>
          </w:rPr>
          <w:t>Table 5: Summary of key differences between ATAPS/MHSRRA and PMHC MDS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14</w:t>
        </w:r>
        <w:r w:rsidR="007A661F" w:rsidRPr="005D6054">
          <w:rPr>
            <w:rFonts w:ascii="Corbel" w:hAnsi="Corbel"/>
            <w:b w:val="0"/>
            <w:noProof/>
            <w:webHidden/>
            <w:sz w:val="21"/>
            <w:szCs w:val="21"/>
          </w:rPr>
          <w:fldChar w:fldCharType="end"/>
        </w:r>
      </w:hyperlink>
    </w:p>
    <w:p w14:paraId="08D6A8F9" w14:textId="77777777" w:rsidR="005D6054" w:rsidRPr="005D6054" w:rsidRDefault="00511AD2" w:rsidP="00511AD2">
      <w:pPr>
        <w:jc w:val="center"/>
        <w:rPr>
          <w:rFonts w:ascii="Corbel" w:eastAsia="Times New Roman" w:hAnsi="Corbel" w:cs="Tahoma"/>
          <w:caps/>
          <w:noProof/>
          <w:color w:val="005294"/>
          <w:spacing w:val="20"/>
          <w:sz w:val="21"/>
          <w:szCs w:val="21"/>
        </w:rPr>
        <w:sectPr w:rsidR="005D6054" w:rsidRPr="005D6054" w:rsidSect="00153270">
          <w:type w:val="continuous"/>
          <w:pgSz w:w="16838" w:h="11906" w:orient="landscape"/>
          <w:pgMar w:top="1440" w:right="1440" w:bottom="1440" w:left="1440" w:header="708" w:footer="708" w:gutter="0"/>
          <w:pgNumType w:start="0"/>
          <w:cols w:num="2" w:space="708"/>
          <w:titlePg/>
          <w:docGrid w:linePitch="360"/>
        </w:sectPr>
      </w:pPr>
      <w:r w:rsidRPr="005D6054">
        <w:rPr>
          <w:rFonts w:ascii="Corbel" w:eastAsia="Times New Roman" w:hAnsi="Corbel" w:cs="Tahoma"/>
          <w:caps/>
          <w:noProof/>
          <w:color w:val="005294"/>
          <w:spacing w:val="20"/>
          <w:sz w:val="21"/>
          <w:szCs w:val="21"/>
        </w:rPr>
        <w:fldChar w:fldCharType="end"/>
      </w:r>
    </w:p>
    <w:p w14:paraId="7D57F273" w14:textId="77777777" w:rsidR="003B4201" w:rsidRDefault="003B4201">
      <w:pPr>
        <w:rPr>
          <w:rFonts w:ascii="Corbel" w:eastAsia="Times New Roman" w:hAnsi="Corbel" w:cs="Tahoma"/>
          <w:caps/>
          <w:noProof/>
          <w:color w:val="005294"/>
          <w:spacing w:val="20"/>
        </w:rPr>
      </w:pPr>
      <w:bookmarkStart w:id="1" w:name="_Toc473727640"/>
      <w:r>
        <w:lastRenderedPageBreak/>
        <w:br w:type="page"/>
      </w:r>
    </w:p>
    <w:p w14:paraId="52A53491" w14:textId="39DD6427" w:rsidR="00153270" w:rsidRPr="00511AD2" w:rsidRDefault="00153270" w:rsidP="00DA3DB1">
      <w:pPr>
        <w:pStyle w:val="PocketGuide1"/>
        <w:numPr>
          <w:ilvl w:val="0"/>
          <w:numId w:val="13"/>
        </w:numPr>
      </w:pPr>
      <w:r>
        <w:lastRenderedPageBreak/>
        <w:t>PURPOSE</w:t>
      </w:r>
      <w:bookmarkEnd w:id="1"/>
    </w:p>
    <w:p w14:paraId="4D2B4FD3" w14:textId="170B27C4" w:rsidR="00312A1C" w:rsidRDefault="001A6216" w:rsidP="001A6216">
      <w:pPr>
        <w:rPr>
          <w:rFonts w:ascii="Corbel" w:eastAsia="Times New Roman" w:hAnsi="Corbel" w:cs="Times New Roman"/>
          <w:spacing w:val="-2"/>
          <w:sz w:val="21"/>
        </w:rPr>
      </w:pPr>
      <w:r w:rsidRPr="00494534">
        <w:rPr>
          <w:rFonts w:ascii="Corbel" w:eastAsia="Times New Roman" w:hAnsi="Corbel" w:cs="Times New Roman"/>
          <w:spacing w:val="-2"/>
          <w:sz w:val="21"/>
        </w:rPr>
        <w:t xml:space="preserve">This document serves as a </w:t>
      </w:r>
      <w:r>
        <w:rPr>
          <w:rFonts w:ascii="Corbel" w:eastAsia="Times New Roman" w:hAnsi="Corbel" w:cs="Times New Roman"/>
          <w:spacing w:val="-2"/>
          <w:sz w:val="21"/>
        </w:rPr>
        <w:t>quick reference</w:t>
      </w:r>
      <w:r w:rsidRPr="00494534">
        <w:rPr>
          <w:rFonts w:ascii="Corbel" w:eastAsia="Times New Roman" w:hAnsi="Corbel" w:cs="Times New Roman"/>
          <w:spacing w:val="-2"/>
          <w:sz w:val="21"/>
        </w:rPr>
        <w:t xml:space="preserve"> guide to introduce </w:t>
      </w:r>
      <w:r>
        <w:rPr>
          <w:rFonts w:ascii="Corbel" w:eastAsia="Times New Roman" w:hAnsi="Corbel" w:cs="Times New Roman"/>
          <w:spacing w:val="-2"/>
          <w:sz w:val="21"/>
        </w:rPr>
        <w:t xml:space="preserve">service providers </w:t>
      </w:r>
      <w:r w:rsidRPr="00494534">
        <w:rPr>
          <w:rFonts w:ascii="Corbel" w:eastAsia="Times New Roman" w:hAnsi="Corbel" w:cs="Times New Roman"/>
          <w:spacing w:val="-2"/>
          <w:sz w:val="21"/>
        </w:rPr>
        <w:t>to the main concepts and requirements of the new</w:t>
      </w:r>
      <w:r w:rsidR="00312A1C">
        <w:rPr>
          <w:rFonts w:ascii="Corbel" w:eastAsia="Times New Roman" w:hAnsi="Corbel" w:cs="Times New Roman"/>
          <w:spacing w:val="-2"/>
          <w:sz w:val="21"/>
        </w:rPr>
        <w:t xml:space="preserve">ly developed </w:t>
      </w:r>
      <w:r w:rsidR="00AD4C50">
        <w:rPr>
          <w:rFonts w:ascii="Corbel" w:eastAsia="Times New Roman" w:hAnsi="Corbel" w:cs="Times New Roman"/>
          <w:spacing w:val="-2"/>
          <w:sz w:val="21"/>
        </w:rPr>
        <w:t>Primary Mental Healthcare Minimum Data Set (</w:t>
      </w:r>
      <w:r w:rsidRPr="00494534">
        <w:rPr>
          <w:rFonts w:ascii="Corbel" w:eastAsia="Times New Roman" w:hAnsi="Corbel" w:cs="Times New Roman"/>
          <w:spacing w:val="-2"/>
          <w:sz w:val="21"/>
        </w:rPr>
        <w:t>PMHC MDS</w:t>
      </w:r>
      <w:r w:rsidR="00AD4C50">
        <w:rPr>
          <w:rFonts w:ascii="Corbel" w:eastAsia="Times New Roman" w:hAnsi="Corbel" w:cs="Times New Roman"/>
          <w:spacing w:val="-2"/>
          <w:sz w:val="21"/>
        </w:rPr>
        <w:t>)</w:t>
      </w:r>
      <w:r w:rsidRPr="00494534">
        <w:rPr>
          <w:rFonts w:ascii="Corbel" w:eastAsia="Times New Roman" w:hAnsi="Corbel" w:cs="Times New Roman"/>
          <w:spacing w:val="-2"/>
          <w:sz w:val="21"/>
        </w:rPr>
        <w:t xml:space="preserve">.  </w:t>
      </w:r>
    </w:p>
    <w:p w14:paraId="22014F37" w14:textId="31470C87" w:rsidR="00312A1C" w:rsidRDefault="001D10E3" w:rsidP="00312A1C">
      <w:pPr>
        <w:rPr>
          <w:rFonts w:ascii="Corbel" w:eastAsia="Times New Roman" w:hAnsi="Corbel" w:cs="Times New Roman"/>
          <w:spacing w:val="-2"/>
          <w:sz w:val="21"/>
        </w:rPr>
      </w:pPr>
      <w:r>
        <w:rPr>
          <w:rFonts w:ascii="Corbel" w:eastAsia="Times New Roman" w:hAnsi="Corbel" w:cs="Times New Roman"/>
          <w:spacing w:val="-2"/>
          <w:sz w:val="21"/>
        </w:rPr>
        <w:t xml:space="preserve">Three </w:t>
      </w:r>
      <w:r w:rsidR="00312A1C">
        <w:rPr>
          <w:rFonts w:ascii="Corbel" w:eastAsia="Times New Roman" w:hAnsi="Corbel" w:cs="Times New Roman"/>
          <w:spacing w:val="-2"/>
          <w:sz w:val="21"/>
        </w:rPr>
        <w:t>important points about this guide should be noted at the outset:</w:t>
      </w:r>
    </w:p>
    <w:p w14:paraId="3C8E7462" w14:textId="39E2677D" w:rsidR="00312A1C" w:rsidRDefault="00E0194B"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It</w:t>
      </w:r>
      <w:r w:rsidR="00312A1C" w:rsidRPr="00312A1C">
        <w:rPr>
          <w:rFonts w:ascii="Corbel" w:eastAsia="Times New Roman" w:hAnsi="Corbel" w:cs="Times New Roman"/>
          <w:spacing w:val="-2"/>
          <w:sz w:val="21"/>
        </w:rPr>
        <w:t xml:space="preserve"> aims to </w:t>
      </w:r>
      <w:r>
        <w:rPr>
          <w:rFonts w:ascii="Corbel" w:eastAsia="Times New Roman" w:hAnsi="Corbel" w:cs="Times New Roman"/>
          <w:spacing w:val="-2"/>
          <w:sz w:val="21"/>
        </w:rPr>
        <w:t>describe features of the PMHC MDS that are relevant to all regions and service providers,</w:t>
      </w:r>
      <w:r w:rsidR="00312A1C" w:rsidRPr="00312A1C">
        <w:rPr>
          <w:rFonts w:ascii="Corbel" w:eastAsia="Times New Roman" w:hAnsi="Corbel" w:cs="Times New Roman"/>
          <w:spacing w:val="-2"/>
          <w:sz w:val="21"/>
        </w:rPr>
        <w:t xml:space="preserve"> but </w:t>
      </w:r>
      <w:r>
        <w:rPr>
          <w:rFonts w:ascii="Corbel" w:eastAsia="Times New Roman" w:hAnsi="Corbel" w:cs="Times New Roman"/>
          <w:spacing w:val="-2"/>
          <w:sz w:val="21"/>
        </w:rPr>
        <w:t>does not</w:t>
      </w:r>
      <w:r w:rsidR="00312A1C" w:rsidRPr="00312A1C">
        <w:rPr>
          <w:rFonts w:ascii="Corbel" w:eastAsia="Times New Roman" w:hAnsi="Corbel" w:cs="Times New Roman"/>
          <w:spacing w:val="-2"/>
          <w:sz w:val="21"/>
        </w:rPr>
        <w:t xml:space="preserve"> cover specific </w:t>
      </w:r>
      <w:r>
        <w:rPr>
          <w:rFonts w:ascii="Corbel" w:eastAsia="Times New Roman" w:hAnsi="Corbel" w:cs="Times New Roman"/>
          <w:spacing w:val="-2"/>
          <w:sz w:val="21"/>
        </w:rPr>
        <w:t xml:space="preserve">data collection and reporting </w:t>
      </w:r>
      <w:r w:rsidR="00312A1C" w:rsidRPr="00312A1C">
        <w:rPr>
          <w:rFonts w:ascii="Corbel" w:eastAsia="Times New Roman" w:hAnsi="Corbel" w:cs="Times New Roman"/>
          <w:spacing w:val="-2"/>
          <w:sz w:val="21"/>
        </w:rPr>
        <w:t xml:space="preserve">arrangements </w:t>
      </w:r>
      <w:r>
        <w:rPr>
          <w:rFonts w:ascii="Corbel" w:eastAsia="Times New Roman" w:hAnsi="Corbel" w:cs="Times New Roman"/>
          <w:spacing w:val="-2"/>
          <w:sz w:val="21"/>
        </w:rPr>
        <w:t xml:space="preserve">that are likely to vary in each </w:t>
      </w:r>
      <w:r w:rsidR="001D10E3">
        <w:rPr>
          <w:rFonts w:ascii="Corbel" w:eastAsia="Times New Roman" w:hAnsi="Corbel" w:cs="Times New Roman"/>
          <w:spacing w:val="-2"/>
          <w:sz w:val="21"/>
        </w:rPr>
        <w:t>Primary Health Network (</w:t>
      </w:r>
      <w:r>
        <w:rPr>
          <w:rFonts w:ascii="Corbel" w:eastAsia="Times New Roman" w:hAnsi="Corbel" w:cs="Times New Roman"/>
          <w:spacing w:val="-2"/>
          <w:sz w:val="21"/>
        </w:rPr>
        <w:t>PHN</w:t>
      </w:r>
      <w:r w:rsidR="001D10E3">
        <w:rPr>
          <w:rFonts w:ascii="Corbel" w:eastAsia="Times New Roman" w:hAnsi="Corbel" w:cs="Times New Roman"/>
          <w:spacing w:val="-2"/>
          <w:sz w:val="21"/>
        </w:rPr>
        <w:t>)</w:t>
      </w:r>
      <w:r>
        <w:rPr>
          <w:rFonts w:ascii="Corbel" w:eastAsia="Times New Roman" w:hAnsi="Corbel" w:cs="Times New Roman"/>
          <w:spacing w:val="-2"/>
          <w:sz w:val="21"/>
        </w:rPr>
        <w:t xml:space="preserve"> region</w:t>
      </w:r>
      <w:r w:rsidR="00E2675A">
        <w:rPr>
          <w:rFonts w:ascii="Corbel" w:eastAsia="Times New Roman" w:hAnsi="Corbel" w:cs="Times New Roman"/>
          <w:spacing w:val="-2"/>
          <w:sz w:val="21"/>
        </w:rPr>
        <w:t>, and within provider organisations commissioned by PHN</w:t>
      </w:r>
      <w:r w:rsidR="00832789">
        <w:rPr>
          <w:rFonts w:ascii="Corbel" w:eastAsia="Times New Roman" w:hAnsi="Corbel" w:cs="Times New Roman"/>
          <w:spacing w:val="-2"/>
          <w:sz w:val="21"/>
        </w:rPr>
        <w:t>s</w:t>
      </w:r>
      <w:r>
        <w:rPr>
          <w:rFonts w:ascii="Corbel" w:eastAsia="Times New Roman" w:hAnsi="Corbel" w:cs="Times New Roman"/>
          <w:spacing w:val="-2"/>
          <w:sz w:val="21"/>
        </w:rPr>
        <w:t xml:space="preserve">.  This means that you should make yourself aware of </w:t>
      </w:r>
      <w:r w:rsidR="00E2675A">
        <w:rPr>
          <w:rFonts w:ascii="Corbel" w:eastAsia="Times New Roman" w:hAnsi="Corbel" w:cs="Times New Roman"/>
          <w:spacing w:val="-2"/>
          <w:sz w:val="21"/>
        </w:rPr>
        <w:t xml:space="preserve">any </w:t>
      </w:r>
      <w:r>
        <w:rPr>
          <w:rFonts w:ascii="Corbel" w:eastAsia="Times New Roman" w:hAnsi="Corbel" w:cs="Times New Roman"/>
          <w:spacing w:val="-2"/>
          <w:sz w:val="21"/>
        </w:rPr>
        <w:t xml:space="preserve">specific </w:t>
      </w:r>
      <w:r w:rsidR="00E2675A">
        <w:rPr>
          <w:rFonts w:ascii="Corbel" w:eastAsia="Times New Roman" w:hAnsi="Corbel" w:cs="Times New Roman"/>
          <w:spacing w:val="-2"/>
          <w:sz w:val="21"/>
        </w:rPr>
        <w:t xml:space="preserve">regional or organisational </w:t>
      </w:r>
      <w:r>
        <w:rPr>
          <w:rFonts w:ascii="Corbel" w:eastAsia="Times New Roman" w:hAnsi="Corbel" w:cs="Times New Roman"/>
          <w:spacing w:val="-2"/>
          <w:sz w:val="21"/>
        </w:rPr>
        <w:t xml:space="preserve">requirements </w:t>
      </w:r>
      <w:r w:rsidR="00E2675A">
        <w:rPr>
          <w:rFonts w:ascii="Corbel" w:eastAsia="Times New Roman" w:hAnsi="Corbel" w:cs="Times New Roman"/>
          <w:spacing w:val="-2"/>
          <w:sz w:val="21"/>
        </w:rPr>
        <w:t xml:space="preserve">that you need to meet. </w:t>
      </w:r>
    </w:p>
    <w:p w14:paraId="441F23BF" w14:textId="2C6B7968" w:rsidR="001D10E3" w:rsidRDefault="001D10E3"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The guide makes reference to the previous Access to Allied Psychological Services (ATAPS)/Mental Health Services in Rural and Remote Areas (MHSRRA)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which is intended </w:t>
      </w:r>
      <w:r w:rsidR="00AF3877">
        <w:rPr>
          <w:rFonts w:ascii="Corbel" w:eastAsia="Times New Roman" w:hAnsi="Corbel" w:cs="Times New Roman"/>
          <w:spacing w:val="-2"/>
          <w:sz w:val="21"/>
        </w:rPr>
        <w:t>to specifically support data collection/entry/upload by</w:t>
      </w:r>
      <w:r>
        <w:rPr>
          <w:rFonts w:ascii="Corbel" w:eastAsia="Times New Roman" w:hAnsi="Corbel" w:cs="Times New Roman"/>
          <w:spacing w:val="-2"/>
          <w:sz w:val="21"/>
        </w:rPr>
        <w:t xml:space="preserve"> service providers who were previously involved in the delivery of these services for PHNs (and their predecessors, Medicare Locals</w:t>
      </w:r>
      <w:r w:rsidR="00AF3877">
        <w:rPr>
          <w:rFonts w:ascii="Corbel" w:eastAsia="Times New Roman" w:hAnsi="Corbel" w:cs="Times New Roman"/>
          <w:spacing w:val="-2"/>
          <w:sz w:val="21"/>
        </w:rPr>
        <w:t xml:space="preserve"> and/or Divisions of General Practice</w:t>
      </w:r>
      <w:r>
        <w:rPr>
          <w:rFonts w:ascii="Corbel" w:eastAsia="Times New Roman" w:hAnsi="Corbel" w:cs="Times New Roman"/>
          <w:spacing w:val="-2"/>
          <w:sz w:val="21"/>
        </w:rPr>
        <w:t xml:space="preserve">).  Reference to the ATAPS/MHSRRA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is not relevant to new service providers </w:t>
      </w:r>
      <w:r w:rsidR="00AF3877">
        <w:rPr>
          <w:rFonts w:ascii="Corbel" w:eastAsia="Times New Roman" w:hAnsi="Corbel" w:cs="Times New Roman"/>
          <w:spacing w:val="-2"/>
          <w:sz w:val="21"/>
        </w:rPr>
        <w:t xml:space="preserve">of primary mental health care </w:t>
      </w:r>
      <w:r>
        <w:rPr>
          <w:rFonts w:ascii="Corbel" w:eastAsia="Times New Roman" w:hAnsi="Corbel" w:cs="Times New Roman"/>
          <w:spacing w:val="-2"/>
          <w:sz w:val="21"/>
        </w:rPr>
        <w:t>who were not involved in the delivery of the historic ATAPS/MHSRRA programs.</w:t>
      </w:r>
    </w:p>
    <w:p w14:paraId="477FD7AE" w14:textId="3DCBD075" w:rsidR="00312A1C" w:rsidRPr="00312A1C" w:rsidRDefault="00312A1C" w:rsidP="00DA3DB1">
      <w:pPr>
        <w:numPr>
          <w:ilvl w:val="0"/>
          <w:numId w:val="14"/>
        </w:numPr>
        <w:suppressAutoHyphens/>
        <w:rPr>
          <w:rFonts w:ascii="Corbel" w:eastAsia="Times New Roman" w:hAnsi="Corbel" w:cs="Times New Roman"/>
          <w:spacing w:val="-2"/>
          <w:sz w:val="21"/>
        </w:rPr>
      </w:pPr>
      <w:r w:rsidRPr="00E0194B">
        <w:rPr>
          <w:rFonts w:ascii="Corbel" w:eastAsia="Times New Roman" w:hAnsi="Corbel" w:cs="Times New Roman"/>
          <w:spacing w:val="-2"/>
          <w:sz w:val="21"/>
        </w:rPr>
        <w:t xml:space="preserve">This guide is subject to change as the PMHC </w:t>
      </w:r>
      <w:r w:rsidR="00E0194B">
        <w:rPr>
          <w:rFonts w:ascii="Corbel" w:eastAsia="Times New Roman" w:hAnsi="Corbel" w:cs="Times New Roman"/>
          <w:spacing w:val="-2"/>
          <w:sz w:val="21"/>
        </w:rPr>
        <w:t xml:space="preserve">MDS develops, which means you should keep an eye out for updated versions </w:t>
      </w:r>
      <w:r w:rsidR="00F63147">
        <w:rPr>
          <w:rFonts w:ascii="Corbel" w:eastAsia="Times New Roman" w:hAnsi="Corbel" w:cs="Times New Roman"/>
          <w:spacing w:val="-2"/>
          <w:sz w:val="21"/>
        </w:rPr>
        <w:t>posted on the PMHC MDS website (</w:t>
      </w:r>
      <w:hyperlink r:id="rId12" w:history="1">
        <w:r w:rsidR="00F63147" w:rsidRPr="00446B39">
          <w:rPr>
            <w:rStyle w:val="Hyperlink"/>
            <w:rFonts w:ascii="Corbel" w:eastAsia="Times New Roman" w:hAnsi="Corbel" w:cs="Times New Roman"/>
            <w:spacing w:val="-2"/>
            <w:sz w:val="21"/>
          </w:rPr>
          <w:t>https://www.pmhc-mds.com/resources/</w:t>
        </w:r>
      </w:hyperlink>
      <w:r w:rsidR="00F63147">
        <w:rPr>
          <w:rFonts w:ascii="Corbel" w:eastAsia="Times New Roman" w:hAnsi="Corbel" w:cs="Times New Roman"/>
          <w:spacing w:val="-2"/>
          <w:sz w:val="21"/>
        </w:rPr>
        <w:t xml:space="preserve">).  There are also more detailed information and resources available on the website.   </w:t>
      </w:r>
    </w:p>
    <w:p w14:paraId="72670615" w14:textId="1A31EEC1" w:rsidR="00E974B7" w:rsidRPr="00511AD2" w:rsidRDefault="00E974B7" w:rsidP="00DA3DB1">
      <w:pPr>
        <w:pStyle w:val="PocketGuide1"/>
        <w:numPr>
          <w:ilvl w:val="0"/>
          <w:numId w:val="13"/>
        </w:numPr>
      </w:pPr>
      <w:bookmarkStart w:id="2" w:name="_Toc473727641"/>
      <w:r>
        <w:lastRenderedPageBreak/>
        <w:t>background</w:t>
      </w:r>
      <w:bookmarkEnd w:id="2"/>
    </w:p>
    <w:p w14:paraId="75613BDA" w14:textId="4A531357" w:rsidR="00CD396E" w:rsidRPr="00494534" w:rsidRDefault="00F63147" w:rsidP="00EC73A5">
      <w:pPr>
        <w:rPr>
          <w:rFonts w:ascii="Corbel" w:eastAsia="Times New Roman" w:hAnsi="Corbel" w:cs="Times New Roman"/>
          <w:spacing w:val="-2"/>
          <w:sz w:val="21"/>
        </w:rPr>
      </w:pPr>
      <w:r>
        <w:rPr>
          <w:rFonts w:ascii="Corbel" w:eastAsia="Times New Roman" w:hAnsi="Corbel" w:cs="Times New Roman"/>
          <w:spacing w:val="-2"/>
          <w:sz w:val="21"/>
        </w:rPr>
        <w:t xml:space="preserve">The delivery of primary mental healthcare services in Australia is currently in transition as a result of </w:t>
      </w:r>
      <w:r w:rsidR="00CD396E" w:rsidRPr="00494534">
        <w:rPr>
          <w:rFonts w:ascii="Corbel" w:eastAsia="Times New Roman" w:hAnsi="Corbel" w:cs="Times New Roman"/>
          <w:spacing w:val="-2"/>
          <w:sz w:val="21"/>
        </w:rPr>
        <w:t>recent Australian mental health reforms</w:t>
      </w:r>
      <w:r w:rsidR="001D48B7">
        <w:rPr>
          <w:rFonts w:ascii="Corbel" w:eastAsia="Times New Roman" w:hAnsi="Corbel" w:cs="Times New Roman"/>
          <w:spacing w:val="-2"/>
          <w:sz w:val="21"/>
        </w:rPr>
        <w:t>.</w:t>
      </w:r>
      <w:r w:rsidR="009947F9">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&lt;EndNote&gt;&lt;Cite&gt;&lt;Author&gt;Australian Government Department of Health &lt;/Author&gt;&lt;Year&gt;2015&lt;/Year&gt;&lt;RecNum&gt;4404&lt;/RecNum&gt;&lt;DisplayText&gt;&lt;style face="superscript"&gt;1&lt;/style&gt;&lt;/DisplayText&gt;&lt;record&gt;&lt;rec-number&gt;4404&lt;/rec-number&gt;&lt;foreign-keys&gt;&lt;key app="EN" db-id="pwzte2at7wr25destpt5wxag9xzr2px0wpe5" timestamp="1461730021"&gt;4404&lt;/key&gt;&lt;/foreign-keys&gt;&lt;ref-type name="Report"&gt;27&lt;/ref-type&gt;&lt;contributors&gt;&lt;authors&gt;&lt;author&gt;Australian Government Department of Health ,&lt;/author&gt;&lt;/authors&gt;&lt;/contributors&gt;&lt;titles&gt;&lt;title&gt;Australian Government Response to Contributing Lives, Thriving Communities – Review of Mental Health Programmes and Services&lt;/title&gt;&lt;/titles&gt;&lt;dates&gt;&lt;year&gt;2015&lt;/year&gt;&lt;/dates&gt;&lt;pub-location&gt;Canberra&lt;/pub-location&gt;&lt;publisher&gt;Commonwealth of Australia&lt;/publisher&gt;&lt;urls&gt;&lt;/urls&gt;&lt;/record&gt;&lt;/Cite&gt;&lt;/EndNote&gt;</w:instrText>
      </w:r>
      <w:r w:rsidR="009947F9">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1</w:t>
      </w:r>
      <w:r w:rsidR="009947F9">
        <w:rPr>
          <w:rFonts w:ascii="Corbel" w:eastAsia="Times New Roman" w:hAnsi="Corbel" w:cs="Times New Roman"/>
          <w:spacing w:val="-2"/>
          <w:sz w:val="21"/>
        </w:rPr>
        <w:fldChar w:fldCharType="end"/>
      </w:r>
      <w:r>
        <w:rPr>
          <w:rFonts w:ascii="Corbel" w:eastAsia="Times New Roman" w:hAnsi="Corbel" w:cs="Times New Roman"/>
          <w:spacing w:val="-2"/>
          <w:sz w:val="21"/>
        </w:rPr>
        <w:t xml:space="preserve">  C</w:t>
      </w:r>
      <w:r w:rsidR="00D34E92">
        <w:rPr>
          <w:rFonts w:ascii="Corbel" w:eastAsia="Times New Roman" w:hAnsi="Corbel" w:cs="Times New Roman"/>
          <w:spacing w:val="-2"/>
          <w:sz w:val="21"/>
        </w:rPr>
        <w:t>ommencing July 2016</w:t>
      </w:r>
      <w:r w:rsidR="005A77C8">
        <w:rPr>
          <w:rFonts w:ascii="Corbel" w:eastAsia="Times New Roman" w:hAnsi="Corbel" w:cs="Times New Roman"/>
          <w:spacing w:val="-2"/>
          <w:sz w:val="21"/>
        </w:rPr>
        <w:t>,</w:t>
      </w:r>
      <w:r w:rsidR="00D34E92">
        <w:rPr>
          <w:rFonts w:ascii="Corbel" w:eastAsia="Times New Roman" w:hAnsi="Corbel" w:cs="Times New Roman"/>
          <w:spacing w:val="-2"/>
          <w:sz w:val="21"/>
        </w:rPr>
        <w:t xml:space="preserve"> </w:t>
      </w:r>
      <w:r w:rsidR="00CD396E" w:rsidRPr="00494534">
        <w:rPr>
          <w:rFonts w:ascii="Corbel" w:eastAsia="Times New Roman" w:hAnsi="Corbel" w:cs="Times New Roman"/>
          <w:spacing w:val="-2"/>
          <w:sz w:val="21"/>
        </w:rPr>
        <w:t xml:space="preserve">funding </w:t>
      </w:r>
      <w:r w:rsidR="00D34E92">
        <w:rPr>
          <w:rFonts w:ascii="Corbel" w:eastAsia="Times New Roman" w:hAnsi="Corbel" w:cs="Times New Roman"/>
          <w:spacing w:val="-2"/>
          <w:sz w:val="21"/>
        </w:rPr>
        <w:t>was</w:t>
      </w:r>
      <w:r w:rsidR="00CD396E" w:rsidRPr="00494534">
        <w:rPr>
          <w:rFonts w:ascii="Corbel" w:eastAsia="Times New Roman" w:hAnsi="Corbel" w:cs="Times New Roman"/>
          <w:spacing w:val="-2"/>
          <w:sz w:val="21"/>
        </w:rPr>
        <w:t xml:space="preserve"> provided to </w:t>
      </w:r>
      <w:r>
        <w:rPr>
          <w:rFonts w:ascii="Corbel" w:eastAsia="Times New Roman" w:hAnsi="Corbel" w:cs="Times New Roman"/>
          <w:spacing w:val="-2"/>
          <w:sz w:val="21"/>
        </w:rPr>
        <w:t xml:space="preserve">PHNs </w:t>
      </w:r>
      <w:r w:rsidR="00CD396E" w:rsidRPr="00494534">
        <w:rPr>
          <w:rFonts w:ascii="Corbel" w:eastAsia="Times New Roman" w:hAnsi="Corbel" w:cs="Times New Roman"/>
          <w:spacing w:val="-2"/>
          <w:sz w:val="21"/>
        </w:rPr>
        <w:t xml:space="preserve">through a flexible funding pool to enable commissioning of </w:t>
      </w:r>
      <w:r w:rsidR="00E805A4" w:rsidRPr="00494534">
        <w:rPr>
          <w:rFonts w:ascii="Corbel" w:eastAsia="Times New Roman" w:hAnsi="Corbel" w:cs="Times New Roman"/>
          <w:spacing w:val="-2"/>
          <w:sz w:val="21"/>
        </w:rPr>
        <w:t xml:space="preserve">a wide range of </w:t>
      </w:r>
      <w:r w:rsidR="00CD396E" w:rsidRPr="00494534">
        <w:rPr>
          <w:rFonts w:ascii="Corbel" w:eastAsia="Times New Roman" w:hAnsi="Corbel" w:cs="Times New Roman"/>
          <w:spacing w:val="-2"/>
          <w:sz w:val="21"/>
        </w:rPr>
        <w:t>primary mental healthcare and suicide prevention services.</w:t>
      </w:r>
      <w:r w:rsidR="00581363">
        <w:rPr>
          <w:rFonts w:ascii="Corbel" w:eastAsia="Times New Roman" w:hAnsi="Corbel" w:cs="Times New Roman"/>
          <w:spacing w:val="-2"/>
          <w:sz w:val="21"/>
        </w:rPr>
        <w:t xml:space="preserve"> </w:t>
      </w:r>
    </w:p>
    <w:p w14:paraId="2E420D83" w14:textId="74AEB3AF" w:rsidR="00CD396E" w:rsidRPr="00494534"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In order to </w:t>
      </w:r>
      <w:r w:rsidR="00E805A4" w:rsidRPr="00494534">
        <w:rPr>
          <w:rFonts w:ascii="Corbel" w:eastAsia="Times New Roman" w:hAnsi="Corbel" w:cs="Times New Roman"/>
          <w:spacing w:val="-2"/>
          <w:sz w:val="21"/>
        </w:rPr>
        <w:t>monitor and evaluate</w:t>
      </w:r>
      <w:r w:rsidRPr="00494534">
        <w:rPr>
          <w:rFonts w:ascii="Corbel" w:eastAsia="Times New Roman" w:hAnsi="Corbel" w:cs="Times New Roman"/>
          <w:spacing w:val="-2"/>
          <w:sz w:val="21"/>
        </w:rPr>
        <w:t xml:space="preserve"> regional service delivery against key performance indicators, all 31 PHNs</w:t>
      </w:r>
      <w:r w:rsidR="00E805A4" w:rsidRPr="00494534">
        <w:rPr>
          <w:rFonts w:ascii="Corbel" w:eastAsia="Times New Roman" w:hAnsi="Corbel" w:cs="Times New Roman"/>
          <w:spacing w:val="-2"/>
          <w:sz w:val="21"/>
        </w:rPr>
        <w:t xml:space="preserve"> are required to collect and </w:t>
      </w:r>
      <w:r w:rsidR="005A77C8">
        <w:rPr>
          <w:rFonts w:ascii="Corbel" w:eastAsia="Times New Roman" w:hAnsi="Corbel" w:cs="Times New Roman"/>
          <w:spacing w:val="-2"/>
          <w:sz w:val="21"/>
        </w:rPr>
        <w:t>enter</w:t>
      </w:r>
      <w:r w:rsidR="00D64417">
        <w:rPr>
          <w:rFonts w:ascii="Corbel" w:eastAsia="Times New Roman" w:hAnsi="Corbel" w:cs="Times New Roman"/>
          <w:spacing w:val="-2"/>
          <w:sz w:val="21"/>
        </w:rPr>
        <w:t>/upload</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data into </w:t>
      </w:r>
      <w:r w:rsidR="00FF17C6">
        <w:rPr>
          <w:rFonts w:ascii="Corbel" w:eastAsia="Times New Roman" w:hAnsi="Corbel" w:cs="Times New Roman"/>
          <w:spacing w:val="-2"/>
          <w:sz w:val="21"/>
        </w:rPr>
        <w:t xml:space="preserve">the </w:t>
      </w:r>
      <w:r w:rsidRPr="00494534">
        <w:rPr>
          <w:rFonts w:ascii="Corbel" w:eastAsia="Times New Roman" w:hAnsi="Corbel" w:cs="Times New Roman"/>
          <w:spacing w:val="-2"/>
          <w:sz w:val="21"/>
        </w:rPr>
        <w:t>PMHC MDS.</w:t>
      </w:r>
      <w:r w:rsidR="00E805A4" w:rsidRPr="00494534">
        <w:rPr>
          <w:rFonts w:ascii="Corbel" w:eastAsia="Times New Roman" w:hAnsi="Corbel" w:cs="Times New Roman"/>
          <w:spacing w:val="-2"/>
          <w:sz w:val="21"/>
        </w:rPr>
        <w:t xml:space="preserve">  </w:t>
      </w:r>
      <w:r w:rsidR="00E805A4" w:rsidRPr="00E248AD">
        <w:rPr>
          <w:rFonts w:ascii="Corbel" w:eastAsia="Times New Roman" w:hAnsi="Corbel" w:cs="Times New Roman"/>
          <w:spacing w:val="-2"/>
          <w:sz w:val="21"/>
        </w:rPr>
        <w:t>The PMHC MDS has been d</w:t>
      </w:r>
      <w:r w:rsidRPr="00E248AD">
        <w:rPr>
          <w:rFonts w:ascii="Corbel" w:eastAsia="Times New Roman" w:hAnsi="Corbel" w:cs="Times New Roman"/>
          <w:spacing w:val="-2"/>
          <w:sz w:val="21"/>
        </w:rPr>
        <w:t xml:space="preserve">eveloped on the basis of the </w:t>
      </w:r>
      <w:r w:rsidR="00280213" w:rsidRPr="00E248AD">
        <w:rPr>
          <w:rFonts w:ascii="Corbel" w:eastAsia="Times New Roman" w:hAnsi="Corbel" w:cs="Times New Roman"/>
          <w:spacing w:val="-2"/>
          <w:sz w:val="21"/>
        </w:rPr>
        <w:t xml:space="preserve">previous </w:t>
      </w:r>
      <w:r w:rsidRPr="00E248AD">
        <w:rPr>
          <w:rFonts w:ascii="Corbel" w:eastAsia="Times New Roman" w:hAnsi="Corbel" w:cs="Times New Roman"/>
          <w:spacing w:val="-2"/>
          <w:sz w:val="21"/>
        </w:rPr>
        <w:t>ATAPS/</w:t>
      </w:r>
      <w:r w:rsidR="001D10E3" w:rsidRPr="00E248AD" w:rsidDel="001D10E3">
        <w:rPr>
          <w:rFonts w:ascii="Corbel" w:eastAsia="Times New Roman" w:hAnsi="Corbel" w:cs="Times New Roman"/>
          <w:spacing w:val="-2"/>
          <w:sz w:val="21"/>
        </w:rPr>
        <w:t xml:space="preserve"> </w:t>
      </w:r>
      <w:r w:rsidRPr="00E248AD">
        <w:rPr>
          <w:rFonts w:ascii="Corbel" w:eastAsia="Times New Roman" w:hAnsi="Corbel" w:cs="Times New Roman"/>
          <w:spacing w:val="-2"/>
          <w:sz w:val="21"/>
        </w:rPr>
        <w:t xml:space="preserve">MHSRRA </w:t>
      </w:r>
      <w:r w:rsidR="00092B37" w:rsidRPr="00E248AD">
        <w:rPr>
          <w:rFonts w:ascii="Corbel" w:eastAsia="Times New Roman" w:hAnsi="Corbel" w:cs="Times New Roman"/>
          <w:spacing w:val="-2"/>
          <w:sz w:val="21"/>
        </w:rPr>
        <w:t>MDS</w:t>
      </w:r>
      <w:r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but has been </w:t>
      </w:r>
      <w:r w:rsidR="00280213">
        <w:rPr>
          <w:rFonts w:ascii="Corbel" w:eastAsia="Times New Roman" w:hAnsi="Corbel" w:cs="Times New Roman"/>
          <w:spacing w:val="-2"/>
          <w:sz w:val="21"/>
        </w:rPr>
        <w:t xml:space="preserve">expanded </w:t>
      </w:r>
      <w:r w:rsidR="00E805A4" w:rsidRPr="00494534">
        <w:rPr>
          <w:rFonts w:ascii="Corbel" w:eastAsia="Times New Roman" w:hAnsi="Corbel" w:cs="Times New Roman"/>
          <w:spacing w:val="-2"/>
          <w:sz w:val="21"/>
        </w:rPr>
        <w:t>to capture</w:t>
      </w:r>
      <w:r w:rsidRPr="00494534">
        <w:rPr>
          <w:rFonts w:ascii="Corbel" w:eastAsia="Times New Roman" w:hAnsi="Corbel" w:cs="Times New Roman"/>
          <w:spacing w:val="-2"/>
          <w:sz w:val="21"/>
        </w:rPr>
        <w:t xml:space="preserve"> the broader range of mental health services </w:t>
      </w:r>
      <w:r w:rsidR="005A77C8">
        <w:rPr>
          <w:rFonts w:ascii="Corbel" w:eastAsia="Times New Roman" w:hAnsi="Corbel" w:cs="Times New Roman"/>
          <w:spacing w:val="-2"/>
          <w:sz w:val="21"/>
        </w:rPr>
        <w:t>that</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are now being commissioned by PHNs</w:t>
      </w:r>
      <w:r w:rsidRPr="00494534">
        <w:rPr>
          <w:rFonts w:ascii="Corbel" w:eastAsia="Times New Roman" w:hAnsi="Corbel" w:cs="Times New Roman"/>
          <w:spacing w:val="-2"/>
          <w:sz w:val="21"/>
        </w:rPr>
        <w:t xml:space="preserve">. </w:t>
      </w:r>
    </w:p>
    <w:p w14:paraId="370D230C" w14:textId="4B703A54" w:rsidR="00280213"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While </w:t>
      </w:r>
      <w:r w:rsidR="00280213">
        <w:rPr>
          <w:rFonts w:ascii="Corbel" w:eastAsia="Times New Roman" w:hAnsi="Corbel" w:cs="Times New Roman"/>
          <w:spacing w:val="-2"/>
          <w:sz w:val="21"/>
        </w:rPr>
        <w:t>principal</w:t>
      </w:r>
      <w:r w:rsidRPr="00494534">
        <w:rPr>
          <w:rFonts w:ascii="Corbel" w:eastAsia="Times New Roman" w:hAnsi="Corbel" w:cs="Times New Roman"/>
          <w:spacing w:val="-2"/>
          <w:sz w:val="21"/>
        </w:rPr>
        <w:t xml:space="preserve"> responsibility for </w:t>
      </w:r>
      <w:r w:rsidR="00280213">
        <w:rPr>
          <w:rFonts w:ascii="Corbel" w:eastAsia="Times New Roman" w:hAnsi="Corbel" w:cs="Times New Roman"/>
          <w:spacing w:val="-2"/>
          <w:sz w:val="21"/>
        </w:rPr>
        <w:t xml:space="preserve">establishing regional arrangements for </w:t>
      </w:r>
      <w:r w:rsidRPr="00494534">
        <w:rPr>
          <w:rFonts w:ascii="Corbel" w:eastAsia="Times New Roman" w:hAnsi="Corbel" w:cs="Times New Roman"/>
          <w:spacing w:val="-2"/>
          <w:sz w:val="21"/>
        </w:rPr>
        <w:t>data collection and reporting rests with PHNs</w:t>
      </w:r>
      <w:r w:rsidR="00280213">
        <w:rPr>
          <w:rFonts w:ascii="Corbel" w:eastAsia="Times New Roman" w:hAnsi="Corbel" w:cs="Times New Roman"/>
          <w:spacing w:val="-2"/>
          <w:sz w:val="21"/>
        </w:rPr>
        <w:t xml:space="preserve">, the process depends on commissioned </w:t>
      </w:r>
      <w:r w:rsidRPr="00494534">
        <w:rPr>
          <w:rFonts w:ascii="Corbel" w:eastAsia="Times New Roman" w:hAnsi="Corbel" w:cs="Times New Roman"/>
          <w:spacing w:val="-2"/>
          <w:sz w:val="21"/>
        </w:rPr>
        <w:t>organisations</w:t>
      </w:r>
      <w:r w:rsidR="00A97E5B">
        <w:rPr>
          <w:rFonts w:ascii="Corbel" w:eastAsia="Times New Roman" w:hAnsi="Corbel" w:cs="Times New Roman"/>
          <w:spacing w:val="-2"/>
          <w:sz w:val="21"/>
        </w:rPr>
        <w:t xml:space="preserve"> </w:t>
      </w:r>
      <w:r w:rsidR="00280213">
        <w:rPr>
          <w:rFonts w:ascii="Corbel" w:eastAsia="Times New Roman" w:hAnsi="Corbel" w:cs="Times New Roman"/>
          <w:spacing w:val="-2"/>
          <w:sz w:val="21"/>
        </w:rPr>
        <w:t xml:space="preserve">and individual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to </w:t>
      </w:r>
      <w:r w:rsidRPr="00494534">
        <w:rPr>
          <w:rFonts w:ascii="Corbel" w:eastAsia="Times New Roman" w:hAnsi="Corbel" w:cs="Times New Roman"/>
          <w:spacing w:val="-2"/>
          <w:sz w:val="21"/>
        </w:rPr>
        <w:t xml:space="preserve">play </w:t>
      </w:r>
      <w:r w:rsidR="00CA529B">
        <w:rPr>
          <w:rFonts w:ascii="Corbel" w:eastAsia="Times New Roman" w:hAnsi="Corbel" w:cs="Times New Roman"/>
          <w:spacing w:val="-2"/>
          <w:sz w:val="21"/>
        </w:rPr>
        <w:t xml:space="preserve">their role </w:t>
      </w:r>
      <w:r w:rsidRPr="00494534">
        <w:rPr>
          <w:rFonts w:ascii="Corbel" w:eastAsia="Times New Roman" w:hAnsi="Corbel" w:cs="Times New Roman"/>
          <w:spacing w:val="-2"/>
          <w:sz w:val="21"/>
        </w:rPr>
        <w:t xml:space="preserve">in ensuring accurate and timely capture and reporting of </w:t>
      </w:r>
      <w:r w:rsidR="00280213">
        <w:rPr>
          <w:rFonts w:ascii="Corbel" w:eastAsia="Times New Roman" w:hAnsi="Corbel" w:cs="Times New Roman"/>
          <w:spacing w:val="-2"/>
          <w:sz w:val="21"/>
        </w:rPr>
        <w:t>data. Much of the data ca</w:t>
      </w:r>
      <w:r w:rsidR="00D21BDC">
        <w:rPr>
          <w:rFonts w:ascii="Corbel" w:eastAsia="Times New Roman" w:hAnsi="Corbel" w:cs="Times New Roman"/>
          <w:spacing w:val="-2"/>
          <w:sz w:val="21"/>
        </w:rPr>
        <w:t>n only be reported with the full</w:t>
      </w:r>
      <w:r w:rsidR="00280213">
        <w:rPr>
          <w:rFonts w:ascii="Corbel" w:eastAsia="Times New Roman" w:hAnsi="Corbel" w:cs="Times New Roman"/>
          <w:spacing w:val="-2"/>
          <w:sz w:val="21"/>
        </w:rPr>
        <w:t xml:space="preserve"> participation of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w:t>
      </w:r>
    </w:p>
    <w:p w14:paraId="1BE682B6" w14:textId="1028ECA8" w:rsidR="00590483" w:rsidRPr="00511AD2" w:rsidRDefault="0037152B" w:rsidP="00DA3DB1">
      <w:pPr>
        <w:pStyle w:val="PocketGuide1"/>
        <w:numPr>
          <w:ilvl w:val="0"/>
          <w:numId w:val="13"/>
        </w:numPr>
      </w:pPr>
      <w:bookmarkStart w:id="3" w:name="_Toc467573429"/>
      <w:bookmarkStart w:id="4" w:name="_Toc473727642"/>
      <w:r>
        <w:t xml:space="preserve">Why </w:t>
      </w:r>
      <w:r w:rsidR="008A6D87" w:rsidRPr="008A6D87">
        <w:t>collect</w:t>
      </w:r>
      <w:r w:rsidR="00E04C80">
        <w:t xml:space="preserve"> data</w:t>
      </w:r>
      <w:r>
        <w:t>?</w:t>
      </w:r>
      <w:bookmarkEnd w:id="3"/>
      <w:bookmarkEnd w:id="4"/>
    </w:p>
    <w:p w14:paraId="753130E5" w14:textId="25060525" w:rsidR="00A97E5B" w:rsidRPr="00A97E5B" w:rsidRDefault="002F11FA" w:rsidP="00EC73A5">
      <w:pPr>
        <w:rPr>
          <w:rFonts w:ascii="Corbel" w:eastAsia="Times New Roman" w:hAnsi="Corbel" w:cs="Times New Roman"/>
          <w:spacing w:val="-2"/>
          <w:sz w:val="21"/>
        </w:rPr>
      </w:pPr>
      <w:r w:rsidRPr="00153270">
        <w:rPr>
          <w:rFonts w:ascii="Corbel" w:eastAsia="Times New Roman" w:hAnsi="Corbel" w:cs="Times New Roman"/>
          <w:spacing w:val="-2"/>
          <w:sz w:val="21"/>
        </w:rPr>
        <w:t>Collection and use of d</w:t>
      </w:r>
      <w:r w:rsidR="00A97E5B" w:rsidRPr="00153270">
        <w:rPr>
          <w:rFonts w:ascii="Corbel" w:eastAsia="Times New Roman" w:hAnsi="Corbel" w:cs="Times New Roman"/>
          <w:spacing w:val="-2"/>
          <w:sz w:val="21"/>
        </w:rPr>
        <w:t xml:space="preserve">ata </w:t>
      </w:r>
      <w:r w:rsidRPr="00153270">
        <w:rPr>
          <w:rFonts w:ascii="Corbel" w:eastAsia="Times New Roman" w:hAnsi="Corbel" w:cs="Times New Roman"/>
          <w:spacing w:val="-2"/>
          <w:sz w:val="21"/>
        </w:rPr>
        <w:t xml:space="preserve">are essential </w:t>
      </w:r>
      <w:r w:rsidR="004671BC" w:rsidRPr="00153270">
        <w:rPr>
          <w:rFonts w:ascii="Corbel" w:eastAsia="Times New Roman" w:hAnsi="Corbel" w:cs="Times New Roman"/>
          <w:spacing w:val="-2"/>
          <w:sz w:val="21"/>
        </w:rPr>
        <w:t>in your role</w:t>
      </w:r>
      <w:r w:rsidR="00A97E5B" w:rsidRPr="00153270">
        <w:rPr>
          <w:rFonts w:ascii="Corbel" w:eastAsia="Times New Roman" w:hAnsi="Corbel" w:cs="Times New Roman"/>
          <w:spacing w:val="-2"/>
          <w:sz w:val="21"/>
        </w:rPr>
        <w:t xml:space="preserve"> as a </w:t>
      </w:r>
      <w:r w:rsidRPr="00153270">
        <w:rPr>
          <w:rFonts w:ascii="Corbel" w:eastAsia="Times New Roman" w:hAnsi="Corbel" w:cs="Times New Roman"/>
          <w:spacing w:val="-2"/>
          <w:sz w:val="21"/>
        </w:rPr>
        <w:t>mental health service provider</w:t>
      </w:r>
      <w:r w:rsidR="00A97E5B" w:rsidRPr="00153270">
        <w:rPr>
          <w:rFonts w:ascii="Corbel" w:eastAsia="Times New Roman" w:hAnsi="Corbel" w:cs="Times New Roman"/>
          <w:spacing w:val="-2"/>
          <w:sz w:val="21"/>
        </w:rPr>
        <w:t xml:space="preserve">,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PHNs as</w:t>
      </w:r>
      <w:r w:rsidR="00FE671A" w:rsidRPr="00153270">
        <w:rPr>
          <w:rFonts w:ascii="Corbel" w:eastAsia="Times New Roman" w:hAnsi="Corbel" w:cs="Times New Roman"/>
          <w:spacing w:val="-2"/>
          <w:sz w:val="21"/>
        </w:rPr>
        <w:t xml:space="preserve"> commissioners and regional planners, </w:t>
      </w:r>
      <w:r w:rsidR="007A6170" w:rsidRPr="00153270">
        <w:rPr>
          <w:rFonts w:ascii="Corbel" w:eastAsia="Times New Roman" w:hAnsi="Corbel" w:cs="Times New Roman"/>
          <w:spacing w:val="-2"/>
          <w:sz w:val="21"/>
        </w:rPr>
        <w:t xml:space="preserve">and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 xml:space="preserve">the </w:t>
      </w:r>
      <w:r w:rsidR="005A77C8" w:rsidRPr="00153270">
        <w:rPr>
          <w:rFonts w:ascii="Corbel" w:eastAsia="Times New Roman" w:hAnsi="Corbel" w:cs="Times New Roman"/>
          <w:spacing w:val="-2"/>
          <w:sz w:val="21"/>
        </w:rPr>
        <w:t xml:space="preserve">Department of Health </w:t>
      </w:r>
      <w:r w:rsidR="00A97E5B" w:rsidRPr="00153270">
        <w:rPr>
          <w:rFonts w:ascii="Corbel" w:eastAsia="Times New Roman" w:hAnsi="Corbel" w:cs="Times New Roman"/>
          <w:spacing w:val="-2"/>
          <w:sz w:val="21"/>
        </w:rPr>
        <w:t xml:space="preserve">as the national funder </w:t>
      </w:r>
      <w:r w:rsidR="004671BC" w:rsidRPr="00153270">
        <w:rPr>
          <w:rFonts w:ascii="Corbel" w:eastAsia="Times New Roman" w:hAnsi="Corbel" w:cs="Times New Roman"/>
          <w:spacing w:val="-2"/>
          <w:sz w:val="21"/>
        </w:rPr>
        <w:t>of</w:t>
      </w:r>
      <w:r w:rsidR="00A97E5B" w:rsidRPr="00153270">
        <w:rPr>
          <w:rFonts w:ascii="Corbel" w:eastAsia="Times New Roman" w:hAnsi="Corbel" w:cs="Times New Roman"/>
          <w:spacing w:val="-2"/>
          <w:sz w:val="21"/>
        </w:rPr>
        <w:t xml:space="preserve"> pri</w:t>
      </w:r>
      <w:r w:rsidR="007A6170" w:rsidRPr="00153270">
        <w:rPr>
          <w:rFonts w:ascii="Corbel" w:eastAsia="Times New Roman" w:hAnsi="Corbel" w:cs="Times New Roman"/>
          <w:spacing w:val="-2"/>
          <w:sz w:val="21"/>
        </w:rPr>
        <w:t xml:space="preserve">mary mental healthcare services.  Most importantly, </w:t>
      </w:r>
      <w:r w:rsidR="00A97E5B" w:rsidRPr="00153270">
        <w:rPr>
          <w:rFonts w:ascii="Corbel" w:eastAsia="Times New Roman" w:hAnsi="Corbel" w:cs="Times New Roman"/>
          <w:spacing w:val="-2"/>
          <w:sz w:val="21"/>
        </w:rPr>
        <w:t>client</w:t>
      </w:r>
      <w:r w:rsidR="007A6170" w:rsidRPr="00153270">
        <w:rPr>
          <w:rFonts w:ascii="Corbel" w:eastAsia="Times New Roman" w:hAnsi="Corbel" w:cs="Times New Roman"/>
          <w:spacing w:val="-2"/>
          <w:sz w:val="21"/>
        </w:rPr>
        <w:t xml:space="preserve">s ultimately benefit from </w:t>
      </w:r>
      <w:r w:rsidRPr="00153270">
        <w:rPr>
          <w:rFonts w:ascii="Corbel" w:eastAsia="Times New Roman" w:hAnsi="Corbel" w:cs="Times New Roman"/>
          <w:spacing w:val="-2"/>
          <w:sz w:val="21"/>
        </w:rPr>
        <w:t xml:space="preserve">service providers collecting and using </w:t>
      </w:r>
      <w:r w:rsidR="00153270" w:rsidRPr="00153270">
        <w:rPr>
          <w:rFonts w:ascii="Corbel" w:eastAsia="Times New Roman" w:hAnsi="Corbel" w:cs="Times New Roman"/>
          <w:spacing w:val="-2"/>
          <w:sz w:val="21"/>
        </w:rPr>
        <w:t xml:space="preserve">data </w:t>
      </w:r>
      <w:r w:rsidR="00DE6F11" w:rsidRPr="00153270">
        <w:rPr>
          <w:rFonts w:ascii="Corbel" w:eastAsia="Times New Roman" w:hAnsi="Corbel" w:cs="Times New Roman"/>
          <w:spacing w:val="-2"/>
          <w:sz w:val="21"/>
        </w:rPr>
        <w:t>to monitor and improve the performance</w:t>
      </w:r>
      <w:r w:rsidR="00DE6F11">
        <w:rPr>
          <w:rFonts w:ascii="Corbel" w:eastAsia="Times New Roman" w:hAnsi="Corbel" w:cs="Times New Roman"/>
          <w:spacing w:val="-2"/>
          <w:sz w:val="21"/>
        </w:rPr>
        <w:t xml:space="preserve"> of the service system</w:t>
      </w:r>
      <w:r w:rsidR="00CA529B">
        <w:rPr>
          <w:rFonts w:ascii="Corbel" w:eastAsia="Times New Roman" w:hAnsi="Corbel" w:cs="Times New Roman"/>
          <w:spacing w:val="-2"/>
          <w:sz w:val="21"/>
        </w:rPr>
        <w:t>, thereby optimising</w:t>
      </w:r>
      <w:r w:rsidR="00DE6F11">
        <w:rPr>
          <w:rFonts w:ascii="Corbel" w:eastAsia="Times New Roman" w:hAnsi="Corbel" w:cs="Times New Roman"/>
          <w:spacing w:val="-2"/>
          <w:sz w:val="21"/>
        </w:rPr>
        <w:t xml:space="preserve"> client outcomes</w:t>
      </w:r>
      <w:r w:rsidR="00A97E5B" w:rsidRPr="00A97E5B">
        <w:rPr>
          <w:rFonts w:ascii="Corbel" w:eastAsia="Times New Roman" w:hAnsi="Corbel" w:cs="Times New Roman"/>
          <w:spacing w:val="-2"/>
          <w:sz w:val="21"/>
        </w:rPr>
        <w:t>.</w:t>
      </w:r>
    </w:p>
    <w:p w14:paraId="7B2DA48B" w14:textId="0D2F83FE" w:rsidR="00483B42" w:rsidRPr="005010C3" w:rsidRDefault="00A97E5B"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As a </w:t>
      </w:r>
      <w:r w:rsidR="002F11FA">
        <w:rPr>
          <w:rFonts w:ascii="Corbel" w:eastAsia="Times New Roman" w:hAnsi="Corbel" w:cs="Times New Roman"/>
          <w:spacing w:val="-2"/>
          <w:sz w:val="21"/>
        </w:rPr>
        <w:t>service provider</w:t>
      </w:r>
      <w:r w:rsidRPr="005010C3">
        <w:rPr>
          <w:rFonts w:ascii="Corbel" w:eastAsia="Times New Roman" w:hAnsi="Corbel" w:cs="Times New Roman"/>
          <w:spacing w:val="-2"/>
          <w:sz w:val="21"/>
        </w:rPr>
        <w:t xml:space="preserve">, collecting data </w:t>
      </w:r>
      <w:r w:rsidR="00931A12">
        <w:rPr>
          <w:rFonts w:ascii="Corbel" w:eastAsia="Times New Roman" w:hAnsi="Corbel" w:cs="Times New Roman"/>
          <w:spacing w:val="-2"/>
          <w:sz w:val="21"/>
        </w:rPr>
        <w:t xml:space="preserve">(e.g., client outcomes) </w:t>
      </w:r>
      <w:r w:rsidRPr="005010C3">
        <w:rPr>
          <w:rFonts w:ascii="Corbel" w:eastAsia="Times New Roman" w:hAnsi="Corbel" w:cs="Times New Roman"/>
          <w:spacing w:val="-2"/>
          <w:sz w:val="21"/>
        </w:rPr>
        <w:t xml:space="preserve">can assist </w:t>
      </w:r>
      <w:r w:rsidR="00483B42" w:rsidRPr="005010C3">
        <w:rPr>
          <w:rFonts w:ascii="Corbel" w:eastAsia="Times New Roman" w:hAnsi="Corbel" w:cs="Times New Roman"/>
          <w:spacing w:val="-2"/>
          <w:sz w:val="21"/>
        </w:rPr>
        <w:t xml:space="preserve">with your clinical decision-making and review of the client’s </w:t>
      </w:r>
      <w:r w:rsidR="00483B42" w:rsidRPr="005010C3">
        <w:rPr>
          <w:rFonts w:ascii="Corbel" w:eastAsia="Times New Roman" w:hAnsi="Corbel" w:cs="Times New Roman"/>
          <w:spacing w:val="-2"/>
          <w:sz w:val="21"/>
          <w:lang w:val="en-US"/>
        </w:rPr>
        <w:t xml:space="preserve">treatment plan, </w:t>
      </w:r>
      <w:r w:rsidR="00483B42" w:rsidRPr="005010C3">
        <w:rPr>
          <w:rFonts w:ascii="Corbel" w:eastAsia="Times New Roman" w:hAnsi="Corbel" w:cs="Times New Roman"/>
          <w:spacing w:val="-2"/>
          <w:sz w:val="21"/>
          <w:lang w:val="en-US"/>
        </w:rPr>
        <w:lastRenderedPageBreak/>
        <w:t>including decisions to inform stepping up or down between different levels of treatment intensity in the stepped care model.   Data collection</w:t>
      </w:r>
      <w:r w:rsidR="00AF3877">
        <w:rPr>
          <w:rFonts w:ascii="Corbel" w:eastAsia="Times New Roman" w:hAnsi="Corbel" w:cs="Times New Roman"/>
          <w:spacing w:val="-2"/>
          <w:sz w:val="21"/>
          <w:lang w:val="en-US"/>
        </w:rPr>
        <w:t xml:space="preserve"> (e.g., individual items on </w:t>
      </w:r>
      <w:proofErr w:type="spellStart"/>
      <w:r w:rsidR="00AF3877">
        <w:rPr>
          <w:rFonts w:ascii="Corbel" w:eastAsia="Times New Roman" w:hAnsi="Corbel" w:cs="Times New Roman"/>
          <w:spacing w:val="-2"/>
          <w:sz w:val="21"/>
          <w:lang w:val="en-US"/>
        </w:rPr>
        <w:t>standardised</w:t>
      </w:r>
      <w:proofErr w:type="spellEnd"/>
      <w:r w:rsidR="00AF3877">
        <w:rPr>
          <w:rFonts w:ascii="Corbel" w:eastAsia="Times New Roman" w:hAnsi="Corbel" w:cs="Times New Roman"/>
          <w:spacing w:val="-2"/>
          <w:sz w:val="21"/>
          <w:lang w:val="en-US"/>
        </w:rPr>
        <w:t xml:space="preserve"> outcome measures</w:t>
      </w:r>
      <w:proofErr w:type="gramStart"/>
      <w:r w:rsidR="00AF3877">
        <w:rPr>
          <w:rFonts w:ascii="Corbel" w:eastAsia="Times New Roman" w:hAnsi="Corbel" w:cs="Times New Roman"/>
          <w:spacing w:val="-2"/>
          <w:sz w:val="21"/>
          <w:lang w:val="en-US"/>
        </w:rPr>
        <w:t xml:space="preserve">) </w:t>
      </w:r>
      <w:r w:rsidR="00483B42" w:rsidRPr="005010C3">
        <w:rPr>
          <w:rFonts w:ascii="Corbel" w:eastAsia="Times New Roman" w:hAnsi="Corbel" w:cs="Times New Roman"/>
          <w:spacing w:val="-2"/>
          <w:sz w:val="21"/>
          <w:lang w:val="en-US"/>
        </w:rPr>
        <w:t xml:space="preserve"> can</w:t>
      </w:r>
      <w:proofErr w:type="gramEnd"/>
      <w:r w:rsidR="00483B42" w:rsidRPr="005010C3">
        <w:rPr>
          <w:rFonts w:ascii="Corbel" w:eastAsia="Times New Roman" w:hAnsi="Corbel" w:cs="Times New Roman"/>
          <w:spacing w:val="-2"/>
          <w:sz w:val="21"/>
          <w:lang w:val="en-US"/>
        </w:rPr>
        <w:t xml:space="preserve"> provide you with information that will help identify appropriate targets (e.g.</w:t>
      </w:r>
      <w:r w:rsidR="00DE6F11">
        <w:rPr>
          <w:rFonts w:ascii="Corbel" w:eastAsia="Times New Roman" w:hAnsi="Corbel" w:cs="Times New Roman"/>
          <w:spacing w:val="-2"/>
          <w:sz w:val="21"/>
          <w:lang w:val="en-US"/>
        </w:rPr>
        <w:t>,</w:t>
      </w:r>
      <w:r w:rsidR="00483B42" w:rsidRPr="005010C3">
        <w:rPr>
          <w:rFonts w:ascii="Corbel" w:eastAsia="Times New Roman" w:hAnsi="Corbel" w:cs="Times New Roman"/>
          <w:spacing w:val="-2"/>
          <w:sz w:val="21"/>
          <w:lang w:val="en-US"/>
        </w:rPr>
        <w:t xml:space="preserve"> symptoms) for intervention.  </w:t>
      </w:r>
      <w:r w:rsidR="002F11FA">
        <w:rPr>
          <w:rFonts w:ascii="Corbel" w:eastAsia="Times New Roman" w:hAnsi="Corbel" w:cs="Times New Roman"/>
          <w:spacing w:val="-2"/>
          <w:sz w:val="21"/>
          <w:lang w:val="en-US"/>
        </w:rPr>
        <w:t xml:space="preserve">Most importantly, </w:t>
      </w:r>
      <w:r w:rsidR="00483B42" w:rsidRPr="005010C3">
        <w:rPr>
          <w:rFonts w:ascii="Corbel" w:eastAsia="Times New Roman" w:hAnsi="Corbel" w:cs="Times New Roman"/>
          <w:spacing w:val="-2"/>
          <w:sz w:val="21"/>
          <w:lang w:val="en-US"/>
        </w:rPr>
        <w:t xml:space="preserve">collecting and </w:t>
      </w:r>
      <w:r w:rsidR="002F11FA">
        <w:rPr>
          <w:rFonts w:ascii="Corbel" w:eastAsia="Times New Roman" w:hAnsi="Corbel" w:cs="Times New Roman"/>
          <w:spacing w:val="-2"/>
          <w:sz w:val="21"/>
          <w:lang w:val="en-US"/>
        </w:rPr>
        <w:t xml:space="preserve">using </w:t>
      </w:r>
      <w:r w:rsidR="001A6216">
        <w:rPr>
          <w:rFonts w:ascii="Corbel" w:eastAsia="Times New Roman" w:hAnsi="Corbel" w:cs="Times New Roman"/>
          <w:spacing w:val="-2"/>
          <w:sz w:val="21"/>
          <w:lang w:val="en-US"/>
        </w:rPr>
        <w:t xml:space="preserve">data </w:t>
      </w:r>
      <w:r w:rsidR="00483B42" w:rsidRPr="005010C3">
        <w:rPr>
          <w:rFonts w:ascii="Corbel" w:eastAsia="Times New Roman" w:hAnsi="Corbel" w:cs="Times New Roman"/>
          <w:spacing w:val="-2"/>
          <w:sz w:val="21"/>
          <w:lang w:val="en-US"/>
        </w:rPr>
        <w:t xml:space="preserve">can assist </w:t>
      </w:r>
      <w:r w:rsidR="00483B42" w:rsidRPr="002F11FA">
        <w:rPr>
          <w:rFonts w:ascii="Corbel" w:eastAsia="Times New Roman" w:hAnsi="Corbel" w:cs="Times New Roman"/>
          <w:spacing w:val="-2"/>
          <w:sz w:val="21"/>
          <w:lang w:val="en-US"/>
        </w:rPr>
        <w:t xml:space="preserve">you </w:t>
      </w:r>
      <w:r w:rsidR="00483B42" w:rsidRPr="005010C3">
        <w:rPr>
          <w:rFonts w:ascii="Corbel" w:eastAsia="Times New Roman" w:hAnsi="Corbel" w:cs="Times New Roman"/>
          <w:spacing w:val="-2"/>
          <w:sz w:val="21"/>
          <w:lang w:val="en-US"/>
        </w:rPr>
        <w:t xml:space="preserve">to monitor client progress and </w:t>
      </w:r>
      <w:r w:rsidR="00483B42" w:rsidRPr="005010C3">
        <w:rPr>
          <w:rFonts w:ascii="Corbel" w:eastAsia="Times New Roman" w:hAnsi="Corbel" w:cs="Times New Roman"/>
          <w:spacing w:val="-2"/>
          <w:sz w:val="21"/>
        </w:rPr>
        <w:t xml:space="preserve">make </w:t>
      </w:r>
      <w:r w:rsidR="005010C3" w:rsidRPr="005010C3">
        <w:rPr>
          <w:rFonts w:ascii="Corbel" w:eastAsia="Times New Roman" w:hAnsi="Corbel" w:cs="Times New Roman"/>
          <w:spacing w:val="-2"/>
          <w:sz w:val="21"/>
        </w:rPr>
        <w:t>informed</w:t>
      </w:r>
      <w:r w:rsidR="00483B42" w:rsidRPr="005010C3">
        <w:rPr>
          <w:rFonts w:ascii="Corbel" w:eastAsia="Times New Roman" w:hAnsi="Corbel" w:cs="Times New Roman"/>
          <w:spacing w:val="-2"/>
          <w:sz w:val="21"/>
        </w:rPr>
        <w:t xml:space="preserve"> decisions about the course</w:t>
      </w:r>
      <w:r w:rsidR="005A77C8">
        <w:rPr>
          <w:rFonts w:ascii="Corbel" w:eastAsia="Times New Roman" w:hAnsi="Corbel" w:cs="Times New Roman"/>
          <w:spacing w:val="-2"/>
          <w:sz w:val="21"/>
        </w:rPr>
        <w:t xml:space="preserve"> </w:t>
      </w:r>
      <w:r w:rsidR="005010C3" w:rsidRPr="005010C3">
        <w:rPr>
          <w:rFonts w:ascii="Corbel" w:eastAsia="Times New Roman" w:hAnsi="Corbel" w:cs="Times New Roman"/>
          <w:spacing w:val="-2"/>
          <w:sz w:val="21"/>
        </w:rPr>
        <w:t>of treatment.</w:t>
      </w:r>
    </w:p>
    <w:p w14:paraId="210E634E"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PHNs require a range of data to </w:t>
      </w:r>
      <w:r w:rsidR="005010C3" w:rsidRPr="005010C3">
        <w:rPr>
          <w:rFonts w:ascii="Corbel" w:eastAsia="Times New Roman" w:hAnsi="Corbel" w:cs="Times New Roman"/>
          <w:spacing w:val="-2"/>
          <w:sz w:val="21"/>
        </w:rPr>
        <w:t>pay</w:t>
      </w:r>
      <w:r w:rsidRPr="005010C3">
        <w:rPr>
          <w:rFonts w:ascii="Corbel" w:eastAsia="Times New Roman" w:hAnsi="Corbel" w:cs="Times New Roman"/>
          <w:spacing w:val="-2"/>
          <w:sz w:val="21"/>
        </w:rPr>
        <w:t xml:space="preserve"> service providers</w:t>
      </w:r>
      <w:r w:rsidR="005A77C8">
        <w:rPr>
          <w:rFonts w:ascii="Corbel" w:eastAsia="Times New Roman" w:hAnsi="Corbel" w:cs="Times New Roman"/>
          <w:spacing w:val="-2"/>
          <w:sz w:val="21"/>
        </w:rPr>
        <w:t xml:space="preserve">, </w:t>
      </w:r>
      <w:r w:rsidRPr="005010C3">
        <w:rPr>
          <w:rFonts w:ascii="Corbel" w:eastAsia="Times New Roman" w:hAnsi="Corbel" w:cs="Times New Roman"/>
          <w:spacing w:val="-2"/>
          <w:sz w:val="21"/>
        </w:rPr>
        <w:t xml:space="preserve">monitor overall regional service provision and plan future service improvements. These are all core functions of PHNs and require that PHNs collect and analyse data on what services are delivered, </w:t>
      </w:r>
      <w:r w:rsidR="00E974B7">
        <w:rPr>
          <w:rFonts w:ascii="Corbel" w:eastAsia="Times New Roman" w:hAnsi="Corbel" w:cs="Times New Roman"/>
          <w:spacing w:val="-2"/>
          <w:sz w:val="21"/>
        </w:rPr>
        <w:t xml:space="preserve">by whom, </w:t>
      </w:r>
      <w:r w:rsidRPr="005010C3">
        <w:rPr>
          <w:rFonts w:ascii="Corbel" w:eastAsia="Times New Roman" w:hAnsi="Corbel" w:cs="Times New Roman"/>
          <w:spacing w:val="-2"/>
          <w:sz w:val="21"/>
        </w:rPr>
        <w:t xml:space="preserve">to what clients, at what costs and with what outcomes. Without data, PHNs cannot undertake these functions. </w:t>
      </w:r>
    </w:p>
    <w:p w14:paraId="40047616"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Additionally, most PHNs have set up centralised referral coordination </w:t>
      </w:r>
      <w:r w:rsidRPr="00603FB9">
        <w:rPr>
          <w:rFonts w:ascii="Corbel" w:eastAsia="Times New Roman" w:hAnsi="Corbel" w:cs="Times New Roman"/>
          <w:spacing w:val="-2"/>
          <w:sz w:val="21"/>
        </w:rPr>
        <w:t>points t</w:t>
      </w:r>
      <w:r w:rsidRPr="005010C3">
        <w:rPr>
          <w:rFonts w:ascii="Corbel" w:eastAsia="Times New Roman" w:hAnsi="Corbel" w:cs="Times New Roman"/>
          <w:spacing w:val="-2"/>
          <w:sz w:val="21"/>
        </w:rPr>
        <w:t>o which the GP or other referrer</w:t>
      </w:r>
      <w:r w:rsidR="005666E4" w:rsidRPr="005010C3">
        <w:rPr>
          <w:rFonts w:ascii="Corbel" w:eastAsia="Times New Roman" w:hAnsi="Corbel" w:cs="Times New Roman"/>
          <w:spacing w:val="-2"/>
          <w:sz w:val="21"/>
        </w:rPr>
        <w:t xml:space="preserve">s </w:t>
      </w:r>
      <w:r w:rsidR="00DE6F11">
        <w:rPr>
          <w:rFonts w:ascii="Corbel" w:eastAsia="Times New Roman" w:hAnsi="Corbel" w:cs="Times New Roman"/>
          <w:spacing w:val="-2"/>
          <w:sz w:val="21"/>
        </w:rPr>
        <w:t xml:space="preserve">can </w:t>
      </w:r>
      <w:r w:rsidR="005666E4" w:rsidRPr="005010C3">
        <w:rPr>
          <w:rFonts w:ascii="Corbel" w:eastAsia="Times New Roman" w:hAnsi="Corbel" w:cs="Times New Roman"/>
          <w:spacing w:val="-2"/>
          <w:sz w:val="21"/>
        </w:rPr>
        <w:t>forward</w:t>
      </w:r>
      <w:r w:rsidRPr="005010C3">
        <w:rPr>
          <w:rFonts w:ascii="Corbel" w:eastAsia="Times New Roman" w:hAnsi="Corbel" w:cs="Times New Roman"/>
          <w:spacing w:val="-2"/>
          <w:sz w:val="21"/>
        </w:rPr>
        <w:t xml:space="preserve"> client and referral details.  This centralised function allows referrals to be processed and services selected to match the client’s needs</w:t>
      </w:r>
      <w:r w:rsidR="005A77C8">
        <w:rPr>
          <w:rFonts w:ascii="Corbel" w:eastAsia="Times New Roman" w:hAnsi="Corbel" w:cs="Times New Roman"/>
          <w:spacing w:val="-2"/>
          <w:sz w:val="21"/>
        </w:rPr>
        <w:t>,</w:t>
      </w:r>
      <w:r w:rsidRPr="005010C3">
        <w:rPr>
          <w:rFonts w:ascii="Corbel" w:eastAsia="Times New Roman" w:hAnsi="Corbel" w:cs="Times New Roman"/>
          <w:spacing w:val="-2"/>
          <w:sz w:val="21"/>
        </w:rPr>
        <w:t xml:space="preserve"> as well as giving the PHN an efficient method for managing demand.</w:t>
      </w:r>
    </w:p>
    <w:p w14:paraId="0633002A" w14:textId="77777777" w:rsidR="006F75AA" w:rsidRDefault="00590483" w:rsidP="00EC73A5">
      <w:pPr>
        <w:rPr>
          <w:rFonts w:ascii="Corbel" w:eastAsia="Times New Roman" w:hAnsi="Corbel" w:cs="Times New Roman"/>
          <w:spacing w:val="-2"/>
          <w:sz w:val="21"/>
        </w:rPr>
      </w:pPr>
      <w:r w:rsidRPr="005010C3">
        <w:rPr>
          <w:rFonts w:ascii="Corbel" w:eastAsia="Times New Roman" w:hAnsi="Corbel" w:cs="Times New Roman"/>
          <w:spacing w:val="-2"/>
          <w:sz w:val="21"/>
        </w:rPr>
        <w:t>Provision of information to the Department</w:t>
      </w:r>
      <w:r w:rsidR="005A77C8">
        <w:rPr>
          <w:rFonts w:ascii="Corbel" w:eastAsia="Times New Roman" w:hAnsi="Corbel" w:cs="Times New Roman"/>
          <w:spacing w:val="-2"/>
          <w:sz w:val="21"/>
        </w:rPr>
        <w:t xml:space="preserve"> of Health</w:t>
      </w:r>
      <w:r w:rsidRPr="005010C3">
        <w:rPr>
          <w:rFonts w:ascii="Corbel" w:eastAsia="Times New Roman" w:hAnsi="Corbel" w:cs="Times New Roman"/>
          <w:spacing w:val="-2"/>
          <w:sz w:val="21"/>
        </w:rPr>
        <w:t xml:space="preserve"> is necessary for </w:t>
      </w:r>
      <w:r w:rsidR="005010C3">
        <w:rPr>
          <w:rFonts w:ascii="Corbel" w:eastAsia="Times New Roman" w:hAnsi="Corbel" w:cs="Times New Roman"/>
          <w:spacing w:val="-2"/>
          <w:sz w:val="21"/>
        </w:rPr>
        <w:t>G</w:t>
      </w:r>
      <w:r w:rsidRPr="005010C3">
        <w:rPr>
          <w:rFonts w:ascii="Corbel" w:eastAsia="Times New Roman" w:hAnsi="Corbel" w:cs="Times New Roman"/>
          <w:spacing w:val="-2"/>
          <w:sz w:val="21"/>
        </w:rPr>
        <w:t xml:space="preserve">overnment to undertake its role in funding, monitoring and planning future national service delivery.  </w:t>
      </w:r>
    </w:p>
    <w:p w14:paraId="6D99FA63" w14:textId="7E17EA22" w:rsidR="0037152B" w:rsidRDefault="008A6D87"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The PMHC MDS is designed to </w:t>
      </w:r>
      <w:r w:rsidR="005010C3" w:rsidRPr="009A5462">
        <w:rPr>
          <w:rFonts w:ascii="Corbel" w:eastAsia="Times New Roman" w:hAnsi="Corbel" w:cs="Times New Roman"/>
          <w:spacing w:val="-2"/>
          <w:sz w:val="21"/>
        </w:rPr>
        <w:t xml:space="preserve">support </w:t>
      </w:r>
      <w:r w:rsidR="002F11FA" w:rsidRPr="009A5462">
        <w:rPr>
          <w:rFonts w:ascii="Corbel" w:eastAsia="Times New Roman" w:hAnsi="Corbel" w:cs="Times New Roman"/>
          <w:spacing w:val="-2"/>
          <w:sz w:val="21"/>
        </w:rPr>
        <w:t xml:space="preserve">all of these </w:t>
      </w:r>
      <w:r w:rsidRPr="009A5462">
        <w:rPr>
          <w:rFonts w:ascii="Corbel" w:eastAsia="Times New Roman" w:hAnsi="Corbel" w:cs="Times New Roman"/>
          <w:spacing w:val="-2"/>
          <w:sz w:val="21"/>
        </w:rPr>
        <w:t xml:space="preserve">purposes. </w:t>
      </w:r>
      <w:r w:rsidR="005010C3" w:rsidRPr="009A5462">
        <w:rPr>
          <w:rFonts w:ascii="Corbel" w:eastAsia="Times New Roman" w:hAnsi="Corbel" w:cs="Times New Roman"/>
          <w:spacing w:val="-2"/>
          <w:sz w:val="21"/>
        </w:rPr>
        <w:t xml:space="preserve"> However, </w:t>
      </w:r>
      <w:r w:rsidR="0037152B" w:rsidRPr="009A5462">
        <w:rPr>
          <w:rFonts w:ascii="Corbel" w:eastAsia="Times New Roman" w:hAnsi="Corbel" w:cs="Times New Roman"/>
          <w:spacing w:val="-2"/>
          <w:sz w:val="21"/>
        </w:rPr>
        <w:t xml:space="preserve">PHNs </w:t>
      </w:r>
      <w:r w:rsidR="00D64417">
        <w:rPr>
          <w:rFonts w:ascii="Corbel" w:eastAsia="Times New Roman" w:hAnsi="Corbel" w:cs="Times New Roman"/>
          <w:spacing w:val="-2"/>
          <w:sz w:val="21"/>
        </w:rPr>
        <w:t xml:space="preserve">(and service providers) </w:t>
      </w:r>
      <w:r w:rsidR="005010C3" w:rsidRPr="009A5462">
        <w:rPr>
          <w:rFonts w:ascii="Corbel" w:eastAsia="Times New Roman" w:hAnsi="Corbel" w:cs="Times New Roman"/>
          <w:spacing w:val="-2"/>
          <w:sz w:val="21"/>
        </w:rPr>
        <w:t>may choose to collect additional</w:t>
      </w:r>
      <w:r w:rsidR="0037152B" w:rsidRPr="009A5462">
        <w:rPr>
          <w:rFonts w:ascii="Corbel" w:eastAsia="Times New Roman" w:hAnsi="Corbel" w:cs="Times New Roman"/>
          <w:spacing w:val="-2"/>
          <w:sz w:val="21"/>
        </w:rPr>
        <w:t xml:space="preserve"> data </w:t>
      </w:r>
      <w:r w:rsidR="005010C3" w:rsidRPr="009A5462">
        <w:rPr>
          <w:rFonts w:ascii="Corbel" w:eastAsia="Times New Roman" w:hAnsi="Corbel" w:cs="Times New Roman"/>
          <w:spacing w:val="-2"/>
          <w:sz w:val="21"/>
        </w:rPr>
        <w:t xml:space="preserve">to </w:t>
      </w:r>
      <w:r w:rsidR="005A77C8" w:rsidRPr="009A5462">
        <w:rPr>
          <w:rFonts w:ascii="Corbel" w:eastAsia="Times New Roman" w:hAnsi="Corbel" w:cs="Times New Roman"/>
          <w:spacing w:val="-2"/>
          <w:sz w:val="21"/>
        </w:rPr>
        <w:t xml:space="preserve">that </w:t>
      </w:r>
      <w:r w:rsidR="0037152B" w:rsidRPr="009A5462">
        <w:rPr>
          <w:rFonts w:ascii="Corbel" w:eastAsia="Times New Roman" w:hAnsi="Corbel" w:cs="Times New Roman"/>
          <w:spacing w:val="-2"/>
          <w:sz w:val="21"/>
        </w:rPr>
        <w:t>specified</w:t>
      </w:r>
      <w:r w:rsidR="007A6170" w:rsidRPr="009A5462">
        <w:rPr>
          <w:rFonts w:ascii="Corbel" w:eastAsia="Times New Roman" w:hAnsi="Corbel" w:cs="Times New Roman"/>
          <w:spacing w:val="-2"/>
          <w:sz w:val="21"/>
        </w:rPr>
        <w:t xml:space="preserve"> in the PMHC MDS in order to meet local needs;</w:t>
      </w:r>
      <w:r w:rsidR="0037152B" w:rsidRPr="009A5462">
        <w:rPr>
          <w:rFonts w:ascii="Corbel" w:eastAsia="Times New Roman" w:hAnsi="Corbel" w:cs="Times New Roman"/>
          <w:spacing w:val="-2"/>
          <w:sz w:val="21"/>
        </w:rPr>
        <w:t xml:space="preserve"> </w:t>
      </w:r>
      <w:r w:rsidR="007A6170" w:rsidRPr="009A5462">
        <w:rPr>
          <w:rFonts w:ascii="Corbel" w:eastAsia="Times New Roman" w:hAnsi="Corbel" w:cs="Times New Roman"/>
          <w:spacing w:val="-2"/>
          <w:sz w:val="21"/>
        </w:rPr>
        <w:t>such additional</w:t>
      </w:r>
      <w:r w:rsidR="0037152B" w:rsidRPr="009A5462">
        <w:rPr>
          <w:rFonts w:ascii="Corbel" w:eastAsia="Times New Roman" w:hAnsi="Corbel" w:cs="Times New Roman"/>
          <w:spacing w:val="-2"/>
          <w:sz w:val="21"/>
        </w:rPr>
        <w:t xml:space="preserve"> data will not be submitted to the MDS.</w:t>
      </w:r>
    </w:p>
    <w:p w14:paraId="531E5CD3" w14:textId="59D505F9" w:rsidR="002A2038" w:rsidRPr="00511AD2" w:rsidRDefault="00EF2D29" w:rsidP="00DA3DB1">
      <w:pPr>
        <w:pStyle w:val="PocketGuide1"/>
        <w:numPr>
          <w:ilvl w:val="0"/>
          <w:numId w:val="13"/>
        </w:numPr>
      </w:pPr>
      <w:bookmarkStart w:id="5" w:name="_Toc467573430"/>
      <w:bookmarkStart w:id="6" w:name="_Toc473727643"/>
      <w:r>
        <w:br w:type="column"/>
      </w:r>
      <w:r w:rsidR="008A6D87" w:rsidRPr="0037152B">
        <w:lastRenderedPageBreak/>
        <w:t>What data am I expected to collect</w:t>
      </w:r>
      <w:r w:rsidR="004C7C3D">
        <w:t xml:space="preserve"> and when</w:t>
      </w:r>
      <w:r w:rsidR="008A6D87" w:rsidRPr="0037152B">
        <w:t>?</w:t>
      </w:r>
      <w:bookmarkEnd w:id="5"/>
      <w:bookmarkEnd w:id="6"/>
    </w:p>
    <w:p w14:paraId="4EDBE983" w14:textId="4550CC75" w:rsidR="00C42FDC" w:rsidRPr="004B4188" w:rsidRDefault="0037152B" w:rsidP="00DA3DB1">
      <w:pPr>
        <w:pStyle w:val="PocketGuide2"/>
        <w:numPr>
          <w:ilvl w:val="1"/>
          <w:numId w:val="17"/>
        </w:numPr>
      </w:pPr>
      <w:bookmarkStart w:id="7" w:name="_Toc467573431"/>
      <w:bookmarkStart w:id="8" w:name="_Toc473727644"/>
      <w:r w:rsidRPr="004B4188">
        <w:t>Activities in, and out of, scope</w:t>
      </w:r>
      <w:bookmarkEnd w:id="7"/>
      <w:bookmarkEnd w:id="8"/>
    </w:p>
    <w:p w14:paraId="659A1EC7" w14:textId="77777777" w:rsidR="00F73D29" w:rsidRPr="004B4188" w:rsidRDefault="00F73D29" w:rsidP="00EC73A5">
      <w:pPr>
        <w:numPr>
          <w:ilvl w:val="1"/>
          <w:numId w:val="0"/>
        </w:numPr>
        <w:suppressAutoHyphens/>
        <w:rPr>
          <w:rFonts w:ascii="Corbel" w:eastAsia="Times New Roman" w:hAnsi="Corbel" w:cs="Times New Roman"/>
          <w:spacing w:val="-2"/>
          <w:sz w:val="21"/>
        </w:rPr>
      </w:pPr>
      <w:r w:rsidRPr="004B4188">
        <w:rPr>
          <w:rFonts w:ascii="Corbel" w:eastAsia="Times New Roman" w:hAnsi="Corbel" w:cs="Times New Roman"/>
          <w:spacing w:val="-2"/>
          <w:sz w:val="21"/>
        </w:rPr>
        <w:t xml:space="preserve">The </w:t>
      </w:r>
      <w:r w:rsidR="007440CC">
        <w:rPr>
          <w:rFonts w:ascii="Corbel" w:eastAsia="Times New Roman" w:hAnsi="Corbel" w:cs="Times New Roman"/>
          <w:spacing w:val="-2"/>
          <w:sz w:val="21"/>
        </w:rPr>
        <w:t xml:space="preserve">PMHC MDS is </w:t>
      </w:r>
      <w:r w:rsidRPr="004B4188">
        <w:rPr>
          <w:rFonts w:ascii="Corbel" w:eastAsia="Times New Roman" w:hAnsi="Corbel" w:cs="Times New Roman"/>
          <w:spacing w:val="-2"/>
          <w:sz w:val="21"/>
        </w:rPr>
        <w:t xml:space="preserve">designed to capture data on PHN-commissioned mental health services delivered to individual clients, including group-based delivery to individual </w:t>
      </w:r>
      <w:r w:rsidRPr="009A5462">
        <w:rPr>
          <w:rFonts w:ascii="Corbel" w:eastAsia="Times New Roman" w:hAnsi="Corbel" w:cs="Times New Roman"/>
          <w:spacing w:val="-2"/>
          <w:sz w:val="21"/>
        </w:rPr>
        <w:t>clients.  Initially this will</w:t>
      </w:r>
      <w:r w:rsidRPr="004B4188">
        <w:rPr>
          <w:rFonts w:ascii="Corbel" w:eastAsia="Times New Roman" w:hAnsi="Corbel" w:cs="Times New Roman"/>
          <w:spacing w:val="-2"/>
          <w:sz w:val="21"/>
        </w:rPr>
        <w:t xml:space="preserve"> include, but not </w:t>
      </w:r>
      <w:r w:rsidR="004B4188" w:rsidRPr="004B4188">
        <w:rPr>
          <w:rFonts w:ascii="Corbel" w:eastAsia="Times New Roman" w:hAnsi="Corbel" w:cs="Times New Roman"/>
          <w:spacing w:val="-2"/>
          <w:sz w:val="21"/>
        </w:rPr>
        <w:t xml:space="preserve">be </w:t>
      </w:r>
      <w:r w:rsidRPr="004B4188">
        <w:rPr>
          <w:rFonts w:ascii="Corbel" w:eastAsia="Times New Roman" w:hAnsi="Corbel" w:cs="Times New Roman"/>
          <w:spacing w:val="-2"/>
          <w:sz w:val="21"/>
        </w:rPr>
        <w:t>restricted to:</w:t>
      </w:r>
    </w:p>
    <w:p w14:paraId="649BB07A"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psychological therapies delivered by mental health professionals (as per previous ATAPS/MHSRRA programs); </w:t>
      </w:r>
    </w:p>
    <w:p w14:paraId="43CE1FA6"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services delivered by mental health nurses, formerly captured through the Mental Health Nurse Incentive Program (MHNIP) session claim process maintained by the Department of Human Services; </w:t>
      </w:r>
    </w:p>
    <w:p w14:paraId="55A0E949"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mental health interventions delivered by a new ‘low intensity’ workforce; </w:t>
      </w:r>
    </w:p>
    <w:p w14:paraId="19228863"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care coordination targeted at people with severe and complex mental illness; </w:t>
      </w:r>
    </w:p>
    <w:p w14:paraId="5CD702E6" w14:textId="77777777" w:rsidR="00F73D29"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suicide prevention services delivered to individuals; and  </w:t>
      </w:r>
    </w:p>
    <w:p w14:paraId="3F970F97" w14:textId="77777777" w:rsidR="00F73D29" w:rsidRPr="00EC73A5" w:rsidRDefault="00F73D29" w:rsidP="00EF2D29">
      <w:pPr>
        <w:pStyle w:val="ListParagraph"/>
        <w:numPr>
          <w:ilvl w:val="0"/>
          <w:numId w:val="1"/>
        </w:numPr>
        <w:spacing w:after="120"/>
        <w:ind w:left="714" w:hanging="357"/>
        <w:rPr>
          <w:rFonts w:ascii="Corbel" w:eastAsia="Times New Roman" w:hAnsi="Corbel" w:cs="Times New Roman"/>
          <w:spacing w:val="-2"/>
          <w:sz w:val="21"/>
        </w:rPr>
      </w:pPr>
      <w:proofErr w:type="gramStart"/>
      <w:r w:rsidRPr="00EC73A5">
        <w:rPr>
          <w:rFonts w:ascii="Corbel" w:eastAsia="Times New Roman" w:hAnsi="Corbel" w:cs="Times New Roman"/>
          <w:spacing w:val="-2"/>
          <w:sz w:val="21"/>
        </w:rPr>
        <w:t>services</w:t>
      </w:r>
      <w:proofErr w:type="gramEnd"/>
      <w:r w:rsidRPr="00EC73A5">
        <w:rPr>
          <w:rFonts w:ascii="Corbel" w:eastAsia="Times New Roman" w:hAnsi="Corbel" w:cs="Times New Roman"/>
          <w:spacing w:val="-2"/>
          <w:sz w:val="21"/>
        </w:rPr>
        <w:t xml:space="preserve"> delivered to Aboriginal and Torres Strait Islander people.</w:t>
      </w:r>
    </w:p>
    <w:p w14:paraId="213DEC20" w14:textId="48D72306" w:rsidR="00F73D29" w:rsidRPr="004B4188"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 xml:space="preserve">The intent is to ensure that the PMHC MDS has capacity to collect </w:t>
      </w:r>
      <w:r w:rsidR="00DE6F11">
        <w:rPr>
          <w:rFonts w:ascii="Corbel" w:eastAsia="Times New Roman" w:hAnsi="Corbel" w:cs="Times New Roman"/>
          <w:spacing w:val="-2"/>
          <w:sz w:val="21"/>
        </w:rPr>
        <w:t xml:space="preserve">data </w:t>
      </w:r>
      <w:r w:rsidRPr="004B4188">
        <w:rPr>
          <w:rFonts w:ascii="Corbel" w:eastAsia="Times New Roman" w:hAnsi="Corbel" w:cs="Times New Roman"/>
          <w:spacing w:val="-2"/>
          <w:sz w:val="21"/>
        </w:rPr>
        <w:t xml:space="preserve">and </w:t>
      </w:r>
      <w:r w:rsidRPr="00E248AD">
        <w:rPr>
          <w:rFonts w:ascii="Corbel" w:eastAsia="Times New Roman" w:hAnsi="Corbel" w:cs="Times New Roman"/>
          <w:spacing w:val="-2"/>
          <w:sz w:val="21"/>
        </w:rPr>
        <w:t>report on a broader range of services than the cu</w:t>
      </w:r>
      <w:r w:rsidR="007440CC" w:rsidRPr="00E248AD">
        <w:rPr>
          <w:rFonts w:ascii="Corbel" w:eastAsia="Times New Roman" w:hAnsi="Corbel" w:cs="Times New Roman"/>
          <w:spacing w:val="-2"/>
          <w:sz w:val="21"/>
        </w:rPr>
        <w:t xml:space="preserve">rrent ATAPS/MHSRRA </w:t>
      </w:r>
      <w:r w:rsidR="00092B37" w:rsidRPr="00E248AD">
        <w:rPr>
          <w:rFonts w:ascii="Corbel" w:eastAsia="Times New Roman" w:hAnsi="Corbel" w:cs="Times New Roman"/>
          <w:spacing w:val="-2"/>
          <w:sz w:val="21"/>
        </w:rPr>
        <w:t>MDS</w:t>
      </w:r>
      <w:r w:rsidRPr="00E248AD">
        <w:rPr>
          <w:rFonts w:ascii="Corbel" w:eastAsia="Times New Roman" w:hAnsi="Corbel" w:cs="Times New Roman"/>
          <w:spacing w:val="-2"/>
          <w:sz w:val="21"/>
        </w:rPr>
        <w:t>,</w:t>
      </w:r>
      <w:r w:rsidRPr="004B4188">
        <w:rPr>
          <w:rFonts w:ascii="Corbel" w:eastAsia="Times New Roman" w:hAnsi="Corbel" w:cs="Times New Roman"/>
          <w:spacing w:val="-2"/>
          <w:sz w:val="21"/>
        </w:rPr>
        <w:t xml:space="preserve"> covering the full spectrum of individual client-cen</w:t>
      </w:r>
      <w:r w:rsidR="004B4188" w:rsidRPr="004B4188">
        <w:rPr>
          <w:rFonts w:ascii="Corbel" w:eastAsia="Times New Roman" w:hAnsi="Corbel" w:cs="Times New Roman"/>
          <w:spacing w:val="-2"/>
          <w:sz w:val="21"/>
        </w:rPr>
        <w:t>tred services expected to be delivered</w:t>
      </w:r>
      <w:r w:rsidRPr="004B4188">
        <w:rPr>
          <w:rFonts w:ascii="Corbel" w:eastAsia="Times New Roman" w:hAnsi="Corbel" w:cs="Times New Roman"/>
          <w:spacing w:val="-2"/>
          <w:sz w:val="21"/>
        </w:rPr>
        <w:t xml:space="preserve"> through PHN commissioning processes. </w:t>
      </w:r>
    </w:p>
    <w:p w14:paraId="5F983A0D" w14:textId="00677AC5" w:rsidR="00F73D29" w:rsidRPr="009A5462"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The scope of coverage does not extend to services targeted at communities, such as the community capacity building activities previously funded under projects sourced from National Suicide Prevention Program funding. Collection and reporting of activities of this type requires a different approach to ‘counting’ a</w:t>
      </w:r>
      <w:r w:rsidRPr="009A5462">
        <w:rPr>
          <w:rFonts w:ascii="Corbel" w:eastAsia="Times New Roman" w:hAnsi="Corbel" w:cs="Times New Roman"/>
          <w:spacing w:val="-2"/>
          <w:sz w:val="21"/>
        </w:rPr>
        <w:t>nd identification of the ‘client’.</w:t>
      </w:r>
      <w:r w:rsidR="009A5462" w:rsidRPr="009A5462">
        <w:rPr>
          <w:rFonts w:ascii="Corbel" w:eastAsia="Times New Roman" w:hAnsi="Corbel" w:cs="Times New Roman"/>
          <w:spacing w:val="-2"/>
          <w:sz w:val="21"/>
        </w:rPr>
        <w:t xml:space="preserve"> A national </w:t>
      </w:r>
      <w:r w:rsidR="00092B37">
        <w:rPr>
          <w:rFonts w:ascii="Corbel" w:eastAsia="Times New Roman" w:hAnsi="Corbel" w:cs="Times New Roman"/>
          <w:spacing w:val="-2"/>
          <w:sz w:val="21"/>
        </w:rPr>
        <w:t>MDS</w:t>
      </w:r>
      <w:r w:rsidR="009A5462" w:rsidRPr="009A5462">
        <w:rPr>
          <w:rFonts w:ascii="Corbel" w:eastAsia="Times New Roman" w:hAnsi="Corbel" w:cs="Times New Roman"/>
          <w:spacing w:val="-2"/>
          <w:sz w:val="21"/>
        </w:rPr>
        <w:t xml:space="preserve"> covering suicide </w:t>
      </w:r>
      <w:r w:rsidR="009A5462" w:rsidRPr="009A5462">
        <w:rPr>
          <w:rFonts w:ascii="Corbel" w:eastAsia="Times New Roman" w:hAnsi="Corbel" w:cs="Times New Roman"/>
          <w:spacing w:val="-2"/>
          <w:sz w:val="21"/>
        </w:rPr>
        <w:lastRenderedPageBreak/>
        <w:t xml:space="preserve">prevention activities of this type has been in place for several years and is currently being considered for the future. </w:t>
      </w:r>
      <w:r w:rsidRPr="009A5462">
        <w:rPr>
          <w:rFonts w:ascii="Corbel" w:eastAsia="Times New Roman" w:hAnsi="Corbel" w:cs="Times New Roman"/>
          <w:spacing w:val="-2"/>
          <w:sz w:val="21"/>
        </w:rPr>
        <w:t xml:space="preserve">  PHNs commissioning activities of this type will have flexibility to establish local data reporting arrangements that suit</w:t>
      </w:r>
      <w:r w:rsidR="005138DE" w:rsidRPr="009A5462">
        <w:rPr>
          <w:rFonts w:ascii="Corbel" w:eastAsia="Times New Roman" w:hAnsi="Corbel" w:cs="Times New Roman"/>
          <w:spacing w:val="-2"/>
          <w:sz w:val="21"/>
        </w:rPr>
        <w:t xml:space="preserve"> their</w:t>
      </w:r>
      <w:r w:rsidRPr="009A5462">
        <w:rPr>
          <w:rFonts w:ascii="Corbel" w:eastAsia="Times New Roman" w:hAnsi="Corbel" w:cs="Times New Roman"/>
          <w:spacing w:val="-2"/>
          <w:sz w:val="21"/>
        </w:rPr>
        <w:t xml:space="preserve"> requirements.</w:t>
      </w:r>
    </w:p>
    <w:p w14:paraId="6DF7E7ED" w14:textId="046985BE" w:rsidR="00F73D29" w:rsidRPr="00F73D29" w:rsidRDefault="00F73D29"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First stage development </w:t>
      </w:r>
      <w:r w:rsidR="009A5462" w:rsidRPr="009A5462">
        <w:rPr>
          <w:rFonts w:ascii="Corbel" w:eastAsia="Times New Roman" w:hAnsi="Corbel" w:cs="Times New Roman"/>
          <w:spacing w:val="-2"/>
          <w:sz w:val="21"/>
        </w:rPr>
        <w:t xml:space="preserve">of the PMHC MDS does </w:t>
      </w:r>
      <w:r w:rsidRPr="009A5462">
        <w:rPr>
          <w:rFonts w:ascii="Corbel" w:eastAsia="Times New Roman" w:hAnsi="Corbel" w:cs="Times New Roman"/>
          <w:spacing w:val="-2"/>
          <w:sz w:val="21"/>
        </w:rPr>
        <w:t>not include existing youth-specific services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Early Psychosis Youth Services) that currently</w:t>
      </w:r>
      <w:r w:rsidR="002F2A22" w:rsidRPr="009A5462">
        <w:rPr>
          <w:rFonts w:ascii="Corbel" w:eastAsia="Times New Roman" w:hAnsi="Corbel" w:cs="Times New Roman"/>
          <w:spacing w:val="-2"/>
          <w:sz w:val="21"/>
        </w:rPr>
        <w:t>, and will continue to,</w:t>
      </w:r>
      <w:r w:rsidRPr="009A5462">
        <w:rPr>
          <w:rFonts w:ascii="Corbel" w:eastAsia="Times New Roman" w:hAnsi="Corbel" w:cs="Times New Roman"/>
          <w:spacing w:val="-2"/>
          <w:sz w:val="21"/>
        </w:rPr>
        <w:t xml:space="preserve"> collect and report a standardised dataset to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National Office. Pending the future of these arrangements, and access to data by PHNs, the PMHC </w:t>
      </w:r>
      <w:r w:rsidR="007440CC" w:rsidRPr="009A5462">
        <w:rPr>
          <w:rFonts w:ascii="Corbel" w:eastAsia="Times New Roman" w:hAnsi="Corbel" w:cs="Times New Roman"/>
          <w:spacing w:val="-2"/>
          <w:sz w:val="21"/>
        </w:rPr>
        <w:t>MDS</w:t>
      </w:r>
      <w:r w:rsidRPr="009A5462">
        <w:rPr>
          <w:rFonts w:ascii="Corbel" w:eastAsia="Times New Roman" w:hAnsi="Corbel" w:cs="Times New Roman"/>
          <w:spacing w:val="-2"/>
          <w:sz w:val="21"/>
        </w:rPr>
        <w:t xml:space="preserve"> </w:t>
      </w:r>
      <w:r w:rsidR="009A5462" w:rsidRPr="009A5462">
        <w:rPr>
          <w:rFonts w:ascii="Corbel" w:eastAsia="Times New Roman" w:hAnsi="Corbel" w:cs="Times New Roman"/>
          <w:spacing w:val="-2"/>
          <w:sz w:val="21"/>
        </w:rPr>
        <w:t xml:space="preserve">may </w:t>
      </w:r>
      <w:r w:rsidRPr="009A5462">
        <w:rPr>
          <w:rFonts w:ascii="Corbel" w:eastAsia="Times New Roman" w:hAnsi="Corbel" w:cs="Times New Roman"/>
          <w:spacing w:val="-2"/>
          <w:sz w:val="21"/>
        </w:rPr>
        <w:t xml:space="preserve">be expanded at a future stage to allow incorporation of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and Early Psychosis Youth Services should this be required</w:t>
      </w:r>
      <w:r w:rsidRPr="004B4188">
        <w:rPr>
          <w:rFonts w:ascii="Corbel" w:eastAsia="Times New Roman" w:hAnsi="Corbel" w:cs="Times New Roman"/>
          <w:spacing w:val="-2"/>
          <w:sz w:val="21"/>
        </w:rPr>
        <w:t>.</w:t>
      </w:r>
    </w:p>
    <w:p w14:paraId="5A895BD1" w14:textId="7C615B0B" w:rsidR="0037152B" w:rsidRPr="00511AD2" w:rsidRDefault="0037152B" w:rsidP="00DA3DB1">
      <w:pPr>
        <w:pStyle w:val="PocketGuide2"/>
        <w:numPr>
          <w:ilvl w:val="1"/>
          <w:numId w:val="17"/>
        </w:numPr>
      </w:pPr>
      <w:bookmarkStart w:id="9" w:name="_Toc467573432"/>
      <w:bookmarkStart w:id="10" w:name="_Toc473727645"/>
      <w:r w:rsidRPr="004B4188">
        <w:t>Overview of data types</w:t>
      </w:r>
      <w:r w:rsidR="003A6CAD">
        <w:t xml:space="preserve"> and when these should be collected</w:t>
      </w:r>
      <w:bookmarkEnd w:id="9"/>
      <w:bookmarkEnd w:id="10"/>
    </w:p>
    <w:p w14:paraId="62945058" w14:textId="77777777" w:rsidR="0093136C" w:rsidRPr="007440CC" w:rsidRDefault="00BA6332" w:rsidP="00EC73A5">
      <w:pPr>
        <w:rPr>
          <w:rFonts w:ascii="Corbel" w:eastAsia="Times New Roman" w:hAnsi="Corbel" w:cs="Times New Roman"/>
          <w:spacing w:val="-2"/>
          <w:sz w:val="21"/>
        </w:rPr>
      </w:pPr>
      <w:r w:rsidRPr="007440CC">
        <w:rPr>
          <w:rFonts w:ascii="Corbel" w:eastAsia="Times New Roman" w:hAnsi="Corbel" w:cs="Times New Roman"/>
          <w:spacing w:val="-2"/>
          <w:sz w:val="21"/>
        </w:rPr>
        <w:t xml:space="preserve">Data captured in the </w:t>
      </w:r>
      <w:r w:rsidR="0093136C" w:rsidRPr="007440CC">
        <w:rPr>
          <w:rFonts w:ascii="Corbel" w:eastAsia="Times New Roman" w:hAnsi="Corbel" w:cs="Times New Roman"/>
          <w:spacing w:val="-2"/>
          <w:sz w:val="21"/>
        </w:rPr>
        <w:t xml:space="preserve">PMHC </w:t>
      </w:r>
      <w:r w:rsidRPr="007440CC">
        <w:rPr>
          <w:rFonts w:ascii="Corbel" w:eastAsia="Times New Roman" w:hAnsi="Corbel" w:cs="Times New Roman"/>
          <w:spacing w:val="-2"/>
          <w:sz w:val="21"/>
        </w:rPr>
        <w:t xml:space="preserve">MDS </w:t>
      </w:r>
      <w:r w:rsidR="0093136C" w:rsidRPr="007440CC">
        <w:rPr>
          <w:rFonts w:ascii="Corbel" w:eastAsia="Times New Roman" w:hAnsi="Corbel" w:cs="Times New Roman"/>
          <w:spacing w:val="-2"/>
          <w:sz w:val="21"/>
        </w:rPr>
        <w:t xml:space="preserve">is designed to answer the </w:t>
      </w:r>
      <w:r w:rsidRPr="007440CC">
        <w:rPr>
          <w:rFonts w:ascii="Corbel" w:eastAsia="Times New Roman" w:hAnsi="Corbel" w:cs="Times New Roman"/>
          <w:spacing w:val="-2"/>
          <w:sz w:val="21"/>
        </w:rPr>
        <w:t xml:space="preserve">important </w:t>
      </w:r>
      <w:r w:rsidR="0093136C" w:rsidRPr="007440CC">
        <w:rPr>
          <w:rFonts w:ascii="Corbel" w:eastAsia="Times New Roman" w:hAnsi="Corbel" w:cs="Times New Roman"/>
          <w:spacing w:val="-2"/>
          <w:sz w:val="21"/>
        </w:rPr>
        <w:t xml:space="preserve">question: </w:t>
      </w:r>
      <w:r w:rsidR="0093136C" w:rsidRPr="007440CC">
        <w:rPr>
          <w:rFonts w:ascii="Corbel" w:eastAsia="Times New Roman" w:hAnsi="Corbel" w:cs="Times New Roman"/>
          <w:i/>
          <w:spacing w:val="-2"/>
          <w:sz w:val="21"/>
        </w:rPr>
        <w:t>“Who receives what services, delivered by whom, at what cost, and with what effect?”</w:t>
      </w:r>
      <w:r w:rsidR="0093136C" w:rsidRPr="007440CC">
        <w:rPr>
          <w:rFonts w:ascii="Corbel" w:eastAsia="Times New Roman" w:hAnsi="Corbel" w:cs="Times New Roman"/>
          <w:spacing w:val="-2"/>
          <w:sz w:val="21"/>
        </w:rPr>
        <w:t xml:space="preserve">   Collection of data to answer each element of this question is equally important to PHNs in their commissioning role as it is to Government in monitoring the implementation of mental health policy reforms.</w:t>
      </w:r>
    </w:p>
    <w:p w14:paraId="6EDB1DA0" w14:textId="77777777" w:rsidR="00EC73A5" w:rsidRPr="003A3550" w:rsidRDefault="003A3550" w:rsidP="003A3550">
      <w:pPr>
        <w:rPr>
          <w:rFonts w:ascii="Corbel" w:eastAsia="Times New Roman" w:hAnsi="Corbel" w:cs="Times New Roman"/>
          <w:spacing w:val="-2"/>
          <w:sz w:val="21"/>
        </w:rPr>
      </w:pPr>
      <w:r w:rsidRPr="00E248AD">
        <w:rPr>
          <w:rFonts w:ascii="Corbel" w:eastAsia="Times New Roman" w:hAnsi="Corbel" w:cs="Times New Roman"/>
          <w:spacing w:val="-2"/>
          <w:sz w:val="21"/>
        </w:rPr>
        <w:t>The data broadly cover</w:t>
      </w:r>
      <w:r w:rsidR="0093136C" w:rsidRPr="00E248AD">
        <w:rPr>
          <w:rFonts w:ascii="Corbel" w:eastAsia="Times New Roman" w:hAnsi="Corbel" w:cs="Times New Roman"/>
          <w:spacing w:val="-2"/>
          <w:sz w:val="21"/>
        </w:rPr>
        <w:t xml:space="preserve"> the same content as captured in the ATAPS/MHSRRA system, covering person-level (demographics, clinical)</w:t>
      </w:r>
      <w:r w:rsidR="001F3CCF" w:rsidRPr="00E248AD">
        <w:rPr>
          <w:rFonts w:ascii="Corbel" w:eastAsia="Times New Roman" w:hAnsi="Corbel" w:cs="Times New Roman"/>
          <w:spacing w:val="-2"/>
          <w:sz w:val="21"/>
        </w:rPr>
        <w:t>,</w:t>
      </w:r>
      <w:r w:rsidR="0093136C" w:rsidRPr="00E248AD">
        <w:rPr>
          <w:rFonts w:ascii="Corbel" w:eastAsia="Times New Roman" w:hAnsi="Corbel" w:cs="Times New Roman"/>
          <w:spacing w:val="-2"/>
          <w:sz w:val="21"/>
        </w:rPr>
        <w:t xml:space="preserve"> and service event-</w:t>
      </w:r>
      <w:r w:rsidR="0093136C" w:rsidRPr="007440CC">
        <w:rPr>
          <w:rFonts w:ascii="Corbel" w:eastAsia="Times New Roman" w:hAnsi="Corbel" w:cs="Times New Roman"/>
          <w:spacing w:val="-2"/>
          <w:sz w:val="21"/>
        </w:rPr>
        <w:t>level</w:t>
      </w:r>
      <w:r w:rsidR="001F3CCF">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information (e.g., session details such as duration, place of delivery etc</w:t>
      </w:r>
      <w:r w:rsidR="007440CC" w:rsidRPr="007440CC">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w:t>
      </w:r>
      <w:r w:rsidR="00F73D29" w:rsidRPr="007440CC">
        <w:rPr>
          <w:rFonts w:ascii="Corbel" w:eastAsia="Times New Roman" w:hAnsi="Corbel" w:cs="Times New Roman"/>
          <w:spacing w:val="-2"/>
          <w:sz w:val="21"/>
        </w:rPr>
        <w:t>T</w:t>
      </w:r>
      <w:r w:rsidR="007440CC" w:rsidRPr="007440CC">
        <w:rPr>
          <w:rFonts w:ascii="Corbel" w:eastAsia="Times New Roman" w:hAnsi="Corbel" w:cs="Times New Roman"/>
          <w:spacing w:val="-2"/>
          <w:sz w:val="21"/>
        </w:rPr>
        <w:t>able</w:t>
      </w:r>
      <w:r w:rsidR="00F73D29" w:rsidRPr="007440CC">
        <w:rPr>
          <w:rFonts w:ascii="Corbel" w:eastAsia="Times New Roman" w:hAnsi="Corbel" w:cs="Times New Roman"/>
          <w:spacing w:val="-2"/>
          <w:sz w:val="21"/>
        </w:rPr>
        <w:t xml:space="preserve"> </w:t>
      </w:r>
      <w:r w:rsidR="007440CC">
        <w:rPr>
          <w:rFonts w:ascii="Corbel" w:eastAsia="Times New Roman" w:hAnsi="Corbel" w:cs="Times New Roman"/>
          <w:spacing w:val="-2"/>
          <w:sz w:val="21"/>
        </w:rPr>
        <w:t>1</w:t>
      </w:r>
      <w:r w:rsidR="0093136C" w:rsidRPr="007440CC">
        <w:rPr>
          <w:rFonts w:ascii="Corbel" w:eastAsia="Times New Roman" w:hAnsi="Corbel" w:cs="Times New Roman"/>
          <w:spacing w:val="-2"/>
          <w:sz w:val="21"/>
        </w:rPr>
        <w:t xml:space="preserve"> summarises the type of data to be collected</w:t>
      </w:r>
      <w:r w:rsidR="007440CC" w:rsidRPr="007440CC">
        <w:rPr>
          <w:rFonts w:ascii="Corbel" w:eastAsia="Times New Roman" w:hAnsi="Corbel" w:cs="Times New Roman"/>
          <w:spacing w:val="-2"/>
          <w:sz w:val="21"/>
        </w:rPr>
        <w:t xml:space="preserve"> and indicates when the data should be collected.</w:t>
      </w:r>
      <w:r w:rsidR="003A6CAD">
        <w:rPr>
          <w:rFonts w:ascii="Corbel" w:eastAsia="Times New Roman" w:hAnsi="Corbel" w:cs="Times New Roman"/>
          <w:spacing w:val="-2"/>
          <w:sz w:val="21"/>
        </w:rPr>
        <w:t xml:space="preserve">  </w:t>
      </w:r>
      <w:bookmarkStart w:id="11" w:name="_Ref450817568"/>
    </w:p>
    <w:p w14:paraId="6661BBE6" w14:textId="39BBE073" w:rsidR="00B20D70" w:rsidRPr="00EC73A5" w:rsidRDefault="00B20D70" w:rsidP="00B20D70">
      <w:pPr>
        <w:rPr>
          <w:rFonts w:ascii="Corbel" w:eastAsia="Times New Roman" w:hAnsi="Corbel" w:cs="Times New Roman"/>
          <w:spacing w:val="-2"/>
          <w:sz w:val="21"/>
        </w:rPr>
      </w:pPr>
      <w:r w:rsidRPr="006F75AA">
        <w:rPr>
          <w:rFonts w:ascii="Corbel" w:eastAsia="Times New Roman" w:hAnsi="Corbel" w:cs="Times New Roman"/>
          <w:spacing w:val="-2"/>
          <w:sz w:val="21"/>
        </w:rPr>
        <w:t xml:space="preserve">Full details of all items including definitions, data domains and formats are available on-line at </w:t>
      </w:r>
      <w:r w:rsidR="00D64417" w:rsidRPr="00D64417">
        <w:rPr>
          <w:rFonts w:ascii="Corbel" w:eastAsia="Times New Roman" w:hAnsi="Corbel" w:cs="Times New Roman"/>
          <w:spacing w:val="-2"/>
          <w:sz w:val="21"/>
        </w:rPr>
        <w:t>https://docs.pmhc-mds.com/data-model-and-specifications.html.</w:t>
      </w:r>
    </w:p>
    <w:p w14:paraId="3CBC5E55" w14:textId="77751DFB" w:rsidR="00CA529B" w:rsidRPr="006F75AA" w:rsidRDefault="00CA529B" w:rsidP="00CA529B">
      <w:pPr>
        <w:pStyle w:val="PocketGuideTables"/>
      </w:pPr>
      <w:bookmarkStart w:id="12" w:name="_Toc473727664"/>
      <w:r>
        <w:lastRenderedPageBreak/>
        <w:t xml:space="preserve">Table </w:t>
      </w:r>
      <w:r w:rsidR="004E77F0">
        <w:fldChar w:fldCharType="begin"/>
      </w:r>
      <w:r w:rsidR="004E77F0">
        <w:instrText xml:space="preserve"> SEQ Figure \* ARABIC </w:instrText>
      </w:r>
      <w:r w:rsidR="004E77F0">
        <w:fldChar w:fldCharType="separate"/>
      </w:r>
      <w:r w:rsidR="008C14CA">
        <w:rPr>
          <w:noProof/>
        </w:rPr>
        <w:t>1</w:t>
      </w:r>
      <w:r w:rsidR="004E77F0">
        <w:rPr>
          <w:noProof/>
        </w:rPr>
        <w:fldChar w:fldCharType="end"/>
      </w:r>
      <w:r w:rsidRPr="006F75AA">
        <w:t xml:space="preserve">: Summary of </w:t>
      </w:r>
      <w:r>
        <w:t xml:space="preserve">data types and when they need to be </w:t>
      </w:r>
      <w:r w:rsidR="00993126">
        <w:t>collected</w:t>
      </w:r>
      <w:bookmarkEnd w:id="12"/>
      <w:r w:rsidRPr="006F75AA">
        <w:t xml:space="preserve"> </w:t>
      </w:r>
    </w:p>
    <w:tbl>
      <w:tblPr>
        <w:tblW w:w="5099" w:type="pct"/>
        <w:tblCellMar>
          <w:left w:w="0" w:type="dxa"/>
          <w:right w:w="0" w:type="dxa"/>
        </w:tblCellMar>
        <w:tblLook w:val="0420" w:firstRow="1" w:lastRow="0" w:firstColumn="0" w:lastColumn="0" w:noHBand="0" w:noVBand="1"/>
      </w:tblPr>
      <w:tblGrid>
        <w:gridCol w:w="1281"/>
        <w:gridCol w:w="2124"/>
        <w:gridCol w:w="3508"/>
      </w:tblGrid>
      <w:tr w:rsidR="00CA529B" w:rsidRPr="00516214" w14:paraId="70F2D489" w14:textId="77777777" w:rsidTr="002D779A">
        <w:trPr>
          <w:cantSplit/>
          <w:trHeight w:val="382"/>
          <w:tblHeader/>
        </w:trPr>
        <w:tc>
          <w:tcPr>
            <w:tcW w:w="92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17BC616" w14:textId="77777777" w:rsidR="00CA529B" w:rsidRPr="006F75AA" w:rsidRDefault="00CA529B" w:rsidP="002D779A">
            <w:pPr>
              <w:rPr>
                <w:rFonts w:ascii="Corbel" w:hAnsi="Corbel"/>
                <w:b/>
                <w:sz w:val="20"/>
                <w:szCs w:val="20"/>
              </w:rPr>
            </w:pPr>
            <w:r w:rsidRPr="006F75AA">
              <w:rPr>
                <w:rFonts w:ascii="Corbel" w:hAnsi="Corbel"/>
                <w:b/>
                <w:sz w:val="20"/>
                <w:szCs w:val="20"/>
              </w:rPr>
              <w:t>Question</w:t>
            </w:r>
          </w:p>
        </w:tc>
        <w:tc>
          <w:tcPr>
            <w:tcW w:w="153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46B005A" w14:textId="77777777" w:rsidR="00CA529B" w:rsidRPr="006F75AA" w:rsidRDefault="00CA529B" w:rsidP="002D779A">
            <w:pPr>
              <w:rPr>
                <w:rFonts w:ascii="Corbel" w:hAnsi="Corbel"/>
                <w:b/>
                <w:sz w:val="20"/>
                <w:szCs w:val="20"/>
              </w:rPr>
            </w:pPr>
            <w:r w:rsidRPr="006F75AA">
              <w:rPr>
                <w:rFonts w:ascii="Corbel" w:hAnsi="Corbel"/>
                <w:b/>
                <w:sz w:val="20"/>
                <w:szCs w:val="20"/>
              </w:rPr>
              <w:t>What data will inform this question?</w:t>
            </w:r>
          </w:p>
        </w:tc>
        <w:tc>
          <w:tcPr>
            <w:tcW w:w="253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37F945AD" w14:textId="77777777" w:rsidR="00CA529B" w:rsidRPr="006F75AA" w:rsidRDefault="00CA529B" w:rsidP="002D779A">
            <w:pPr>
              <w:ind w:left="125"/>
              <w:rPr>
                <w:rFonts w:ascii="Corbel" w:hAnsi="Corbel"/>
                <w:b/>
                <w:sz w:val="20"/>
                <w:szCs w:val="20"/>
              </w:rPr>
            </w:pPr>
            <w:r>
              <w:rPr>
                <w:rFonts w:ascii="Corbel" w:hAnsi="Corbel"/>
                <w:b/>
                <w:sz w:val="20"/>
                <w:szCs w:val="20"/>
              </w:rPr>
              <w:t>When should I collect these data?</w:t>
            </w:r>
          </w:p>
        </w:tc>
      </w:tr>
      <w:tr w:rsidR="00CA529B" w:rsidRPr="00AF671C" w14:paraId="42FADFE3" w14:textId="77777777" w:rsidTr="002D779A">
        <w:trPr>
          <w:cantSplit/>
          <w:trHeight w:val="1315"/>
        </w:trPr>
        <w:tc>
          <w:tcPr>
            <w:tcW w:w="92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D0920B"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Who receives</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7F76A8" w14:textId="35E8BAEB" w:rsidR="00CA529B" w:rsidRPr="003A3550" w:rsidRDefault="00CA529B" w:rsidP="002D779A">
            <w:pPr>
              <w:spacing w:after="0"/>
              <w:rPr>
                <w:rFonts w:ascii="Corbel" w:hAnsi="Corbel"/>
                <w:sz w:val="15"/>
                <w:szCs w:val="15"/>
              </w:rPr>
            </w:pPr>
            <w:r w:rsidRPr="003A3550">
              <w:rPr>
                <w:rFonts w:ascii="Corbel" w:hAnsi="Corbel"/>
                <w:sz w:val="15"/>
                <w:szCs w:val="15"/>
              </w:rPr>
              <w:t xml:space="preserve">Demographic and clinical characteristics of clients, collected at episode level by </w:t>
            </w:r>
            <w:r>
              <w:rPr>
                <w:rFonts w:ascii="Corbel" w:hAnsi="Corbel"/>
                <w:sz w:val="15"/>
                <w:szCs w:val="15"/>
              </w:rPr>
              <w:t>service providers.</w:t>
            </w:r>
            <w:r w:rsidRPr="003A3550">
              <w:rPr>
                <w:rFonts w:ascii="Corbel" w:hAnsi="Corbel"/>
                <w:sz w:val="15"/>
                <w:szCs w:val="15"/>
              </w:rPr>
              <w:t xml:space="preserve"> </w:t>
            </w:r>
          </w:p>
        </w:tc>
        <w:tc>
          <w:tcPr>
            <w:tcW w:w="2537" w:type="pct"/>
            <w:tcBorders>
              <w:top w:val="single" w:sz="24" w:space="0" w:color="FFFFFF"/>
              <w:left w:val="single" w:sz="8" w:space="0" w:color="FFFFFF"/>
              <w:bottom w:val="single" w:sz="8" w:space="0" w:color="FFFFFF"/>
              <w:right w:val="single" w:sz="8" w:space="0" w:color="FFFFFF"/>
            </w:tcBorders>
            <w:shd w:val="clear" w:color="auto" w:fill="D0D8E8"/>
          </w:tcPr>
          <w:p w14:paraId="3EF7C986" w14:textId="28B4A24C" w:rsidR="00CA529B" w:rsidRPr="00AF671C" w:rsidRDefault="00CA529B" w:rsidP="00993126">
            <w:pPr>
              <w:spacing w:after="0"/>
              <w:ind w:left="125"/>
              <w:rPr>
                <w:rFonts w:ascii="Corbel" w:hAnsi="Corbel"/>
                <w:sz w:val="15"/>
                <w:szCs w:val="15"/>
              </w:rPr>
            </w:pPr>
            <w:r w:rsidRPr="00AF671C">
              <w:rPr>
                <w:rFonts w:ascii="Corbel" w:hAnsi="Corbel"/>
                <w:sz w:val="15"/>
                <w:szCs w:val="15"/>
              </w:rPr>
              <w:t>Some person-level data will have already been collected by the referring professional (if the client was not self-referred)</w:t>
            </w:r>
            <w:r w:rsidR="00993126" w:rsidRPr="00AF671C">
              <w:rPr>
                <w:rFonts w:ascii="Corbel" w:hAnsi="Corbel"/>
                <w:sz w:val="15"/>
                <w:szCs w:val="15"/>
              </w:rPr>
              <w:t xml:space="preserve"> and/or regional intake systems</w:t>
            </w:r>
            <w:r w:rsidRPr="00AF671C">
              <w:rPr>
                <w:rFonts w:ascii="Corbel" w:hAnsi="Corbel"/>
                <w:sz w:val="15"/>
                <w:szCs w:val="15"/>
              </w:rPr>
              <w:t xml:space="preserve">.  You may wish to confirm </w:t>
            </w:r>
            <w:r w:rsidR="00993126" w:rsidRPr="00AF671C">
              <w:rPr>
                <w:rFonts w:ascii="Corbel" w:hAnsi="Corbel"/>
                <w:sz w:val="15"/>
                <w:szCs w:val="15"/>
              </w:rPr>
              <w:t>(and</w:t>
            </w:r>
            <w:r w:rsidR="009739DA" w:rsidRPr="00AF671C">
              <w:rPr>
                <w:rFonts w:ascii="Corbel" w:hAnsi="Corbel"/>
                <w:sz w:val="15"/>
                <w:szCs w:val="15"/>
              </w:rPr>
              <w:t xml:space="preserve"> over</w:t>
            </w:r>
            <w:r w:rsidR="00993126" w:rsidRPr="00AF671C">
              <w:rPr>
                <w:rFonts w:ascii="Corbel" w:hAnsi="Corbel"/>
                <w:sz w:val="15"/>
                <w:szCs w:val="15"/>
              </w:rPr>
              <w:t xml:space="preserve">ride) </w:t>
            </w:r>
            <w:r w:rsidRPr="00AF671C">
              <w:rPr>
                <w:rFonts w:ascii="Corbel" w:hAnsi="Corbel"/>
                <w:sz w:val="15"/>
                <w:szCs w:val="15"/>
              </w:rPr>
              <w:t xml:space="preserve">already-collected data and collect any missing person-level data at the commencement of treatment.  </w:t>
            </w:r>
          </w:p>
        </w:tc>
      </w:tr>
      <w:tr w:rsidR="00CA529B" w:rsidRPr="00AF671C" w14:paraId="29B3369B" w14:textId="77777777" w:rsidTr="002D779A">
        <w:trPr>
          <w:cantSplit/>
          <w:trHeight w:val="69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BE8E0"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What services</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D191F3" w14:textId="52132DB2" w:rsidR="00CA529B" w:rsidRPr="003A3550" w:rsidRDefault="00CA529B" w:rsidP="002D779A">
            <w:pPr>
              <w:spacing w:after="0"/>
              <w:rPr>
                <w:rFonts w:ascii="Corbel" w:hAnsi="Corbel"/>
                <w:sz w:val="15"/>
                <w:szCs w:val="15"/>
              </w:rPr>
            </w:pPr>
            <w:r w:rsidRPr="003A3550">
              <w:rPr>
                <w:rFonts w:ascii="Corbel" w:hAnsi="Corbel"/>
                <w:sz w:val="15"/>
                <w:szCs w:val="15"/>
              </w:rPr>
              <w:t xml:space="preserve">Range of data collected by </w:t>
            </w:r>
            <w:r>
              <w:rPr>
                <w:rFonts w:ascii="Corbel" w:hAnsi="Corbel"/>
                <w:sz w:val="15"/>
                <w:szCs w:val="15"/>
              </w:rPr>
              <w:t>service provider</w:t>
            </w:r>
            <w:r w:rsidRPr="003A3550">
              <w:rPr>
                <w:rFonts w:ascii="Corbel" w:hAnsi="Corbel"/>
                <w:sz w:val="15"/>
                <w:szCs w:val="15"/>
              </w:rPr>
              <w:t xml:space="preserve"> for each individual service event (e.g., date and type of service, duration)</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45D8D013"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service-level data at each service contact.  See section 6 of this guide for more information.</w:t>
            </w:r>
          </w:p>
        </w:tc>
      </w:tr>
      <w:tr w:rsidR="00CA529B" w:rsidRPr="00AF671C" w14:paraId="67C1F00F" w14:textId="77777777" w:rsidTr="002D779A">
        <w:trPr>
          <w:cantSplit/>
          <w:trHeight w:val="1249"/>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4299A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 xml:space="preserve">From whom </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0D37C5" w14:textId="03F49A8A" w:rsidR="00CA529B" w:rsidRPr="003A3550" w:rsidRDefault="00CA529B" w:rsidP="002D779A">
            <w:pPr>
              <w:spacing w:after="0"/>
              <w:rPr>
                <w:rFonts w:ascii="Corbel" w:hAnsi="Corbel"/>
                <w:sz w:val="15"/>
                <w:szCs w:val="15"/>
              </w:rPr>
            </w:pPr>
            <w:r>
              <w:rPr>
                <w:rFonts w:ascii="Corbel" w:hAnsi="Corbel"/>
                <w:sz w:val="15"/>
                <w:szCs w:val="15"/>
              </w:rPr>
              <w:t>Service provider</w:t>
            </w:r>
            <w:r w:rsidRPr="003A3550">
              <w:rPr>
                <w:rFonts w:ascii="Corbel" w:hAnsi="Corbel"/>
                <w:sz w:val="15"/>
                <w:szCs w:val="15"/>
              </w:rPr>
              <w:t xml:space="preserve"> and organisation characteristics</w:t>
            </w:r>
            <w:r>
              <w:rPr>
                <w:rFonts w:ascii="Corbel" w:hAnsi="Corbel"/>
                <w:sz w:val="15"/>
                <w:szCs w:val="15"/>
              </w:rPr>
              <w:t>.</w:t>
            </w:r>
            <w:r w:rsidRPr="003A3550">
              <w:rPr>
                <w:rFonts w:ascii="Corbel" w:hAnsi="Corbel"/>
                <w:sz w:val="15"/>
                <w:szCs w:val="15"/>
              </w:rPr>
              <w:t xml:space="preserve"> </w:t>
            </w:r>
          </w:p>
          <w:p w14:paraId="07213877" w14:textId="77777777" w:rsidR="00CA529B" w:rsidRPr="003A3550" w:rsidRDefault="00CA529B" w:rsidP="002D779A">
            <w:pPr>
              <w:spacing w:after="0"/>
              <w:rPr>
                <w:rFonts w:ascii="Corbel" w:hAnsi="Corbel"/>
                <w:sz w:val="15"/>
                <w:szCs w:val="15"/>
              </w:rPr>
            </w:pP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207FF40A"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The service provider organisation (or PHN) that has employed or contracted your services is responsible for collecting these data, which will include obtaining data from you at the commencement of your involvement in order to describe and understand their local mental health workforce.</w:t>
            </w:r>
          </w:p>
        </w:tc>
      </w:tr>
      <w:tr w:rsidR="00CA529B" w:rsidRPr="00AF671C" w14:paraId="03D95670" w14:textId="77777777" w:rsidTr="002D779A">
        <w:trPr>
          <w:cantSplit/>
          <w:trHeight w:val="82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353C8" w14:textId="77777777" w:rsidR="00CA529B" w:rsidRPr="003A3550" w:rsidRDefault="00CA529B" w:rsidP="002D779A">
            <w:pPr>
              <w:spacing w:after="0"/>
              <w:rPr>
                <w:rFonts w:ascii="Corbel" w:hAnsi="Corbel"/>
                <w:b/>
                <w:sz w:val="15"/>
                <w:szCs w:val="15"/>
              </w:rPr>
            </w:pPr>
            <w:r w:rsidRPr="003A3550">
              <w:rPr>
                <w:rFonts w:ascii="Corbel" w:hAnsi="Corbel"/>
                <w:b/>
                <w:sz w:val="15"/>
                <w:szCs w:val="15"/>
              </w:rPr>
              <w:t>At what cost</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51DB72" w14:textId="796B5F55" w:rsidR="00CA529B" w:rsidRPr="003A3550" w:rsidRDefault="00CA529B" w:rsidP="00931A12">
            <w:pPr>
              <w:spacing w:after="0"/>
              <w:rPr>
                <w:rFonts w:ascii="Corbel" w:hAnsi="Corbel"/>
                <w:sz w:val="15"/>
                <w:szCs w:val="15"/>
              </w:rPr>
            </w:pPr>
            <w:r w:rsidRPr="003A3550">
              <w:rPr>
                <w:rFonts w:ascii="Corbel" w:hAnsi="Corbel"/>
                <w:sz w:val="15"/>
                <w:szCs w:val="15"/>
              </w:rPr>
              <w:t>Cost data to be derived from annual financial statements maintained by PHN, supplemented by out</w:t>
            </w:r>
            <w:r>
              <w:rPr>
                <w:rFonts w:ascii="Corbel" w:hAnsi="Corbel"/>
                <w:sz w:val="15"/>
                <w:szCs w:val="15"/>
              </w:rPr>
              <w:t>-</w:t>
            </w:r>
            <w:r w:rsidRPr="003A3550">
              <w:rPr>
                <w:rFonts w:ascii="Corbel" w:hAnsi="Corbel"/>
                <w:sz w:val="15"/>
                <w:szCs w:val="15"/>
              </w:rPr>
              <w:t>of</w:t>
            </w:r>
            <w:r>
              <w:rPr>
                <w:rFonts w:ascii="Corbel" w:hAnsi="Corbel"/>
                <w:sz w:val="15"/>
                <w:szCs w:val="15"/>
              </w:rPr>
              <w:t>-</w:t>
            </w:r>
            <w:r w:rsidRPr="003A3550">
              <w:rPr>
                <w:rFonts w:ascii="Corbel" w:hAnsi="Corbel"/>
                <w:sz w:val="15"/>
                <w:szCs w:val="15"/>
              </w:rPr>
              <w:t xml:space="preserve">pocket costs to </w:t>
            </w:r>
            <w:r w:rsidR="00931A12" w:rsidRPr="003A3550">
              <w:rPr>
                <w:rFonts w:ascii="Corbel" w:hAnsi="Corbel"/>
                <w:sz w:val="15"/>
                <w:szCs w:val="15"/>
              </w:rPr>
              <w:t>c</w:t>
            </w:r>
            <w:r w:rsidR="00931A12">
              <w:rPr>
                <w:rFonts w:ascii="Corbel" w:hAnsi="Corbel"/>
                <w:sz w:val="15"/>
                <w:szCs w:val="15"/>
              </w:rPr>
              <w:t>lients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335CA2AB"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data on out-of-pocket costs to clients at each service contact.</w:t>
            </w:r>
          </w:p>
        </w:tc>
      </w:tr>
      <w:tr w:rsidR="00CA529B" w:rsidRPr="00AF671C" w14:paraId="1A0597CA" w14:textId="77777777" w:rsidTr="002D779A">
        <w:trPr>
          <w:cantSplit/>
          <w:trHeight w:val="528"/>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D5B1C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With what effect</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1BD69" w14:textId="77777777" w:rsidR="00CA529B" w:rsidRPr="003A3550" w:rsidRDefault="00CA529B" w:rsidP="002D779A">
            <w:pPr>
              <w:spacing w:after="0"/>
              <w:rPr>
                <w:rFonts w:ascii="Corbel" w:hAnsi="Corbel"/>
                <w:sz w:val="15"/>
                <w:szCs w:val="15"/>
              </w:rPr>
            </w:pPr>
            <w:r w:rsidRPr="003A3550">
              <w:rPr>
                <w:rFonts w:ascii="Corbel" w:hAnsi="Corbel"/>
                <w:sz w:val="15"/>
                <w:szCs w:val="15"/>
              </w:rPr>
              <w:t>Client outcome data using standard instruments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5B9C6618"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At minimum, you should collect client outcome data at the commencement and conclusion of each treatment episode. Outcome data can also be collected throughout the course of the treatment episode to review clients, as frequently as clinically indicated. See section 8 of this guide for more information.</w:t>
            </w:r>
          </w:p>
        </w:tc>
      </w:tr>
    </w:tbl>
    <w:p w14:paraId="4E724EDB" w14:textId="77777777" w:rsidR="00B20D70" w:rsidRDefault="00B20D70" w:rsidP="00B20D70">
      <w:pPr>
        <w:suppressAutoHyphens/>
        <w:rPr>
          <w:rFonts w:ascii="Corbel" w:eastAsia="Times New Roman" w:hAnsi="Corbel" w:cs="Tahoma"/>
          <w:caps/>
          <w:noProof/>
          <w:color w:val="005294"/>
          <w:spacing w:val="20"/>
        </w:rPr>
      </w:pPr>
    </w:p>
    <w:p w14:paraId="1247FB68" w14:textId="45A0D813" w:rsidR="00B20D70" w:rsidRDefault="00B20D70" w:rsidP="00DA3DB1">
      <w:pPr>
        <w:pStyle w:val="PocketGuide1"/>
        <w:numPr>
          <w:ilvl w:val="0"/>
          <w:numId w:val="13"/>
        </w:numPr>
      </w:pPr>
      <w:bookmarkStart w:id="13" w:name="_Toc467573433"/>
      <w:bookmarkStart w:id="14" w:name="_Toc473727646"/>
      <w:r>
        <w:lastRenderedPageBreak/>
        <w:t xml:space="preserve">How </w:t>
      </w:r>
      <w:r w:rsidR="00346A6D">
        <w:t>SHOULD</w:t>
      </w:r>
      <w:r>
        <w:t xml:space="preserve"> I </w:t>
      </w:r>
      <w:r w:rsidR="00346A6D">
        <w:t xml:space="preserve">COLLECT AND </w:t>
      </w:r>
      <w:r w:rsidR="00245FF2">
        <w:t>report</w:t>
      </w:r>
      <w:r>
        <w:t xml:space="preserve"> </w:t>
      </w:r>
      <w:r w:rsidRPr="0037152B">
        <w:t>data?</w:t>
      </w:r>
      <w:bookmarkEnd w:id="13"/>
      <w:bookmarkEnd w:id="14"/>
    </w:p>
    <w:bookmarkStart w:id="15" w:name="_Toc468371788"/>
    <w:p w14:paraId="17DE3724" w14:textId="2A5FC52F" w:rsidR="00346A6D" w:rsidRDefault="005A7EA4" w:rsidP="00312881">
      <w:pPr>
        <w:rPr>
          <w:rFonts w:ascii="Corbel" w:eastAsia="Times New Roman" w:hAnsi="Corbel" w:cs="Times New Roman"/>
          <w:spacing w:val="-2"/>
          <w:sz w:val="21"/>
        </w:rPr>
      </w:pPr>
      <w:r>
        <w:rPr>
          <w:noProof/>
          <w:lang w:eastAsia="en-AU"/>
        </w:rPr>
        <mc:AlternateContent>
          <mc:Choice Requires="wps">
            <w:drawing>
              <wp:anchor distT="0" distB="0" distL="114300" distR="114300" simplePos="0" relativeHeight="251659264" behindDoc="0" locked="0" layoutInCell="1" allowOverlap="1" wp14:anchorId="4FC51AC2" wp14:editId="6C300B6F">
                <wp:simplePos x="0" y="0"/>
                <wp:positionH relativeFrom="column">
                  <wp:posOffset>-9525</wp:posOffset>
                </wp:positionH>
                <wp:positionV relativeFrom="paragraph">
                  <wp:posOffset>1943735</wp:posOffset>
                </wp:positionV>
                <wp:extent cx="8896350" cy="3286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8896350" cy="3286125"/>
                        </a:xfrm>
                        <a:prstGeom prst="rect">
                          <a:avLst/>
                        </a:prstGeom>
                        <a:solidFill>
                          <a:schemeClr val="accent6">
                            <a:lumMod val="20000"/>
                            <a:lumOff val="80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val="1"/>
                          </a:ext>
                        </a:extLst>
                      </wps:spPr>
                      <wps:txbx>
                        <w:txbxContent>
                          <w:p w14:paraId="6D4ECDFB" w14:textId="77777777" w:rsidR="003B4201" w:rsidRPr="00E248AD" w:rsidRDefault="003B4201" w:rsidP="00CD55CD">
                            <w:pPr>
                              <w:pStyle w:val="PocketGuide2"/>
                              <w:numPr>
                                <w:ilvl w:val="0"/>
                                <w:numId w:val="0"/>
                              </w:numPr>
                            </w:pPr>
                            <w:bookmarkStart w:id="16" w:name="_Toc473727647"/>
                            <w:r w:rsidRPr="00E248AD">
                              <w:rPr>
                                <w:b/>
                              </w:rPr>
                              <w:t>Interim arrangements available for ATAPS/MHSRRA services</w:t>
                            </w:r>
                            <w:bookmarkEnd w:id="16"/>
                            <w:r w:rsidRPr="00E248AD">
                              <w:t xml:space="preserve"> </w:t>
                            </w:r>
                          </w:p>
                          <w:p w14:paraId="7D5906FA" w14:textId="2310FCA0" w:rsidR="003B4201" w:rsidRPr="00E248AD" w:rsidRDefault="003B4201"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3B4201" w:rsidRPr="00E248AD" w:rsidRDefault="003B4201" w:rsidP="00CD55CD">
                            <w:pPr>
                              <w:suppressAutoHyphens/>
                              <w:spacing w:after="0"/>
                              <w:rPr>
                                <w:rFonts w:ascii="Corbel" w:eastAsia="Times New Roman" w:hAnsi="Corbel" w:cs="Times New Roman"/>
                                <w:spacing w:val="-2"/>
                                <w:sz w:val="21"/>
                              </w:rPr>
                            </w:pPr>
                          </w:p>
                          <w:p w14:paraId="5B588788" w14:textId="158F2B6C" w:rsidR="003B4201" w:rsidRPr="005A7EA4" w:rsidRDefault="003B4201" w:rsidP="005A7EA4">
                            <w:pPr>
                              <w:pStyle w:val="PocketGuide2"/>
                              <w:numPr>
                                <w:ilvl w:val="0"/>
                                <w:numId w:val="0"/>
                              </w:numPr>
                              <w:rPr>
                                <w:b/>
                              </w:rPr>
                            </w:pPr>
                            <w:bookmarkStart w:id="17" w:name="_Toc473727648"/>
                            <w:r w:rsidRPr="00E248AD">
                              <w:rPr>
                                <w:b/>
                              </w:rPr>
                              <w:t>Interim arrangements for ATAPS/MHSRRA and all other service types</w:t>
                            </w:r>
                            <w:bookmarkEnd w:id="17"/>
                          </w:p>
                          <w:p w14:paraId="1B931939" w14:textId="05965F1A" w:rsidR="003B4201" w:rsidRDefault="003B4201"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3B4201" w:rsidRPr="005A7EA4" w:rsidRDefault="003B4201"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680EF65B" w:rsidR="003B4201" w:rsidRDefault="003B4201"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3" w:history="1">
                              <w:r w:rsidRPr="003E6733">
                                <w:rPr>
                                  <w:rStyle w:val="Hyperlink"/>
                                  <w:rFonts w:ascii="Corbel" w:eastAsia="Times New Roman" w:hAnsi="Corbel" w:cs="Times New Roman"/>
                                  <w:spacing w:val="-2"/>
                                  <w:sz w:val="21"/>
                                </w:rPr>
                                <w:t>https://docs.pmhc-mds.com/upload-specification.html</w:t>
                              </w:r>
                            </w:hyperlink>
                            <w:r w:rsidRPr="005A7EA4">
                              <w:rPr>
                                <w:rFonts w:ascii="Corbel" w:eastAsia="Times New Roman" w:hAnsi="Corbel" w:cs="Times New Roman"/>
                                <w:spacing w:val="-2"/>
                                <w:sz w:val="21"/>
                              </w:rPr>
                              <w:t>).</w:t>
                            </w:r>
                          </w:p>
                          <w:p w14:paraId="7F727F7A" w14:textId="77777777" w:rsidR="003B4201" w:rsidRDefault="003B4201" w:rsidP="005A7EA4">
                            <w:pPr>
                              <w:suppressAutoHyphens/>
                              <w:spacing w:after="0"/>
                              <w:rPr>
                                <w:rFonts w:ascii="Corbel" w:eastAsia="Times New Roman" w:hAnsi="Corbel" w:cs="Times New Roman"/>
                                <w:spacing w:val="-2"/>
                                <w:sz w:val="21"/>
                              </w:rPr>
                            </w:pPr>
                          </w:p>
                          <w:p w14:paraId="2B7590FE" w14:textId="26E54553" w:rsidR="003B4201" w:rsidRPr="005A7EA4" w:rsidRDefault="003B4201"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3B4201" w:rsidRDefault="003B4201" w:rsidP="00CD55CD">
                            <w:pPr>
                              <w:suppressAutoHyphens/>
                              <w:spacing w:after="0"/>
                              <w:rPr>
                                <w:rFonts w:ascii="Corbel" w:eastAsia="Times New Roman" w:hAnsi="Corbel" w:cs="Times New Roman"/>
                                <w:spacing w:val="-2"/>
                                <w:sz w:val="21"/>
                              </w:rPr>
                            </w:pPr>
                          </w:p>
                          <w:p w14:paraId="040D6FC1" w14:textId="684EF867" w:rsidR="003B4201" w:rsidRDefault="003B4201"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 xml:space="preserve">For updates on data reporting arrangements, see </w:t>
                            </w:r>
                            <w:hyperlink r:id="rId14" w:history="1">
                              <w:r w:rsidRPr="003E6733">
                                <w:rPr>
                                  <w:rStyle w:val="Hyperlink"/>
                                  <w:rFonts w:ascii="Corbel" w:eastAsia="Times New Roman" w:hAnsi="Corbel" w:cs="Times New Roman"/>
                                  <w:b/>
                                  <w:spacing w:val="-2"/>
                                  <w:sz w:val="21"/>
                                </w:rPr>
                                <w:t>https://docs.pmhc-mds.com/reporting-arrangements.html</w:t>
                              </w:r>
                            </w:hyperlink>
                          </w:p>
                          <w:p w14:paraId="0A33800A" w14:textId="77777777" w:rsidR="003B4201" w:rsidRPr="00401D10" w:rsidRDefault="003B4201" w:rsidP="00CD55CD">
                            <w:pPr>
                              <w:suppressAutoHyphens/>
                              <w:spacing w:after="0"/>
                              <w:rPr>
                                <w:rFonts w:ascii="Corbel" w:eastAsia="Times New Roman" w:hAnsi="Corbel" w:cs="Times New Roman"/>
                                <w:b/>
                                <w:spacing w:val="-2"/>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153.05pt;width:700.5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" fillcolor="#fde9d9 [665]" stroked="f">
                <v:textbox>
                  <w:txbxContent>
                    <w:p w14:paraId="6D4ECDFB" w14:textId="77777777" w:rsidR="003B4201" w:rsidRPr="00E248AD" w:rsidRDefault="003B4201" w:rsidP="00CD55CD">
                      <w:pPr>
                        <w:pStyle w:val="PocketGuide2"/>
                        <w:numPr>
                          <w:ilvl w:val="0"/>
                          <w:numId w:val="0"/>
                        </w:numPr>
                      </w:pPr>
                      <w:bookmarkStart w:id="18" w:name="_Toc473727647"/>
                      <w:r w:rsidRPr="00E248AD">
                        <w:rPr>
                          <w:b/>
                        </w:rPr>
                        <w:t>Interim arrangements available for ATAPS/MHSRRA services</w:t>
                      </w:r>
                      <w:bookmarkEnd w:id="18"/>
                      <w:r w:rsidRPr="00E248AD">
                        <w:t xml:space="preserve"> </w:t>
                      </w:r>
                    </w:p>
                    <w:p w14:paraId="7D5906FA" w14:textId="2310FCA0" w:rsidR="003B4201" w:rsidRPr="00E248AD" w:rsidRDefault="003B4201"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3B4201" w:rsidRPr="00E248AD" w:rsidRDefault="003B4201" w:rsidP="00CD55CD">
                      <w:pPr>
                        <w:suppressAutoHyphens/>
                        <w:spacing w:after="0"/>
                        <w:rPr>
                          <w:rFonts w:ascii="Corbel" w:eastAsia="Times New Roman" w:hAnsi="Corbel" w:cs="Times New Roman"/>
                          <w:spacing w:val="-2"/>
                          <w:sz w:val="21"/>
                        </w:rPr>
                      </w:pPr>
                    </w:p>
                    <w:p w14:paraId="5B588788" w14:textId="158F2B6C" w:rsidR="003B4201" w:rsidRPr="005A7EA4" w:rsidRDefault="003B4201" w:rsidP="005A7EA4">
                      <w:pPr>
                        <w:pStyle w:val="PocketGuide2"/>
                        <w:numPr>
                          <w:ilvl w:val="0"/>
                          <w:numId w:val="0"/>
                        </w:numPr>
                        <w:rPr>
                          <w:b/>
                        </w:rPr>
                      </w:pPr>
                      <w:bookmarkStart w:id="19" w:name="_Toc473727648"/>
                      <w:r w:rsidRPr="00E248AD">
                        <w:rPr>
                          <w:b/>
                        </w:rPr>
                        <w:t>Interim arrangements for ATAPS/MHSRRA and all other service types</w:t>
                      </w:r>
                      <w:bookmarkEnd w:id="19"/>
                    </w:p>
                    <w:p w14:paraId="1B931939" w14:textId="05965F1A" w:rsidR="003B4201" w:rsidRDefault="003B4201"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3B4201" w:rsidRPr="005A7EA4" w:rsidRDefault="003B4201"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680EF65B" w:rsidR="003B4201" w:rsidRDefault="003B4201"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6" w:history="1">
                        <w:r w:rsidRPr="003E6733">
                          <w:rPr>
                            <w:rStyle w:val="Hyperlink"/>
                            <w:rFonts w:ascii="Corbel" w:eastAsia="Times New Roman" w:hAnsi="Corbel" w:cs="Times New Roman"/>
                            <w:spacing w:val="-2"/>
                            <w:sz w:val="21"/>
                          </w:rPr>
                          <w:t>https://docs.pmhc-mds.com/upload-specification.html</w:t>
                        </w:r>
                      </w:hyperlink>
                      <w:r w:rsidRPr="005A7EA4">
                        <w:rPr>
                          <w:rFonts w:ascii="Corbel" w:eastAsia="Times New Roman" w:hAnsi="Corbel" w:cs="Times New Roman"/>
                          <w:spacing w:val="-2"/>
                          <w:sz w:val="21"/>
                        </w:rPr>
                        <w:t>).</w:t>
                      </w:r>
                    </w:p>
                    <w:p w14:paraId="7F727F7A" w14:textId="77777777" w:rsidR="003B4201" w:rsidRDefault="003B4201" w:rsidP="005A7EA4">
                      <w:pPr>
                        <w:suppressAutoHyphens/>
                        <w:spacing w:after="0"/>
                        <w:rPr>
                          <w:rFonts w:ascii="Corbel" w:eastAsia="Times New Roman" w:hAnsi="Corbel" w:cs="Times New Roman"/>
                          <w:spacing w:val="-2"/>
                          <w:sz w:val="21"/>
                        </w:rPr>
                      </w:pPr>
                    </w:p>
                    <w:p w14:paraId="2B7590FE" w14:textId="26E54553" w:rsidR="003B4201" w:rsidRPr="005A7EA4" w:rsidRDefault="003B4201"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3B4201" w:rsidRDefault="003B4201" w:rsidP="00CD55CD">
                      <w:pPr>
                        <w:suppressAutoHyphens/>
                        <w:spacing w:after="0"/>
                        <w:rPr>
                          <w:rFonts w:ascii="Corbel" w:eastAsia="Times New Roman" w:hAnsi="Corbel" w:cs="Times New Roman"/>
                          <w:spacing w:val="-2"/>
                          <w:sz w:val="21"/>
                        </w:rPr>
                      </w:pPr>
                    </w:p>
                    <w:p w14:paraId="040D6FC1" w14:textId="684EF867" w:rsidR="003B4201" w:rsidRDefault="003B4201"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 xml:space="preserve">For updates on data reporting arrangements, see </w:t>
                      </w:r>
                      <w:hyperlink r:id="rId17" w:history="1">
                        <w:r w:rsidRPr="003E6733">
                          <w:rPr>
                            <w:rStyle w:val="Hyperlink"/>
                            <w:rFonts w:ascii="Corbel" w:eastAsia="Times New Roman" w:hAnsi="Corbel" w:cs="Times New Roman"/>
                            <w:b/>
                            <w:spacing w:val="-2"/>
                            <w:sz w:val="21"/>
                          </w:rPr>
                          <w:t>https://docs.pmhc-mds.com/reporting-arrangements.html</w:t>
                        </w:r>
                      </w:hyperlink>
                    </w:p>
                    <w:p w14:paraId="0A33800A" w14:textId="77777777" w:rsidR="003B4201" w:rsidRPr="00401D10" w:rsidRDefault="003B4201" w:rsidP="00CD55CD">
                      <w:pPr>
                        <w:suppressAutoHyphens/>
                        <w:spacing w:after="0"/>
                        <w:rPr>
                          <w:rFonts w:ascii="Corbel" w:eastAsia="Times New Roman" w:hAnsi="Corbel" w:cs="Times New Roman"/>
                          <w:b/>
                          <w:spacing w:val="-2"/>
                          <w:sz w:val="21"/>
                        </w:rPr>
                      </w:pPr>
                    </w:p>
                  </w:txbxContent>
                </v:textbox>
                <w10:wrap type="square"/>
              </v:shape>
            </w:pict>
          </mc:Fallback>
        </mc:AlternateContent>
      </w:r>
      <w:r w:rsidR="00346A6D" w:rsidRPr="00312881">
        <w:rPr>
          <w:rFonts w:ascii="Corbel" w:eastAsia="Times New Roman" w:hAnsi="Corbel" w:cs="Times New Roman"/>
          <w:spacing w:val="-2"/>
          <w:sz w:val="21"/>
        </w:rPr>
        <w:t xml:space="preserve">Arrangements will vary across regions.  If you have been commissioned </w:t>
      </w:r>
      <w:r w:rsidR="00751C8E">
        <w:rPr>
          <w:rFonts w:ascii="Corbel" w:eastAsia="Times New Roman" w:hAnsi="Corbel" w:cs="Times New Roman"/>
          <w:spacing w:val="-2"/>
          <w:sz w:val="21"/>
        </w:rPr>
        <w:t xml:space="preserve">directly </w:t>
      </w:r>
      <w:r w:rsidR="00346A6D" w:rsidRPr="00312881">
        <w:rPr>
          <w:rFonts w:ascii="Corbel" w:eastAsia="Times New Roman" w:hAnsi="Corbel" w:cs="Times New Roman"/>
          <w:spacing w:val="-2"/>
          <w:sz w:val="21"/>
        </w:rPr>
        <w:t xml:space="preserve">by a PHN, the PHN will advise you about how to collect data, and if you have been </w:t>
      </w:r>
      <w:r w:rsidR="004E567F">
        <w:rPr>
          <w:rFonts w:ascii="Corbel" w:eastAsia="Times New Roman" w:hAnsi="Corbel" w:cs="Times New Roman"/>
          <w:spacing w:val="-2"/>
          <w:sz w:val="21"/>
        </w:rPr>
        <w:t>contracted</w:t>
      </w:r>
      <w:r w:rsidR="004E567F" w:rsidRPr="00312881">
        <w:rPr>
          <w:rFonts w:ascii="Corbel" w:eastAsia="Times New Roman" w:hAnsi="Corbel" w:cs="Times New Roman"/>
          <w:spacing w:val="-2"/>
          <w:sz w:val="21"/>
        </w:rPr>
        <w:t xml:space="preserve"> </w:t>
      </w:r>
      <w:r w:rsidR="00346A6D" w:rsidRPr="00312881">
        <w:rPr>
          <w:rFonts w:ascii="Corbel" w:eastAsia="Times New Roman" w:hAnsi="Corbel" w:cs="Times New Roman"/>
          <w:spacing w:val="-2"/>
          <w:sz w:val="21"/>
        </w:rPr>
        <w:t xml:space="preserve">by a service provider organisation, that organisation will advise you about how to collect data (having consulted with the relevant PHN).  For example, you may be required to collect data manually (paper forms) or </w:t>
      </w:r>
      <w:r w:rsidR="003C538C" w:rsidRPr="00312881">
        <w:rPr>
          <w:rFonts w:ascii="Corbel" w:eastAsia="Times New Roman" w:hAnsi="Corbel" w:cs="Times New Roman"/>
          <w:spacing w:val="-2"/>
          <w:sz w:val="21"/>
        </w:rPr>
        <w:t xml:space="preserve">directly enter it </w:t>
      </w:r>
      <w:r w:rsidR="00346A6D" w:rsidRPr="00312881">
        <w:rPr>
          <w:rFonts w:ascii="Corbel" w:eastAsia="Times New Roman" w:hAnsi="Corbel" w:cs="Times New Roman"/>
          <w:spacing w:val="-2"/>
          <w:sz w:val="21"/>
        </w:rPr>
        <w:t>electronically (</w:t>
      </w:r>
      <w:r w:rsidR="003C538C" w:rsidRPr="00312881">
        <w:rPr>
          <w:rFonts w:ascii="Corbel" w:eastAsia="Times New Roman" w:hAnsi="Corbel" w:cs="Times New Roman"/>
          <w:spacing w:val="-2"/>
          <w:sz w:val="21"/>
        </w:rPr>
        <w:t xml:space="preserve">via </w:t>
      </w:r>
      <w:r w:rsidR="00346A6D" w:rsidRPr="00312881">
        <w:rPr>
          <w:rFonts w:ascii="Corbel" w:eastAsia="Times New Roman" w:hAnsi="Corbel" w:cs="Times New Roman"/>
          <w:spacing w:val="-2"/>
          <w:sz w:val="21"/>
        </w:rPr>
        <w:t>client information management systems</w:t>
      </w:r>
      <w:r w:rsidR="003C538C" w:rsidRPr="00312881">
        <w:rPr>
          <w:rFonts w:ascii="Corbel" w:eastAsia="Times New Roman" w:hAnsi="Corbel" w:cs="Times New Roman"/>
          <w:spacing w:val="-2"/>
          <w:sz w:val="21"/>
        </w:rPr>
        <w:t xml:space="preserve"> or</w:t>
      </w:r>
      <w:r w:rsidR="00346A6D" w:rsidRPr="00312881">
        <w:rPr>
          <w:rFonts w:ascii="Corbel" w:eastAsia="Times New Roman" w:hAnsi="Corbel" w:cs="Times New Roman"/>
          <w:spacing w:val="-2"/>
          <w:sz w:val="21"/>
        </w:rPr>
        <w:t xml:space="preserve"> pre-defined template spreadsheets).</w:t>
      </w:r>
      <w:r w:rsidR="003C538C" w:rsidRPr="00312881">
        <w:rPr>
          <w:rFonts w:ascii="Corbel" w:eastAsia="Times New Roman" w:hAnsi="Corbel" w:cs="Times New Roman"/>
          <w:spacing w:val="-2"/>
          <w:sz w:val="21"/>
        </w:rPr>
        <w:t xml:space="preserve">  Electronic systems will allow the data you enter to be uploaded to the national database funded by the Department of Health to manage all PHN extracts.  Alternatively, you may be </w:t>
      </w:r>
      <w:r w:rsidR="00401D10">
        <w:rPr>
          <w:rFonts w:ascii="Corbel" w:eastAsia="Times New Roman" w:hAnsi="Corbel" w:cs="Times New Roman"/>
          <w:spacing w:val="-2"/>
          <w:sz w:val="21"/>
        </w:rPr>
        <w:t>r</w:t>
      </w:r>
      <w:r w:rsidR="003C538C" w:rsidRPr="00312881">
        <w:rPr>
          <w:rFonts w:ascii="Corbel" w:eastAsia="Times New Roman" w:hAnsi="Corbel" w:cs="Times New Roman"/>
          <w:spacing w:val="-2"/>
          <w:sz w:val="21"/>
        </w:rPr>
        <w:t>equired to enter data directly into the national database via a web interface.</w:t>
      </w:r>
      <w:bookmarkEnd w:id="15"/>
      <w:r w:rsidR="003C538C" w:rsidRPr="00312881">
        <w:rPr>
          <w:rFonts w:ascii="Corbel" w:eastAsia="Times New Roman" w:hAnsi="Corbel" w:cs="Times New Roman"/>
          <w:spacing w:val="-2"/>
          <w:sz w:val="21"/>
        </w:rPr>
        <w:t xml:space="preserve"> </w:t>
      </w:r>
      <w:bookmarkStart w:id="18" w:name="_Toc468371789"/>
      <w:r w:rsidR="003C538C" w:rsidRPr="00312881">
        <w:rPr>
          <w:rFonts w:ascii="Corbel" w:eastAsia="Times New Roman" w:hAnsi="Corbel" w:cs="Times New Roman"/>
          <w:spacing w:val="-2"/>
          <w:sz w:val="21"/>
        </w:rPr>
        <w:lastRenderedPageBreak/>
        <w:t>The PMHC MDS implementation is progressing in stages, commencing with the development and release of data specifications (September 2016)</w:t>
      </w:r>
      <w:r w:rsidR="004A60F9" w:rsidRPr="00312881">
        <w:rPr>
          <w:rFonts w:ascii="Corbel" w:eastAsia="Times New Roman" w:hAnsi="Corbel" w:cs="Times New Roman"/>
          <w:spacing w:val="-2"/>
          <w:sz w:val="21"/>
        </w:rPr>
        <w:t>,</w:t>
      </w:r>
      <w:r w:rsidR="003C538C" w:rsidRPr="00312881">
        <w:rPr>
          <w:rFonts w:ascii="Corbel" w:eastAsia="Times New Roman" w:hAnsi="Corbel" w:cs="Times New Roman"/>
          <w:spacing w:val="-2"/>
          <w:sz w:val="21"/>
        </w:rPr>
        <w:t xml:space="preserve"> followed by progressive upgrading </w:t>
      </w:r>
      <w:r w:rsidR="004A60F9" w:rsidRPr="00312881">
        <w:rPr>
          <w:rFonts w:ascii="Corbel" w:eastAsia="Times New Roman" w:hAnsi="Corbel" w:cs="Times New Roman"/>
          <w:spacing w:val="-2"/>
          <w:sz w:val="21"/>
        </w:rPr>
        <w:t xml:space="preserve">to enable acceptance of data from other electronic data systems </w:t>
      </w:r>
      <w:r w:rsidR="00EE4091" w:rsidRPr="00312881">
        <w:rPr>
          <w:rFonts w:ascii="Corbel" w:eastAsia="Times New Roman" w:hAnsi="Corbel" w:cs="Times New Roman"/>
          <w:spacing w:val="-2"/>
          <w:sz w:val="21"/>
        </w:rPr>
        <w:t xml:space="preserve">(or pre-defined template spreadsheets) </w:t>
      </w:r>
      <w:r w:rsidR="004A60F9" w:rsidRPr="00312881">
        <w:rPr>
          <w:rFonts w:ascii="Corbel" w:eastAsia="Times New Roman" w:hAnsi="Corbel" w:cs="Times New Roman"/>
          <w:spacing w:val="-2"/>
          <w:sz w:val="21"/>
        </w:rPr>
        <w:t xml:space="preserve">and ending with </w:t>
      </w:r>
      <w:r w:rsidR="00D64417" w:rsidRPr="00312881">
        <w:rPr>
          <w:rFonts w:ascii="Corbel" w:eastAsia="Times New Roman" w:hAnsi="Corbel" w:cs="Times New Roman"/>
          <w:spacing w:val="-2"/>
          <w:sz w:val="21"/>
        </w:rPr>
        <w:t>the option to use the</w:t>
      </w:r>
      <w:r w:rsidR="004A60F9" w:rsidRPr="00312881">
        <w:rPr>
          <w:rFonts w:ascii="Corbel" w:eastAsia="Times New Roman" w:hAnsi="Corbel" w:cs="Times New Roman"/>
          <w:spacing w:val="-2"/>
          <w:sz w:val="21"/>
        </w:rPr>
        <w:t xml:space="preserve"> web-based interface for direct data entry</w:t>
      </w:r>
      <w:r w:rsidR="003C538C" w:rsidRPr="00312881">
        <w:rPr>
          <w:rFonts w:ascii="Corbel" w:eastAsia="Times New Roman" w:hAnsi="Corbel" w:cs="Times New Roman"/>
          <w:spacing w:val="-2"/>
          <w:sz w:val="21"/>
        </w:rPr>
        <w:t xml:space="preserve">.  Both the interim and final arrangements </w:t>
      </w:r>
      <w:r w:rsidR="004F1600" w:rsidRPr="00312881">
        <w:rPr>
          <w:rFonts w:ascii="Corbel" w:eastAsia="Times New Roman" w:hAnsi="Corbel" w:cs="Times New Roman"/>
          <w:spacing w:val="-2"/>
          <w:sz w:val="21"/>
        </w:rPr>
        <w:t xml:space="preserve">(for ATAPS/MHSRRA and other services) </w:t>
      </w:r>
      <w:r w:rsidR="003C538C" w:rsidRPr="00312881">
        <w:rPr>
          <w:rFonts w:ascii="Corbel" w:eastAsia="Times New Roman" w:hAnsi="Corbel" w:cs="Times New Roman"/>
          <w:spacing w:val="-2"/>
          <w:sz w:val="21"/>
        </w:rPr>
        <w:t>are described next.</w:t>
      </w:r>
      <w:bookmarkEnd w:id="18"/>
    </w:p>
    <w:p w14:paraId="63FF53E5" w14:textId="00A42B75" w:rsidR="00CD55CD" w:rsidRPr="00312881" w:rsidRDefault="00CD55CD" w:rsidP="00312881">
      <w:pPr>
        <w:rPr>
          <w:rFonts w:ascii="Corbel" w:eastAsia="Times New Roman" w:hAnsi="Corbel" w:cs="Times New Roman"/>
          <w:spacing w:val="-2"/>
          <w:sz w:val="21"/>
        </w:rPr>
      </w:pPr>
    </w:p>
    <w:p w14:paraId="4F94C940" w14:textId="093C6847" w:rsidR="00346A6D" w:rsidRPr="00C77B8B" w:rsidRDefault="00CD55CD" w:rsidP="00C77B8B">
      <w:pPr>
        <w:pStyle w:val="PocketGuide2"/>
        <w:numPr>
          <w:ilvl w:val="0"/>
          <w:numId w:val="0"/>
        </w:numPr>
        <w:rPr>
          <w:rFonts w:eastAsia="Times New Roman"/>
          <w:spacing w:val="-2"/>
          <w:sz w:val="21"/>
        </w:rPr>
      </w:pPr>
      <w:r>
        <w:br w:type="column"/>
      </w:r>
      <w:bookmarkStart w:id="19" w:name="_Toc473727649"/>
      <w:r w:rsidR="00C77B8B">
        <w:rPr>
          <w:rFonts w:eastAsia="Times New Roman"/>
          <w:spacing w:val="-2"/>
          <w:sz w:val="21"/>
        </w:rPr>
        <w:lastRenderedPageBreak/>
        <w:t>5.1</w:t>
      </w:r>
      <w:r w:rsidR="00C77B8B">
        <w:rPr>
          <w:rFonts w:eastAsia="Times New Roman"/>
          <w:spacing w:val="-2"/>
          <w:sz w:val="21"/>
        </w:rPr>
        <w:tab/>
      </w:r>
      <w:r w:rsidR="00346A6D">
        <w:t>Final arrangements</w:t>
      </w:r>
      <w:r w:rsidR="004F1600">
        <w:t xml:space="preserve"> for all services</w:t>
      </w:r>
      <w:r w:rsidR="003C538C">
        <w:t xml:space="preserve"> (by July 2017)</w:t>
      </w:r>
      <w:bookmarkEnd w:id="19"/>
    </w:p>
    <w:p w14:paraId="32CA68C0" w14:textId="31E13F3A" w:rsidR="00016F7C" w:rsidRDefault="00016F7C" w:rsidP="00016F7C">
      <w:pPr>
        <w:suppressAutoHyphens/>
        <w:rPr>
          <w:rFonts w:ascii="Corbel" w:eastAsia="Times New Roman" w:hAnsi="Corbel" w:cs="Times New Roman"/>
          <w:spacing w:val="-2"/>
          <w:sz w:val="21"/>
        </w:rPr>
      </w:pPr>
      <w:r w:rsidRPr="00016F7C">
        <w:rPr>
          <w:rFonts w:ascii="Corbel" w:eastAsia="Times New Roman" w:hAnsi="Corbel" w:cs="Times New Roman"/>
          <w:spacing w:val="-2"/>
          <w:sz w:val="21"/>
        </w:rPr>
        <w:t xml:space="preserve">In the period between April and June 2017, the new PMHC MDS will be fully developed, which means that you will have the option to directly enter and edit data using </w:t>
      </w:r>
      <w:r>
        <w:rPr>
          <w:rFonts w:ascii="Corbel" w:eastAsia="Times New Roman" w:hAnsi="Corbel" w:cs="Times New Roman"/>
          <w:spacing w:val="-2"/>
          <w:sz w:val="21"/>
        </w:rPr>
        <w:t>the PMHC MDS</w:t>
      </w:r>
      <w:r w:rsidRPr="00016F7C">
        <w:rPr>
          <w:rFonts w:ascii="Corbel" w:eastAsia="Times New Roman" w:hAnsi="Corbel" w:cs="Times New Roman"/>
          <w:spacing w:val="-2"/>
          <w:sz w:val="21"/>
        </w:rPr>
        <w:t xml:space="preserve"> web interface, or to continue using the upload function </w:t>
      </w:r>
      <w:r w:rsidR="004F1735">
        <w:rPr>
          <w:rFonts w:ascii="Corbel" w:eastAsia="Times New Roman" w:hAnsi="Corbel" w:cs="Times New Roman"/>
          <w:spacing w:val="-2"/>
          <w:sz w:val="21"/>
        </w:rPr>
        <w:t xml:space="preserve">(client information management system or pre-defined template spreadsheets) </w:t>
      </w:r>
      <w:r w:rsidR="00D64417">
        <w:rPr>
          <w:rFonts w:ascii="Corbel" w:eastAsia="Times New Roman" w:hAnsi="Corbel" w:cs="Times New Roman"/>
          <w:spacing w:val="-2"/>
          <w:sz w:val="21"/>
        </w:rPr>
        <w:t>according to</w:t>
      </w:r>
      <w:r w:rsidRPr="00016F7C">
        <w:rPr>
          <w:rFonts w:ascii="Corbel" w:eastAsia="Times New Roman" w:hAnsi="Corbel" w:cs="Times New Roman"/>
          <w:spacing w:val="-2"/>
          <w:sz w:val="21"/>
        </w:rPr>
        <w:t xml:space="preserve"> your service provider organisation’s preference.  Additionally, a master patient index will be operational, which will allow service providers organisations to manage client identifiers within a given PHN.</w:t>
      </w:r>
    </w:p>
    <w:p w14:paraId="36B6D612" w14:textId="18ABCD75" w:rsidR="00AF671C" w:rsidRPr="00AF671C" w:rsidRDefault="00AF671C" w:rsidP="00C77B8B">
      <w:pPr>
        <w:pStyle w:val="PocketGuide2"/>
        <w:numPr>
          <w:ilvl w:val="1"/>
          <w:numId w:val="23"/>
        </w:numPr>
      </w:pPr>
      <w:bookmarkStart w:id="20" w:name="_Toc473727650"/>
      <w:r>
        <w:t>How often should I report data</w:t>
      </w:r>
      <w:r w:rsidRPr="00AF671C">
        <w:t>?</w:t>
      </w:r>
      <w:bookmarkEnd w:id="20"/>
      <w:r w:rsidRPr="00AF671C">
        <w:t xml:space="preserve"> </w:t>
      </w:r>
    </w:p>
    <w:p w14:paraId="3FFF43F5" w14:textId="2E1EDEBD" w:rsidR="00AF671C" w:rsidRPr="00016F7C" w:rsidRDefault="00AF671C" w:rsidP="00016F7C">
      <w:pPr>
        <w:suppressAutoHyphens/>
        <w:rPr>
          <w:rFonts w:ascii="Corbel" w:eastAsia="Times New Roman" w:hAnsi="Corbel" w:cs="Times New Roman"/>
          <w:spacing w:val="-2"/>
          <w:sz w:val="21"/>
        </w:rPr>
      </w:pPr>
      <w:r w:rsidRPr="00AF671C">
        <w:rPr>
          <w:rFonts w:ascii="Corbel" w:eastAsia="Times New Roman" w:hAnsi="Corbel" w:cs="Times New Roman"/>
          <w:spacing w:val="-2"/>
          <w:sz w:val="21"/>
        </w:rPr>
        <w:t>The value of the PMHC MDS relies on timely reporting.  The national requirement is for service providers to report data to the MDS within 31 days (if not earlier) of the activity that generated the data.  Your PHN may require reporting sooner than this, so it is important that you are aware of any specific requirements within your region.</w:t>
      </w:r>
    </w:p>
    <w:p w14:paraId="12772033" w14:textId="5BB75D9E" w:rsidR="0037152B" w:rsidRPr="00EC73A5" w:rsidRDefault="0037152B" w:rsidP="00DA3DB1">
      <w:pPr>
        <w:pStyle w:val="PocketGuide1"/>
        <w:numPr>
          <w:ilvl w:val="0"/>
          <w:numId w:val="15"/>
        </w:numPr>
      </w:pPr>
      <w:bookmarkStart w:id="21" w:name="_Toc473727651"/>
      <w:bookmarkEnd w:id="11"/>
      <w:r w:rsidRPr="00EC73A5">
        <w:t>How is an episode of care defined?</w:t>
      </w:r>
      <w:bookmarkEnd w:id="21"/>
    </w:p>
    <w:p w14:paraId="7F1AF527" w14:textId="1A4580FF" w:rsidR="006F75AA" w:rsidRPr="00EC3B3E" w:rsidRDefault="006F75A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A central feature of the PMHC MDS design is that the unit of service delivery is the episode of care.  Episodes</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in turn</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comprise a series of one or more service contacts</w:t>
      </w:r>
      <w:r w:rsidR="00EC3B3E" w:rsidRPr="00EC3B3E">
        <w:rPr>
          <w:rFonts w:ascii="Corbel" w:eastAsia="Times New Roman" w:hAnsi="Corbel" w:cs="Times New Roman"/>
          <w:spacing w:val="-2"/>
          <w:sz w:val="21"/>
        </w:rPr>
        <w:t xml:space="preserve"> (see Section </w:t>
      </w:r>
      <w:r w:rsidR="00BC475F">
        <w:rPr>
          <w:rFonts w:ascii="Corbel" w:eastAsia="Times New Roman" w:hAnsi="Corbel" w:cs="Times New Roman"/>
          <w:spacing w:val="-2"/>
          <w:sz w:val="21"/>
        </w:rPr>
        <w:t>7</w:t>
      </w:r>
      <w:r w:rsidR="00EC3B3E" w:rsidRPr="00EC3B3E">
        <w:rPr>
          <w:rFonts w:ascii="Corbel" w:eastAsia="Times New Roman" w:hAnsi="Corbel" w:cs="Times New Roman"/>
          <w:spacing w:val="-2"/>
          <w:sz w:val="21"/>
        </w:rPr>
        <w:t xml:space="preserve"> of this guide)</w:t>
      </w:r>
      <w:r w:rsidRPr="00EC3B3E">
        <w:rPr>
          <w:rFonts w:ascii="Corbel" w:eastAsia="Times New Roman" w:hAnsi="Corbel" w:cs="Times New Roman"/>
          <w:spacing w:val="-2"/>
          <w:sz w:val="21"/>
        </w:rPr>
        <w:t xml:space="preserve">. </w:t>
      </w:r>
    </w:p>
    <w:p w14:paraId="483BD4F3" w14:textId="54AF5C95" w:rsidR="009D775A" w:rsidRPr="00EC3B3E" w:rsidRDefault="009D775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For the p</w:t>
      </w:r>
      <w:r w:rsidR="00EC3B3E" w:rsidRPr="00EC3B3E">
        <w:rPr>
          <w:rFonts w:ascii="Corbel" w:eastAsia="Times New Roman" w:hAnsi="Corbel" w:cs="Times New Roman"/>
          <w:spacing w:val="-2"/>
          <w:sz w:val="21"/>
        </w:rPr>
        <w:t>urposes of the PMHC MDS, an</w:t>
      </w:r>
      <w:r w:rsidRPr="00EC3B3E">
        <w:rPr>
          <w:rFonts w:ascii="Corbel" w:eastAsia="Times New Roman" w:hAnsi="Corbel" w:cs="Times New Roman"/>
          <w:spacing w:val="-2"/>
          <w:sz w:val="21"/>
        </w:rPr>
        <w:t xml:space="preserve"> episode of care is defined as a more or less continuous period of contact between </w:t>
      </w:r>
      <w:r w:rsidR="00F632A3">
        <w:rPr>
          <w:rFonts w:ascii="Corbel" w:eastAsia="Times New Roman" w:hAnsi="Corbel" w:cs="Times New Roman"/>
          <w:spacing w:val="-2"/>
          <w:sz w:val="21"/>
        </w:rPr>
        <w:t xml:space="preserve">a PHN-commissioned service provider </w:t>
      </w:r>
      <w:proofErr w:type="gramStart"/>
      <w:r w:rsidR="00F632A3">
        <w:rPr>
          <w:rFonts w:ascii="Corbel" w:eastAsia="Times New Roman" w:hAnsi="Corbel" w:cs="Times New Roman"/>
          <w:spacing w:val="-2"/>
          <w:sz w:val="21"/>
        </w:rPr>
        <w:t xml:space="preserve">organisation </w:t>
      </w:r>
      <w:r w:rsidR="00440940">
        <w:rPr>
          <w:rFonts w:ascii="Corbel" w:eastAsia="Times New Roman" w:hAnsi="Corbel" w:cs="Times New Roman"/>
          <w:spacing w:val="-2"/>
          <w:sz w:val="21"/>
        </w:rPr>
        <w:t xml:space="preserve"> </w:t>
      </w:r>
      <w:r w:rsidR="00EC3B3E" w:rsidRPr="00EC3B3E">
        <w:rPr>
          <w:rFonts w:ascii="Corbel" w:eastAsia="Times New Roman" w:hAnsi="Corbel" w:cs="Times New Roman"/>
          <w:spacing w:val="-2"/>
          <w:sz w:val="21"/>
        </w:rPr>
        <w:t>and</w:t>
      </w:r>
      <w:proofErr w:type="gramEnd"/>
      <w:r w:rsidR="00EC3B3E" w:rsidRPr="00EC3B3E">
        <w:rPr>
          <w:rFonts w:ascii="Corbel" w:eastAsia="Times New Roman" w:hAnsi="Corbel" w:cs="Times New Roman"/>
          <w:spacing w:val="-2"/>
          <w:sz w:val="21"/>
        </w:rPr>
        <w:t xml:space="preserve"> </w:t>
      </w:r>
      <w:r w:rsidRPr="00EC3B3E">
        <w:rPr>
          <w:rFonts w:ascii="Corbel" w:eastAsia="Times New Roman" w:hAnsi="Corbel" w:cs="Times New Roman"/>
          <w:spacing w:val="-2"/>
          <w:sz w:val="21"/>
        </w:rPr>
        <w:t>a client that starts at the point of first contact and concludes at discharge.</w:t>
      </w:r>
    </w:p>
    <w:p w14:paraId="3A654AD0" w14:textId="27352F39" w:rsidR="009D775A" w:rsidRPr="00586F20" w:rsidRDefault="009D775A" w:rsidP="00586F20">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While an individual may have mul</w:t>
      </w:r>
      <w:r w:rsidR="00DE6F11">
        <w:rPr>
          <w:rFonts w:ascii="Corbel" w:eastAsia="Times New Roman" w:hAnsi="Corbel" w:cs="Times New Roman"/>
          <w:spacing w:val="-2"/>
          <w:sz w:val="21"/>
        </w:rPr>
        <w:t>tiple episodes of mental health</w:t>
      </w:r>
      <w:r w:rsidRPr="00586F20">
        <w:rPr>
          <w:rFonts w:ascii="Corbel" w:eastAsia="Times New Roman" w:hAnsi="Corbel" w:cs="Times New Roman"/>
          <w:spacing w:val="-2"/>
          <w:sz w:val="21"/>
        </w:rPr>
        <w:t xml:space="preserve">care over the course of their </w:t>
      </w:r>
      <w:r w:rsidR="004C1C12">
        <w:rPr>
          <w:rFonts w:ascii="Corbel" w:eastAsia="Times New Roman" w:hAnsi="Corbel" w:cs="Times New Roman"/>
          <w:spacing w:val="-2"/>
          <w:sz w:val="21"/>
        </w:rPr>
        <w:t>treatment</w:t>
      </w:r>
      <w:r w:rsidRPr="00586F20">
        <w:rPr>
          <w:rFonts w:ascii="Corbel" w:eastAsia="Times New Roman" w:hAnsi="Corbel" w:cs="Times New Roman"/>
          <w:spacing w:val="-2"/>
          <w:sz w:val="21"/>
        </w:rPr>
        <w:t xml:space="preserve">, they </w:t>
      </w:r>
      <w:r w:rsidR="009B5F1C">
        <w:rPr>
          <w:rFonts w:ascii="Corbel" w:eastAsia="Times New Roman" w:hAnsi="Corbel" w:cs="Times New Roman"/>
          <w:spacing w:val="-2"/>
          <w:sz w:val="21"/>
        </w:rPr>
        <w:t>are</w:t>
      </w:r>
      <w:r w:rsidRPr="00586F20">
        <w:rPr>
          <w:rFonts w:ascii="Corbel" w:eastAsia="Times New Roman" w:hAnsi="Corbel" w:cs="Times New Roman"/>
          <w:spacing w:val="-2"/>
          <w:sz w:val="21"/>
        </w:rPr>
        <w:t xml:space="preserve"> considered as being in only one episode at </w:t>
      </w:r>
      <w:r w:rsidRPr="00586F20">
        <w:rPr>
          <w:rFonts w:ascii="Corbel" w:eastAsia="Times New Roman" w:hAnsi="Corbel" w:cs="Times New Roman"/>
          <w:spacing w:val="-2"/>
          <w:sz w:val="21"/>
        </w:rPr>
        <w:lastRenderedPageBreak/>
        <w:t>any given point of time for any particular PHN-commissioned provider organisation.  The practical implication is that the care provided by the organisation to an individual client at any point in time is subject to only one set of reporting requirements.</w:t>
      </w:r>
    </w:p>
    <w:p w14:paraId="5AF3F3EA" w14:textId="7F616184" w:rsidR="009D775A" w:rsidRPr="00586F20" w:rsidRDefault="009D775A" w:rsidP="00EC3B3E">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 xml:space="preserve">Discharge may occur clinically </w:t>
      </w:r>
      <w:r w:rsidR="00586F20" w:rsidRPr="00586F20">
        <w:rPr>
          <w:rFonts w:ascii="Corbel" w:eastAsia="Times New Roman" w:hAnsi="Corbel" w:cs="Times New Roman"/>
          <w:spacing w:val="-2"/>
          <w:sz w:val="21"/>
        </w:rPr>
        <w:t xml:space="preserve">(i.e., when treatment is complete) </w:t>
      </w:r>
      <w:r w:rsidRPr="00586F20">
        <w:rPr>
          <w:rFonts w:ascii="Corbel" w:eastAsia="Times New Roman" w:hAnsi="Corbel" w:cs="Times New Roman"/>
          <w:spacing w:val="-2"/>
          <w:sz w:val="21"/>
        </w:rPr>
        <w:t xml:space="preserve">or administratively </w:t>
      </w:r>
      <w:r w:rsidR="00586F20" w:rsidRPr="00586F20">
        <w:rPr>
          <w:rFonts w:ascii="Corbel" w:eastAsia="Times New Roman" w:hAnsi="Corbel" w:cs="Times New Roman"/>
          <w:spacing w:val="-2"/>
          <w:sz w:val="21"/>
        </w:rPr>
        <w:t xml:space="preserve">(statistically) </w:t>
      </w:r>
      <w:r w:rsidRPr="00586F20">
        <w:rPr>
          <w:rFonts w:ascii="Corbel" w:eastAsia="Times New Roman" w:hAnsi="Corbel" w:cs="Times New Roman"/>
          <w:spacing w:val="-2"/>
          <w:sz w:val="21"/>
        </w:rPr>
        <w:t xml:space="preserve">in instances where </w:t>
      </w:r>
      <w:r w:rsidR="00586F20" w:rsidRPr="00586F20">
        <w:rPr>
          <w:rFonts w:ascii="Corbel" w:eastAsia="Times New Roman" w:hAnsi="Corbel" w:cs="Times New Roman"/>
          <w:spacing w:val="-2"/>
          <w:sz w:val="21"/>
        </w:rPr>
        <w:t xml:space="preserve">treatment is not complete either because </w:t>
      </w:r>
      <w:r w:rsidRPr="00586F20">
        <w:rPr>
          <w:rFonts w:ascii="Corbel" w:eastAsia="Times New Roman" w:hAnsi="Corbel" w:cs="Times New Roman"/>
          <w:spacing w:val="-2"/>
          <w:sz w:val="21"/>
        </w:rPr>
        <w:t>contact has been lost with the client</w:t>
      </w:r>
      <w:r w:rsidR="00586F20" w:rsidRPr="00586F20">
        <w:rPr>
          <w:rFonts w:ascii="Corbel" w:eastAsia="Times New Roman" w:hAnsi="Corbel" w:cs="Times New Roman"/>
          <w:spacing w:val="-2"/>
          <w:sz w:val="21"/>
        </w:rPr>
        <w:t xml:space="preserve"> or due to other barriers</w:t>
      </w:r>
      <w:r w:rsidRPr="00586F20">
        <w:rPr>
          <w:rFonts w:ascii="Corbel" w:eastAsia="Times New Roman" w:hAnsi="Corbel" w:cs="Times New Roman"/>
          <w:spacing w:val="-2"/>
          <w:sz w:val="21"/>
        </w:rPr>
        <w:t>.  A new episode is deemed to commence if the person re-presents to the organisation</w:t>
      </w:r>
      <w:r w:rsidR="0046658B">
        <w:rPr>
          <w:rFonts w:ascii="Corbel" w:eastAsia="Times New Roman" w:hAnsi="Corbel" w:cs="Times New Roman"/>
          <w:spacing w:val="-2"/>
          <w:sz w:val="21"/>
        </w:rPr>
        <w:t xml:space="preserve"> irrespective of the lapsed timeframe</w:t>
      </w:r>
      <w:r w:rsidRPr="00586F20">
        <w:rPr>
          <w:rFonts w:ascii="Corbel" w:eastAsia="Times New Roman" w:hAnsi="Corbel" w:cs="Times New Roman"/>
          <w:spacing w:val="-2"/>
          <w:sz w:val="21"/>
        </w:rPr>
        <w:t>.</w:t>
      </w:r>
      <w:r w:rsidR="00AB39E9">
        <w:rPr>
          <w:rFonts w:ascii="Corbel" w:eastAsia="Times New Roman" w:hAnsi="Corbel" w:cs="Times New Roman"/>
          <w:spacing w:val="-2"/>
          <w:sz w:val="21"/>
        </w:rPr>
        <w:t xml:space="preserve">  </w:t>
      </w:r>
    </w:p>
    <w:p w14:paraId="5BE1367E" w14:textId="1743A489" w:rsidR="00965486" w:rsidRPr="004B4188" w:rsidRDefault="00217CEA" w:rsidP="00DA3DB1">
      <w:pPr>
        <w:pStyle w:val="PocketGuide2"/>
        <w:numPr>
          <w:ilvl w:val="1"/>
          <w:numId w:val="15"/>
        </w:numPr>
      </w:pPr>
      <w:bookmarkStart w:id="22" w:name="_Toc467573435"/>
      <w:bookmarkStart w:id="23" w:name="_Toc473727652"/>
      <w:r>
        <w:t xml:space="preserve">Classifying different types of </w:t>
      </w:r>
      <w:r w:rsidR="0035408E">
        <w:t>episodes of care</w:t>
      </w:r>
      <w:bookmarkEnd w:id="22"/>
      <w:bookmarkEnd w:id="23"/>
    </w:p>
    <w:p w14:paraId="69F45B7C" w14:textId="137089B1" w:rsidR="00712628" w:rsidRDefault="008B43A2" w:rsidP="00712628">
      <w:pPr>
        <w:suppressAutoHyphens/>
        <w:rPr>
          <w:rFonts w:ascii="Corbel" w:eastAsia="Times New Roman" w:hAnsi="Corbel" w:cs="Times New Roman"/>
          <w:spacing w:val="-2"/>
          <w:sz w:val="21"/>
        </w:rPr>
      </w:pPr>
      <w:r>
        <w:rPr>
          <w:rFonts w:ascii="Corbel" w:eastAsia="Times New Roman" w:hAnsi="Corbel" w:cs="Times New Roman"/>
          <w:spacing w:val="-2"/>
          <w:sz w:val="21"/>
        </w:rPr>
        <w:t>For all accepted referral</w:t>
      </w:r>
      <w:r w:rsidR="002B211A">
        <w:rPr>
          <w:rFonts w:ascii="Corbel" w:eastAsia="Times New Roman" w:hAnsi="Corbel" w:cs="Times New Roman"/>
          <w:spacing w:val="-2"/>
          <w:sz w:val="21"/>
        </w:rPr>
        <w:t>s</w:t>
      </w:r>
      <w:r>
        <w:rPr>
          <w:rFonts w:ascii="Corbel" w:eastAsia="Times New Roman" w:hAnsi="Corbel" w:cs="Times New Roman"/>
          <w:spacing w:val="-2"/>
          <w:sz w:val="21"/>
        </w:rPr>
        <w:t>, y</w:t>
      </w:r>
      <w:r w:rsidR="006A3064" w:rsidRPr="006A3064">
        <w:rPr>
          <w:rFonts w:ascii="Corbel" w:eastAsia="Times New Roman" w:hAnsi="Corbel" w:cs="Times New Roman"/>
          <w:spacing w:val="-2"/>
          <w:sz w:val="21"/>
        </w:rPr>
        <w:t xml:space="preserve">ou will need </w:t>
      </w:r>
      <w:r w:rsidR="009D775A" w:rsidRPr="006A3064">
        <w:rPr>
          <w:rFonts w:ascii="Corbel" w:eastAsia="Times New Roman" w:hAnsi="Corbel" w:cs="Times New Roman"/>
          <w:spacing w:val="-2"/>
          <w:sz w:val="21"/>
        </w:rPr>
        <w:t xml:space="preserve">to group </w:t>
      </w:r>
      <w:r w:rsidR="006A3064" w:rsidRPr="006A3064">
        <w:rPr>
          <w:rFonts w:ascii="Corbel" w:eastAsia="Times New Roman" w:hAnsi="Corbel" w:cs="Times New Roman"/>
          <w:spacing w:val="-2"/>
          <w:sz w:val="21"/>
        </w:rPr>
        <w:t>each episode</w:t>
      </w:r>
      <w:r w:rsidR="009D775A" w:rsidRPr="006A3064">
        <w:rPr>
          <w:rFonts w:ascii="Corbel" w:eastAsia="Times New Roman" w:hAnsi="Corbel" w:cs="Times New Roman"/>
          <w:spacing w:val="-2"/>
          <w:sz w:val="21"/>
        </w:rPr>
        <w:t xml:space="preserve"> of care into </w:t>
      </w:r>
      <w:r w:rsidR="006A3064" w:rsidRPr="006A3064">
        <w:rPr>
          <w:rFonts w:ascii="Corbel" w:eastAsia="Times New Roman" w:hAnsi="Corbel" w:cs="Times New Roman"/>
          <w:spacing w:val="-2"/>
          <w:sz w:val="21"/>
        </w:rPr>
        <w:t xml:space="preserve">one of six </w:t>
      </w:r>
      <w:r w:rsidR="009D775A" w:rsidRPr="006A3064">
        <w:rPr>
          <w:rFonts w:ascii="Corbel" w:eastAsia="Times New Roman" w:hAnsi="Corbel" w:cs="Times New Roman"/>
          <w:spacing w:val="-2"/>
          <w:sz w:val="21"/>
        </w:rPr>
        <w:t>high</w:t>
      </w:r>
      <w:r w:rsidR="006A3064" w:rsidRPr="006A3064">
        <w:rPr>
          <w:rFonts w:ascii="Corbel" w:eastAsia="Times New Roman" w:hAnsi="Corbel" w:cs="Times New Roman"/>
          <w:spacing w:val="-2"/>
          <w:sz w:val="21"/>
        </w:rPr>
        <w:t>-</w:t>
      </w:r>
      <w:r w:rsidR="009D775A" w:rsidRPr="006A3064">
        <w:rPr>
          <w:rFonts w:ascii="Corbel" w:eastAsia="Times New Roman" w:hAnsi="Corbel" w:cs="Times New Roman"/>
          <w:spacing w:val="-2"/>
          <w:sz w:val="21"/>
        </w:rPr>
        <w:t xml:space="preserve">level categories </w:t>
      </w:r>
      <w:r w:rsidR="009B5F1C">
        <w:rPr>
          <w:rFonts w:ascii="Corbel" w:eastAsia="Times New Roman" w:hAnsi="Corbel" w:cs="Times New Roman"/>
          <w:spacing w:val="-2"/>
          <w:sz w:val="21"/>
        </w:rPr>
        <w:t xml:space="preserve">based on the type of care to be provided </w:t>
      </w:r>
      <w:r w:rsidR="002B3C06">
        <w:rPr>
          <w:rFonts w:ascii="Corbel" w:eastAsia="Times New Roman" w:hAnsi="Corbel" w:cs="Times New Roman"/>
          <w:spacing w:val="-2"/>
          <w:sz w:val="21"/>
        </w:rPr>
        <w:t>(referred to as ‘p</w:t>
      </w:r>
      <w:r w:rsidR="002B211A">
        <w:rPr>
          <w:rFonts w:ascii="Corbel" w:eastAsia="Times New Roman" w:hAnsi="Corbel" w:cs="Times New Roman"/>
          <w:spacing w:val="-2"/>
          <w:sz w:val="21"/>
        </w:rPr>
        <w:t xml:space="preserve">rincipal focus of treatment plan’) </w:t>
      </w:r>
      <w:r w:rsidR="009D775A" w:rsidRPr="006A3064">
        <w:rPr>
          <w:rFonts w:ascii="Corbel" w:eastAsia="Times New Roman" w:hAnsi="Corbel" w:cs="Times New Roman"/>
          <w:spacing w:val="-2"/>
          <w:sz w:val="21"/>
        </w:rPr>
        <w:t xml:space="preserve">that align with </w:t>
      </w:r>
      <w:r w:rsidR="00867135">
        <w:rPr>
          <w:rFonts w:ascii="Corbel" w:eastAsia="Times New Roman" w:hAnsi="Corbel" w:cs="Times New Roman"/>
          <w:spacing w:val="-2"/>
          <w:sz w:val="21"/>
        </w:rPr>
        <w:t>the PHN service delivery priorities for mental health that have been set by government.</w:t>
      </w:r>
      <w:r w:rsidR="00A7406C">
        <w:rPr>
          <w:rFonts w:ascii="Corbel" w:eastAsia="Times New Roman" w:hAnsi="Corbel" w:cs="Times New Roman"/>
          <w:spacing w:val="-2"/>
          <w:sz w:val="21"/>
        </w:rPr>
        <w:t xml:space="preserve">  </w:t>
      </w:r>
    </w:p>
    <w:p w14:paraId="5E668A79" w14:textId="46F5ED75" w:rsidR="007B664C" w:rsidRDefault="007B664C" w:rsidP="00BC0098">
      <w:pPr>
        <w:suppressAutoHyphens/>
        <w:rPr>
          <w:rFonts w:ascii="Corbel" w:eastAsia="Times New Roman" w:hAnsi="Corbel" w:cs="Times New Roman"/>
          <w:spacing w:val="-2"/>
          <w:sz w:val="21"/>
        </w:rPr>
      </w:pPr>
      <w:r w:rsidRPr="007B664C">
        <w:rPr>
          <w:rFonts w:ascii="Corbel" w:eastAsia="Times New Roman" w:hAnsi="Corbel" w:cs="Times New Roman"/>
          <w:spacing w:val="-2"/>
          <w:sz w:val="21"/>
        </w:rPr>
        <w:t>In practical terms, this requirement means that you will need to make a judgement about the main focus of the services to be delivered to the client</w:t>
      </w:r>
      <w:r>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for the current episode of care.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This judgement will </w:t>
      </w:r>
      <w:r w:rsidR="00867135">
        <w:rPr>
          <w:rFonts w:ascii="Corbel" w:eastAsia="Times New Roman" w:hAnsi="Corbel" w:cs="Times New Roman"/>
          <w:spacing w:val="-2"/>
          <w:sz w:val="21"/>
        </w:rPr>
        <w:t xml:space="preserve">usually </w:t>
      </w:r>
      <w:r w:rsidRPr="007B664C">
        <w:rPr>
          <w:rFonts w:ascii="Corbel" w:eastAsia="Times New Roman" w:hAnsi="Corbel" w:cs="Times New Roman"/>
          <w:spacing w:val="-2"/>
          <w:sz w:val="21"/>
        </w:rPr>
        <w:t xml:space="preserve">be made following initial assessment and is modifiable at a later stage.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The ‘principal focus of treatment plan’ categories and main features of each category are described in Table 2</w:t>
      </w:r>
      <w:r w:rsidR="00712628">
        <w:rPr>
          <w:rFonts w:ascii="Corbel" w:eastAsia="Times New Roman" w:hAnsi="Corbel" w:cs="Times New Roman"/>
          <w:spacing w:val="-2"/>
          <w:sz w:val="21"/>
        </w:rPr>
        <w:t>.</w:t>
      </w:r>
    </w:p>
    <w:p w14:paraId="6748393A" w14:textId="77777777" w:rsidR="00C77B8B" w:rsidRDefault="00C77B8B">
      <w:pPr>
        <w:rPr>
          <w:rFonts w:ascii="Corbel" w:eastAsia="MS Gothic" w:hAnsi="Corbel" w:cs="Times New Roman"/>
          <w:iCs/>
          <w:color w:val="4F81BD"/>
          <w:spacing w:val="15"/>
        </w:rPr>
      </w:pPr>
      <w:bookmarkStart w:id="24" w:name="_Toc467573436"/>
      <w:r>
        <w:br w:type="page"/>
      </w:r>
    </w:p>
    <w:bookmarkEnd w:id="24"/>
    <w:p w14:paraId="3F0ADF99" w14:textId="77777777" w:rsidR="00220FCA" w:rsidRDefault="00220FCA" w:rsidP="00BC0098">
      <w:pPr>
        <w:suppressAutoHyphens/>
        <w:rPr>
          <w:rFonts w:ascii="Corbel" w:eastAsia="Times New Roman" w:hAnsi="Corbel" w:cs="Times New Roman"/>
          <w:spacing w:val="-2"/>
          <w:sz w:val="21"/>
        </w:rPr>
        <w:sectPr w:rsidR="00220FCA" w:rsidSect="00153270">
          <w:type w:val="continuous"/>
          <w:pgSz w:w="16838" w:h="11906" w:orient="landscape"/>
          <w:pgMar w:top="1440" w:right="1440" w:bottom="1440" w:left="1440" w:header="708" w:footer="708" w:gutter="0"/>
          <w:cols w:num="2" w:space="708"/>
          <w:docGrid w:linePitch="360"/>
        </w:sectPr>
      </w:pPr>
    </w:p>
    <w:p w14:paraId="1F30D8CF" w14:textId="66CDF4D2" w:rsidR="002B211A" w:rsidRPr="00BC0098" w:rsidRDefault="00BC0098" w:rsidP="00511AD2">
      <w:pPr>
        <w:pStyle w:val="PocketGuideTables"/>
      </w:pPr>
      <w:bookmarkStart w:id="25" w:name="_Toc473727665"/>
      <w:r>
        <w:lastRenderedPageBreak/>
        <w:t xml:space="preserve">Table </w:t>
      </w:r>
      <w:r w:rsidR="004E77F0">
        <w:fldChar w:fldCharType="begin"/>
      </w:r>
      <w:r w:rsidR="004E77F0">
        <w:instrText xml:space="preserve"> SEQ Figure \* ARABIC </w:instrText>
      </w:r>
      <w:r w:rsidR="004E77F0">
        <w:fldChar w:fldCharType="separate"/>
      </w:r>
      <w:r w:rsidR="008C14CA">
        <w:rPr>
          <w:noProof/>
        </w:rPr>
        <w:t>2</w:t>
      </w:r>
      <w:r w:rsidR="004E77F0">
        <w:rPr>
          <w:noProof/>
        </w:rPr>
        <w:fldChar w:fldCharType="end"/>
      </w:r>
      <w:r w:rsidRPr="006F75AA">
        <w:t xml:space="preserve">: </w:t>
      </w:r>
      <w:r>
        <w:t xml:space="preserve">Principal focus of treatment </w:t>
      </w:r>
      <w:r w:rsidR="00931A12">
        <w:t xml:space="preserve">plan </w:t>
      </w:r>
      <w:r>
        <w:t>categories</w:t>
      </w:r>
      <w:bookmarkEnd w:id="25"/>
      <w:r>
        <w:t xml:space="preserve"> </w:t>
      </w:r>
    </w:p>
    <w:tbl>
      <w:tblPr>
        <w:tblW w:w="5000" w:type="pct"/>
        <w:tblCellMar>
          <w:left w:w="0" w:type="dxa"/>
          <w:right w:w="0" w:type="dxa"/>
        </w:tblCellMar>
        <w:tblLook w:val="0420" w:firstRow="1" w:lastRow="0" w:firstColumn="0" w:lastColumn="0" w:noHBand="0" w:noVBand="1"/>
      </w:tblPr>
      <w:tblGrid>
        <w:gridCol w:w="1846"/>
        <w:gridCol w:w="12266"/>
      </w:tblGrid>
      <w:tr w:rsidR="00ED2434" w:rsidRPr="00516214" w14:paraId="7085B6A3" w14:textId="77777777" w:rsidTr="0035408E">
        <w:trPr>
          <w:cantSplit/>
          <w:trHeight w:val="294"/>
          <w:tblHeader/>
        </w:trPr>
        <w:tc>
          <w:tcPr>
            <w:tcW w:w="654"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FFA4A14" w14:textId="77777777" w:rsidR="00BC0098" w:rsidRPr="006F75AA" w:rsidRDefault="00BC0098" w:rsidP="00BC0098">
            <w:pPr>
              <w:jc w:val="center"/>
              <w:rPr>
                <w:rFonts w:ascii="Corbel" w:hAnsi="Corbel"/>
                <w:b/>
                <w:sz w:val="20"/>
                <w:szCs w:val="20"/>
              </w:rPr>
            </w:pPr>
            <w:r>
              <w:rPr>
                <w:rFonts w:ascii="Corbel" w:hAnsi="Corbel"/>
                <w:b/>
                <w:sz w:val="20"/>
                <w:szCs w:val="20"/>
              </w:rPr>
              <w:t>Category</w:t>
            </w:r>
          </w:p>
        </w:tc>
        <w:tc>
          <w:tcPr>
            <w:tcW w:w="434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2FF8A2AE" w14:textId="77777777" w:rsidR="00BC0098" w:rsidRPr="006F75AA" w:rsidRDefault="00BC0098" w:rsidP="00BC0098">
            <w:pPr>
              <w:ind w:left="125"/>
              <w:jc w:val="center"/>
              <w:rPr>
                <w:rFonts w:ascii="Corbel" w:hAnsi="Corbel"/>
                <w:b/>
                <w:sz w:val="20"/>
                <w:szCs w:val="20"/>
              </w:rPr>
            </w:pPr>
            <w:r>
              <w:rPr>
                <w:rFonts w:ascii="Corbel" w:hAnsi="Corbel"/>
                <w:b/>
                <w:sz w:val="20"/>
                <w:szCs w:val="20"/>
              </w:rPr>
              <w:t>Main feature</w:t>
            </w:r>
            <w:r w:rsidR="00F60187">
              <w:rPr>
                <w:rFonts w:ascii="Corbel" w:hAnsi="Corbel"/>
                <w:b/>
                <w:sz w:val="20"/>
                <w:szCs w:val="20"/>
              </w:rPr>
              <w:t>(</w:t>
            </w:r>
            <w:r>
              <w:rPr>
                <w:rFonts w:ascii="Corbel" w:hAnsi="Corbel"/>
                <w:b/>
                <w:sz w:val="20"/>
                <w:szCs w:val="20"/>
              </w:rPr>
              <w:t>s</w:t>
            </w:r>
            <w:r w:rsidR="00F60187">
              <w:rPr>
                <w:rFonts w:ascii="Corbel" w:hAnsi="Corbel"/>
                <w:b/>
                <w:sz w:val="20"/>
                <w:szCs w:val="20"/>
              </w:rPr>
              <w:t>)</w:t>
            </w:r>
            <w:r w:rsidR="008E62F8">
              <w:rPr>
                <w:rFonts w:ascii="Corbel" w:hAnsi="Corbel"/>
                <w:b/>
                <w:sz w:val="20"/>
                <w:szCs w:val="20"/>
              </w:rPr>
              <w:t xml:space="preserve"> of treatment plan</w:t>
            </w:r>
          </w:p>
        </w:tc>
      </w:tr>
      <w:tr w:rsidR="00ED2434" w:rsidRPr="00BC0098" w14:paraId="7309DBBB" w14:textId="77777777" w:rsidTr="003803CB">
        <w:trPr>
          <w:cantSplit/>
          <w:trHeight w:val="1400"/>
        </w:trPr>
        <w:tc>
          <w:tcPr>
            <w:tcW w:w="6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BC8BB7" w14:textId="77777777" w:rsidR="00BC0098" w:rsidRPr="008E62F8" w:rsidRDefault="00BC0098" w:rsidP="00BC0098">
            <w:pPr>
              <w:spacing w:after="0"/>
              <w:rPr>
                <w:rFonts w:ascii="Corbel" w:hAnsi="Corbel"/>
                <w:sz w:val="16"/>
                <w:szCs w:val="16"/>
              </w:rPr>
            </w:pPr>
            <w:r w:rsidRPr="008E62F8">
              <w:rPr>
                <w:rFonts w:ascii="Corbel" w:hAnsi="Corbel"/>
                <w:b/>
                <w:sz w:val="16"/>
                <w:szCs w:val="16"/>
              </w:rPr>
              <w:t>Psychological therapy</w:t>
            </w:r>
          </w:p>
        </w:tc>
        <w:tc>
          <w:tcPr>
            <w:tcW w:w="4346" w:type="pct"/>
            <w:tcBorders>
              <w:top w:val="single" w:sz="24" w:space="0" w:color="FFFFFF"/>
              <w:left w:val="single" w:sz="8" w:space="0" w:color="FFFFFF"/>
              <w:bottom w:val="single" w:sz="8" w:space="0" w:color="FFFFFF"/>
              <w:right w:val="single" w:sz="8" w:space="0" w:color="FFFFFF"/>
            </w:tcBorders>
            <w:shd w:val="clear" w:color="auto" w:fill="D0D8E8"/>
          </w:tcPr>
          <w:p w14:paraId="6048D919" w14:textId="54CDE35B" w:rsidR="00BC0098" w:rsidRPr="008E62F8" w:rsidRDefault="008E62F8" w:rsidP="003803CB">
            <w:pPr>
              <w:spacing w:after="0"/>
              <w:ind w:left="141"/>
              <w:rPr>
                <w:rFonts w:ascii="Corbel" w:hAnsi="Corbel"/>
                <w:sz w:val="16"/>
                <w:szCs w:val="16"/>
              </w:rPr>
            </w:pPr>
            <w:r>
              <w:rPr>
                <w:rFonts w:ascii="Corbel" w:hAnsi="Corbel"/>
                <w:sz w:val="16"/>
                <w:szCs w:val="16"/>
              </w:rPr>
              <w:t>P</w:t>
            </w:r>
            <w:r w:rsidR="00BC0098" w:rsidRPr="008E62F8">
              <w:rPr>
                <w:rFonts w:ascii="Corbel" w:hAnsi="Corbel"/>
                <w:sz w:val="16"/>
                <w:szCs w:val="16"/>
              </w:rPr>
              <w:t xml:space="preserve">rimarily </w:t>
            </w:r>
            <w:r w:rsidR="003803CB">
              <w:rPr>
                <w:rFonts w:ascii="Corbel" w:hAnsi="Corbel"/>
                <w:sz w:val="16"/>
                <w:szCs w:val="16"/>
              </w:rPr>
              <w:t>involves</w:t>
            </w:r>
            <w:r>
              <w:rPr>
                <w:rFonts w:ascii="Corbel" w:hAnsi="Corbel"/>
                <w:sz w:val="16"/>
                <w:szCs w:val="16"/>
              </w:rPr>
              <w:t xml:space="preserve"> </w:t>
            </w:r>
            <w:r w:rsidR="00BC0098" w:rsidRPr="008E62F8">
              <w:rPr>
                <w:rFonts w:ascii="Corbel" w:hAnsi="Corbel"/>
                <w:sz w:val="16"/>
                <w:szCs w:val="16"/>
              </w:rPr>
              <w:t xml:space="preserve">the delivery of psychological therapy by one or more mental health professionals. This category most closely matches the type of services delivered under the previous ATAPS </w:t>
            </w:r>
            <w:r w:rsidR="00D64417">
              <w:rPr>
                <w:rFonts w:ascii="Corbel" w:hAnsi="Corbel"/>
                <w:sz w:val="16"/>
                <w:szCs w:val="16"/>
              </w:rPr>
              <w:t xml:space="preserve">(and MHSRRA) </w:t>
            </w:r>
            <w:r w:rsidR="00BC0098" w:rsidRPr="008E62F8">
              <w:rPr>
                <w:rFonts w:ascii="Corbel" w:hAnsi="Corbel"/>
                <w:sz w:val="16"/>
                <w:szCs w:val="16"/>
              </w:rPr>
              <w:t>program</w:t>
            </w:r>
            <w:r w:rsidR="009A486D">
              <w:rPr>
                <w:rFonts w:ascii="Corbel" w:hAnsi="Corbel"/>
                <w:sz w:val="16"/>
                <w:szCs w:val="16"/>
              </w:rPr>
              <w:t xml:space="preserve">. </w:t>
            </w:r>
          </w:p>
          <w:p w14:paraId="65BD8A51" w14:textId="77777777" w:rsidR="00BC0098" w:rsidRPr="008E62F8" w:rsidRDefault="00BC0098" w:rsidP="003803CB">
            <w:pPr>
              <w:spacing w:after="0"/>
              <w:ind w:left="125"/>
              <w:rPr>
                <w:rFonts w:ascii="Corbel" w:hAnsi="Corbel"/>
                <w:sz w:val="16"/>
                <w:szCs w:val="16"/>
              </w:rPr>
            </w:pPr>
          </w:p>
          <w:p w14:paraId="33703765" w14:textId="45B29918" w:rsidR="00BC0098" w:rsidRPr="008E62F8" w:rsidRDefault="00466604" w:rsidP="003803CB">
            <w:pPr>
              <w:spacing w:after="0"/>
              <w:ind w:left="141"/>
              <w:rPr>
                <w:rFonts w:ascii="Corbel" w:hAnsi="Corbel"/>
                <w:sz w:val="16"/>
                <w:szCs w:val="16"/>
              </w:rPr>
            </w:pPr>
            <w:r w:rsidRPr="00466604">
              <w:rPr>
                <w:rFonts w:ascii="Corbel" w:hAnsi="Corbel"/>
                <w:sz w:val="16"/>
                <w:szCs w:val="16"/>
              </w:rPr>
              <w:t>The concept of ‘mental health professionals’ has a specific meaning defined in the guidance documentation prepared to support PHNs in implementation of reforms</w:t>
            </w:r>
            <w:r>
              <w:rPr>
                <w:rFonts w:ascii="Corbel" w:hAnsi="Corbel"/>
                <w:sz w:val="16"/>
                <w:szCs w:val="16"/>
              </w:rPr>
              <w:t xml:space="preserve">. </w:t>
            </w:r>
            <w:r w:rsidR="008E62F8" w:rsidRPr="008E62F8">
              <w:rPr>
                <w:rFonts w:ascii="Corbel" w:hAnsi="Corbel"/>
                <w:sz w:val="16"/>
                <w:szCs w:val="16"/>
              </w:rPr>
              <w:t>‘M</w:t>
            </w:r>
            <w:r w:rsidR="00BC0098" w:rsidRPr="008E62F8">
              <w:rPr>
                <w:rFonts w:ascii="Corbel" w:hAnsi="Corbel"/>
                <w:sz w:val="16"/>
                <w:szCs w:val="16"/>
              </w:rPr>
              <w:t xml:space="preserve">ental health professionals’ refers to service providers who meet the requirements for registration, credentialing or recognition as a qualified mental health professional </w:t>
            </w:r>
            <w:r w:rsidR="00ED2434" w:rsidRPr="008E62F8">
              <w:rPr>
                <w:rFonts w:ascii="Corbel" w:hAnsi="Corbel"/>
                <w:sz w:val="16"/>
                <w:szCs w:val="16"/>
              </w:rPr>
              <w:t xml:space="preserve">(i.e., </w:t>
            </w:r>
            <w:r w:rsidR="008E62F8" w:rsidRPr="008E62F8">
              <w:rPr>
                <w:rFonts w:ascii="Corbel" w:hAnsi="Corbel"/>
                <w:sz w:val="16"/>
                <w:szCs w:val="16"/>
              </w:rPr>
              <w:t>p</w:t>
            </w:r>
            <w:r w:rsidR="00BC0098" w:rsidRPr="008E62F8">
              <w:rPr>
                <w:rFonts w:ascii="Corbel" w:hAnsi="Corbel"/>
                <w:sz w:val="16"/>
                <w:szCs w:val="16"/>
              </w:rPr>
              <w:t>sychiatrists</w:t>
            </w:r>
            <w:r w:rsidR="008E62F8" w:rsidRPr="008E62F8">
              <w:rPr>
                <w:rFonts w:ascii="Corbel" w:hAnsi="Corbel"/>
                <w:sz w:val="16"/>
                <w:szCs w:val="16"/>
              </w:rPr>
              <w:t>, registered p</w:t>
            </w:r>
            <w:r w:rsidR="00BC0098" w:rsidRPr="008E62F8">
              <w:rPr>
                <w:rFonts w:ascii="Corbel" w:hAnsi="Corbel"/>
                <w:sz w:val="16"/>
                <w:szCs w:val="16"/>
              </w:rPr>
              <w:t>sychologists</w:t>
            </w:r>
            <w:r w:rsidR="008E62F8" w:rsidRPr="008E62F8">
              <w:rPr>
                <w:rFonts w:ascii="Corbel" w:hAnsi="Corbel"/>
                <w:sz w:val="16"/>
                <w:szCs w:val="16"/>
              </w:rPr>
              <w:t>, clinical p</w:t>
            </w:r>
            <w:r w:rsidR="00BC0098" w:rsidRPr="008E62F8">
              <w:rPr>
                <w:rFonts w:ascii="Corbel" w:hAnsi="Corbel"/>
                <w:sz w:val="16"/>
                <w:szCs w:val="16"/>
              </w:rPr>
              <w:t>sychologists</w:t>
            </w:r>
            <w:r w:rsidR="008E62F8" w:rsidRPr="008E62F8">
              <w:rPr>
                <w:rFonts w:ascii="Corbel" w:hAnsi="Corbel"/>
                <w:sz w:val="16"/>
                <w:szCs w:val="16"/>
              </w:rPr>
              <w:t>, mental health nurses, o</w:t>
            </w:r>
            <w:r w:rsidR="00BC0098" w:rsidRPr="008E62F8">
              <w:rPr>
                <w:rFonts w:ascii="Corbel" w:hAnsi="Corbel"/>
                <w:sz w:val="16"/>
                <w:szCs w:val="16"/>
              </w:rPr>
              <w:t>ccupation</w:t>
            </w:r>
            <w:r w:rsidR="008E62F8" w:rsidRPr="008E62F8">
              <w:rPr>
                <w:rFonts w:ascii="Corbel" w:hAnsi="Corbel"/>
                <w:sz w:val="16"/>
                <w:szCs w:val="16"/>
              </w:rPr>
              <w:t>al therapists, social w</w:t>
            </w:r>
            <w:r w:rsidR="00BC0098" w:rsidRPr="008E62F8">
              <w:rPr>
                <w:rFonts w:ascii="Corbel" w:hAnsi="Corbel"/>
                <w:sz w:val="16"/>
                <w:szCs w:val="16"/>
              </w:rPr>
              <w:t>orkers</w:t>
            </w:r>
            <w:r w:rsidR="008E62F8" w:rsidRPr="008E62F8">
              <w:rPr>
                <w:rFonts w:ascii="Corbel" w:hAnsi="Corbel"/>
                <w:sz w:val="16"/>
                <w:szCs w:val="16"/>
              </w:rPr>
              <w:t xml:space="preserve">, </w:t>
            </w:r>
            <w:r w:rsidR="00BC0098" w:rsidRPr="008E62F8">
              <w:rPr>
                <w:rFonts w:ascii="Corbel" w:hAnsi="Corbel"/>
                <w:sz w:val="16"/>
                <w:szCs w:val="16"/>
              </w:rPr>
              <w:t>Aboriginal and Torres Strait Islander health workers</w:t>
            </w:r>
            <w:r w:rsidR="008E62F8" w:rsidRPr="008E62F8">
              <w:rPr>
                <w:rFonts w:ascii="Corbel" w:hAnsi="Corbel"/>
                <w:sz w:val="16"/>
                <w:szCs w:val="16"/>
              </w:rPr>
              <w:t>)</w:t>
            </w:r>
            <w:r w:rsidR="00BC0098" w:rsidRPr="008E62F8">
              <w:rPr>
                <w:rFonts w:ascii="Corbel" w:hAnsi="Corbel"/>
                <w:sz w:val="16"/>
                <w:szCs w:val="16"/>
              </w:rPr>
              <w:t>.</w:t>
            </w:r>
          </w:p>
        </w:tc>
      </w:tr>
      <w:tr w:rsidR="00ED2434" w:rsidRPr="00BC0098" w14:paraId="2223F277" w14:textId="77777777" w:rsidTr="00ED2434">
        <w:trPr>
          <w:cantSplit/>
          <w:trHeight w:val="431"/>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3F7E0E" w14:textId="77777777" w:rsidR="00BC0098" w:rsidRPr="008E62F8" w:rsidRDefault="00ED2434" w:rsidP="00BC0098">
            <w:pPr>
              <w:spacing w:after="0"/>
              <w:rPr>
                <w:rFonts w:ascii="Corbel" w:hAnsi="Corbel"/>
                <w:sz w:val="16"/>
                <w:szCs w:val="16"/>
              </w:rPr>
            </w:pPr>
            <w:r w:rsidRPr="008E62F8">
              <w:rPr>
                <w:rFonts w:ascii="Corbel" w:hAnsi="Corbel"/>
                <w:b/>
                <w:sz w:val="16"/>
                <w:szCs w:val="16"/>
              </w:rPr>
              <w:t>Low intensity psychological intervention</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0AD3D94C" w14:textId="7BE433AA" w:rsidR="00ED2434" w:rsidRPr="008E62F8" w:rsidRDefault="003803CB" w:rsidP="00ED2434">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 the</w:t>
            </w:r>
            <w:r w:rsidR="00ED2434" w:rsidRPr="008E62F8">
              <w:rPr>
                <w:rFonts w:ascii="Corbel" w:hAnsi="Corbel"/>
                <w:sz w:val="16"/>
                <w:szCs w:val="16"/>
              </w:rPr>
              <w:t xml:space="preserve"> delivery of time-limited, structured psychological interventions that </w:t>
            </w:r>
            <w:r w:rsidR="00F60187">
              <w:rPr>
                <w:rFonts w:ascii="Corbel" w:hAnsi="Corbel"/>
                <w:sz w:val="16"/>
                <w:szCs w:val="16"/>
              </w:rPr>
              <w:t>aim to provide</w:t>
            </w:r>
            <w:r w:rsidR="00ED2434" w:rsidRPr="008E62F8">
              <w:rPr>
                <w:rFonts w:ascii="Corbel" w:hAnsi="Corbel"/>
                <w:sz w:val="16"/>
                <w:szCs w:val="16"/>
              </w:rPr>
              <w:t xml:space="preserve"> a less costly intervention alternative to ‘standard’ psychological therapy. </w:t>
            </w:r>
            <w:r w:rsidR="00F60187">
              <w:rPr>
                <w:rFonts w:ascii="Corbel" w:hAnsi="Corbel"/>
                <w:sz w:val="16"/>
                <w:szCs w:val="16"/>
              </w:rPr>
              <w:t>L</w:t>
            </w:r>
            <w:r w:rsidR="00ED2434" w:rsidRPr="008E62F8">
              <w:rPr>
                <w:rFonts w:ascii="Corbel" w:hAnsi="Corbel"/>
                <w:sz w:val="16"/>
                <w:szCs w:val="16"/>
              </w:rPr>
              <w:t>ow intensity interventions</w:t>
            </w:r>
            <w:r w:rsidR="00F60187">
              <w:rPr>
                <w:rFonts w:ascii="Corbel" w:hAnsi="Corbel"/>
                <w:sz w:val="16"/>
                <w:szCs w:val="16"/>
              </w:rPr>
              <w:t xml:space="preserve"> are characterised by</w:t>
            </w:r>
            <w:r w:rsidR="00ED2434" w:rsidRPr="008E62F8">
              <w:rPr>
                <w:rFonts w:ascii="Corbel" w:hAnsi="Corbel"/>
                <w:sz w:val="16"/>
                <w:szCs w:val="16"/>
              </w:rPr>
              <w:t xml:space="preserve"> </w:t>
            </w:r>
            <w:r w:rsidR="00CD5186">
              <w:rPr>
                <w:rFonts w:ascii="Corbel" w:hAnsi="Corbel"/>
                <w:sz w:val="16"/>
                <w:szCs w:val="16"/>
              </w:rPr>
              <w:t>utilising</w:t>
            </w:r>
            <w:r w:rsidR="00ED2434" w:rsidRPr="008E62F8">
              <w:rPr>
                <w:rFonts w:ascii="Corbel" w:hAnsi="Corbel"/>
                <w:sz w:val="16"/>
                <w:szCs w:val="16"/>
              </w:rPr>
              <w:t xml:space="preserve"> nil or </w:t>
            </w:r>
            <w:r w:rsidR="00CD5186">
              <w:rPr>
                <w:rFonts w:ascii="Corbel" w:hAnsi="Corbel"/>
                <w:sz w:val="16"/>
                <w:szCs w:val="16"/>
              </w:rPr>
              <w:t>minimal</w:t>
            </w:r>
            <w:r w:rsidR="00ED2434" w:rsidRPr="008E62F8">
              <w:rPr>
                <w:rFonts w:ascii="Corbel" w:hAnsi="Corbel"/>
                <w:sz w:val="16"/>
                <w:szCs w:val="16"/>
              </w:rPr>
              <w:t xml:space="preserve"> qualified mental health professional time </w:t>
            </w:r>
            <w:r w:rsidR="00BC475F">
              <w:rPr>
                <w:rFonts w:ascii="Corbel" w:hAnsi="Corbel"/>
                <w:sz w:val="16"/>
                <w:szCs w:val="16"/>
              </w:rPr>
              <w:t xml:space="preserve">per client </w:t>
            </w:r>
            <w:r w:rsidR="00ED2434" w:rsidRPr="008E62F8">
              <w:rPr>
                <w:rFonts w:ascii="Corbel" w:hAnsi="Corbel"/>
                <w:sz w:val="16"/>
                <w:szCs w:val="16"/>
              </w:rPr>
              <w:t>and are targeted at people with, or at risk of, mild mental illness. Low intensity episodes can be delivered through a range of mechanisms including:</w:t>
            </w:r>
          </w:p>
          <w:p w14:paraId="7C43F5E6"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use of individuals with appropriate competencies</w:t>
            </w:r>
            <w:r w:rsidR="002B3C06">
              <w:rPr>
                <w:rFonts w:ascii="Corbel" w:hAnsi="Corbel"/>
                <w:sz w:val="16"/>
                <w:szCs w:val="16"/>
              </w:rPr>
              <w:t>,</w:t>
            </w:r>
            <w:r w:rsidRPr="008E62F8">
              <w:rPr>
                <w:rFonts w:ascii="Corbel" w:hAnsi="Corbel"/>
                <w:sz w:val="16"/>
                <w:szCs w:val="16"/>
              </w:rPr>
              <w:t xml:space="preserve"> but who do not meet the requirements for registration, credentialing or recognition as a mental health professional;</w:t>
            </w:r>
          </w:p>
          <w:p w14:paraId="563D68B9"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group-based programs; and</w:t>
            </w:r>
          </w:p>
          <w:p w14:paraId="0CE757E7" w14:textId="77777777" w:rsidR="00BC0098" w:rsidRPr="008E62F8" w:rsidRDefault="00ED2434" w:rsidP="00DA3DB1">
            <w:pPr>
              <w:numPr>
                <w:ilvl w:val="0"/>
                <w:numId w:val="3"/>
              </w:numPr>
              <w:spacing w:after="0"/>
              <w:rPr>
                <w:rFonts w:ascii="Corbel" w:hAnsi="Corbel"/>
                <w:sz w:val="16"/>
                <w:szCs w:val="16"/>
              </w:rPr>
            </w:pPr>
            <w:proofErr w:type="gramStart"/>
            <w:r w:rsidRPr="008E62F8">
              <w:rPr>
                <w:rFonts w:ascii="Corbel" w:hAnsi="Corbel"/>
                <w:sz w:val="16"/>
                <w:szCs w:val="16"/>
              </w:rPr>
              <w:t>brief</w:t>
            </w:r>
            <w:proofErr w:type="gramEnd"/>
            <w:r w:rsidRPr="008E62F8">
              <w:rPr>
                <w:rFonts w:ascii="Corbel" w:hAnsi="Corbel"/>
                <w:sz w:val="16"/>
                <w:szCs w:val="16"/>
              </w:rPr>
              <w:t xml:space="preserve"> or low</w:t>
            </w:r>
            <w:r w:rsidR="00F60187">
              <w:rPr>
                <w:rFonts w:ascii="Corbel" w:hAnsi="Corbel"/>
                <w:sz w:val="16"/>
                <w:szCs w:val="16"/>
              </w:rPr>
              <w:t>-</w:t>
            </w:r>
            <w:r w:rsidRPr="008E62F8">
              <w:rPr>
                <w:rFonts w:ascii="Corbel" w:hAnsi="Corbel"/>
                <w:sz w:val="16"/>
                <w:szCs w:val="16"/>
              </w:rPr>
              <w:t>cost forms of treatment by mental health professionals</w:t>
            </w:r>
            <w:r w:rsidR="00F60187">
              <w:rPr>
                <w:rFonts w:ascii="Corbel" w:hAnsi="Corbel"/>
                <w:sz w:val="16"/>
                <w:szCs w:val="16"/>
              </w:rPr>
              <w:t xml:space="preserve"> (e.g., web-based interventions with an element of clinician moderation or involvement)</w:t>
            </w:r>
            <w:r w:rsidRPr="008E62F8">
              <w:rPr>
                <w:rFonts w:ascii="Corbel" w:hAnsi="Corbel"/>
                <w:sz w:val="16"/>
                <w:szCs w:val="16"/>
              </w:rPr>
              <w:t>.</w:t>
            </w:r>
          </w:p>
        </w:tc>
      </w:tr>
      <w:tr w:rsidR="00ED2434" w:rsidRPr="00BC0098" w14:paraId="2FF42200"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1985E3" w14:textId="77777777" w:rsidR="00BC0098" w:rsidRPr="008E62F8" w:rsidRDefault="00ED2434" w:rsidP="00BC0098">
            <w:pPr>
              <w:spacing w:after="0"/>
              <w:rPr>
                <w:rFonts w:ascii="Corbel" w:hAnsi="Corbel"/>
                <w:sz w:val="16"/>
                <w:szCs w:val="16"/>
              </w:rPr>
            </w:pPr>
            <w:r w:rsidRPr="008E62F8">
              <w:rPr>
                <w:rFonts w:ascii="Corbel" w:hAnsi="Corbel"/>
                <w:b/>
                <w:sz w:val="16"/>
                <w:szCs w:val="16"/>
              </w:rPr>
              <w:t>Clinical care coordination</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66323A51" w14:textId="242C0F9B" w:rsidR="00BC0098" w:rsidRPr="008E62F8" w:rsidRDefault="00CD5186" w:rsidP="00347C4F">
            <w:pPr>
              <w:spacing w:after="0"/>
              <w:ind w:left="142"/>
              <w:rPr>
                <w:rFonts w:ascii="Corbel" w:hAnsi="Corbel"/>
                <w:sz w:val="16"/>
                <w:szCs w:val="16"/>
              </w:rPr>
            </w:pPr>
            <w:r>
              <w:rPr>
                <w:rFonts w:ascii="Corbel" w:hAnsi="Corbel"/>
                <w:sz w:val="16"/>
                <w:szCs w:val="16"/>
              </w:rPr>
              <w:t xml:space="preserve">Primarily </w:t>
            </w:r>
            <w:r w:rsidR="00347C4F">
              <w:rPr>
                <w:rFonts w:ascii="Corbel" w:hAnsi="Corbel"/>
                <w:sz w:val="16"/>
                <w:szCs w:val="16"/>
              </w:rPr>
              <w:t>i</w:t>
            </w:r>
            <w:r w:rsidR="003803CB">
              <w:rPr>
                <w:rFonts w:ascii="Corbel" w:hAnsi="Corbel"/>
                <w:sz w:val="16"/>
                <w:szCs w:val="16"/>
              </w:rPr>
              <w:t>nvolves</w:t>
            </w:r>
            <w:r w:rsidR="00ED2434" w:rsidRPr="008E62F8">
              <w:rPr>
                <w:rFonts w:ascii="Corbel" w:hAnsi="Corbel"/>
                <w:sz w:val="16"/>
                <w:szCs w:val="16"/>
              </w:rPr>
              <w:t xml:space="preserve"> the delivery of a range of services </w:t>
            </w:r>
            <w:r>
              <w:rPr>
                <w:rFonts w:ascii="Corbel" w:hAnsi="Corbel"/>
                <w:sz w:val="16"/>
                <w:szCs w:val="16"/>
              </w:rPr>
              <w:t>aimed at</w:t>
            </w:r>
            <w:r w:rsidR="00ED2434" w:rsidRPr="008E62F8">
              <w:rPr>
                <w:rFonts w:ascii="Corbel" w:hAnsi="Corbel"/>
                <w:sz w:val="16"/>
                <w:szCs w:val="16"/>
              </w:rPr>
              <w:t xml:space="preserve"> coordinat</w:t>
            </w:r>
            <w:r>
              <w:rPr>
                <w:rFonts w:ascii="Corbel" w:hAnsi="Corbel"/>
                <w:sz w:val="16"/>
                <w:szCs w:val="16"/>
              </w:rPr>
              <w:t>ing</w:t>
            </w:r>
            <w:r w:rsidR="00ED2434" w:rsidRPr="008E62F8">
              <w:rPr>
                <w:rFonts w:ascii="Corbel" w:hAnsi="Corbel"/>
                <w:sz w:val="16"/>
                <w:szCs w:val="16"/>
              </w:rPr>
              <w:t xml:space="preserve"> and better integrat</w:t>
            </w:r>
            <w:r>
              <w:rPr>
                <w:rFonts w:ascii="Corbel" w:hAnsi="Corbel"/>
                <w:sz w:val="16"/>
                <w:szCs w:val="16"/>
              </w:rPr>
              <w:t>ing</w:t>
            </w:r>
            <w:r w:rsidR="00ED2434" w:rsidRPr="008E62F8">
              <w:rPr>
                <w:rFonts w:ascii="Corbel" w:hAnsi="Corbel"/>
                <w:sz w:val="16"/>
                <w:szCs w:val="16"/>
              </w:rPr>
              <w:t xml:space="preserve"> care for the individual across multiple providers </w:t>
            </w:r>
            <w:r>
              <w:rPr>
                <w:rFonts w:ascii="Corbel" w:hAnsi="Corbel"/>
                <w:sz w:val="16"/>
                <w:szCs w:val="16"/>
              </w:rPr>
              <w:t>in order to improve</w:t>
            </w:r>
            <w:r w:rsidR="00ED2434" w:rsidRPr="008E62F8">
              <w:rPr>
                <w:rFonts w:ascii="Corbel" w:hAnsi="Corbel"/>
                <w:sz w:val="16"/>
                <w:szCs w:val="16"/>
              </w:rPr>
              <w:t xml:space="preserve"> clinical outcomes. Consultation and liaiso</w:t>
            </w:r>
            <w:r w:rsidR="00DE6F11">
              <w:rPr>
                <w:rFonts w:ascii="Corbel" w:hAnsi="Corbel"/>
                <w:sz w:val="16"/>
                <w:szCs w:val="16"/>
              </w:rPr>
              <w:t>n may occur with primary health</w:t>
            </w:r>
            <w:r w:rsidR="00ED2434" w:rsidRPr="008E62F8">
              <w:rPr>
                <w:rFonts w:ascii="Corbel" w:hAnsi="Corbel"/>
                <w:sz w:val="16"/>
                <w:szCs w:val="16"/>
              </w:rPr>
              <w:t>care providers, acute health, emergency services, rehabilitation and support services, family, friends, other support people and carers and/or other agencies that have some level of responsibility for the client’s treatment and/or well-being. If endor</w:t>
            </w:r>
            <w:r w:rsidR="002B3C06">
              <w:rPr>
                <w:rFonts w:ascii="Corbel" w:hAnsi="Corbel"/>
                <w:sz w:val="16"/>
                <w:szCs w:val="16"/>
              </w:rPr>
              <w:t>sed as the response option for ‘principal focus of t</w:t>
            </w:r>
            <w:r w:rsidR="00ED2434" w:rsidRPr="008E62F8">
              <w:rPr>
                <w:rFonts w:ascii="Corbel" w:hAnsi="Corbel"/>
                <w:sz w:val="16"/>
                <w:szCs w:val="16"/>
              </w:rPr>
              <w:t>reatment</w:t>
            </w:r>
            <w:r w:rsidR="002B3C06">
              <w:rPr>
                <w:rFonts w:ascii="Corbel" w:hAnsi="Corbel"/>
                <w:sz w:val="16"/>
                <w:szCs w:val="16"/>
              </w:rPr>
              <w:t>’</w:t>
            </w:r>
            <w:r w:rsidR="00ED2434" w:rsidRPr="008E62F8">
              <w:rPr>
                <w:rFonts w:ascii="Corbel" w:hAnsi="Corbel"/>
                <w:sz w:val="16"/>
                <w:szCs w:val="16"/>
              </w:rPr>
              <w:t xml:space="preserve">, clinical care coordination and liaison activities are expected to account for a </w:t>
            </w:r>
            <w:r w:rsidR="00ED2434" w:rsidRPr="008E62F8">
              <w:rPr>
                <w:rFonts w:ascii="Corbel" w:hAnsi="Corbel"/>
                <w:b/>
                <w:sz w:val="16"/>
                <w:szCs w:val="16"/>
              </w:rPr>
              <w:t>significant proportion</w:t>
            </w:r>
            <w:r w:rsidR="00ED2434" w:rsidRPr="008E62F8">
              <w:rPr>
                <w:rFonts w:ascii="Corbel" w:hAnsi="Corbel"/>
                <w:sz w:val="16"/>
                <w:szCs w:val="16"/>
              </w:rPr>
              <w:t xml:space="preserve"> of service contacts delivered throughout the episode</w:t>
            </w:r>
            <w:r>
              <w:rPr>
                <w:rFonts w:ascii="Corbel" w:hAnsi="Corbel"/>
                <w:sz w:val="16"/>
                <w:szCs w:val="16"/>
              </w:rPr>
              <w:t>.</w:t>
            </w:r>
          </w:p>
        </w:tc>
      </w:tr>
      <w:tr w:rsidR="00ED2434" w:rsidRPr="00BC0098" w14:paraId="6F70FA9E"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C9150B" w14:textId="77777777" w:rsidR="00BC0098" w:rsidRPr="008E62F8" w:rsidRDefault="00ED2434" w:rsidP="00BC0098">
            <w:pPr>
              <w:spacing w:after="0"/>
              <w:rPr>
                <w:rFonts w:ascii="Corbel" w:hAnsi="Corbel"/>
                <w:sz w:val="16"/>
                <w:szCs w:val="16"/>
              </w:rPr>
            </w:pPr>
            <w:r w:rsidRPr="008E62F8">
              <w:rPr>
                <w:rFonts w:ascii="Corbel" w:hAnsi="Corbel"/>
                <w:b/>
                <w:sz w:val="16"/>
                <w:szCs w:val="16"/>
              </w:rPr>
              <w:t>Complex care package</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143925EF" w14:textId="77777777" w:rsidR="00BC0098" w:rsidRPr="008E62F8" w:rsidRDefault="00CD5186" w:rsidP="00CD0968">
            <w:pPr>
              <w:spacing w:after="0"/>
              <w:ind w:left="125"/>
              <w:rPr>
                <w:rFonts w:ascii="Corbel" w:hAnsi="Corbel"/>
                <w:b/>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an individually tailored ‘package’ of services for a client with a severe and complex mental illness who is being managed principally within a primary care setting. The client receives an individually tailored ‘package’ of services that bundles </w:t>
            </w:r>
            <w:r>
              <w:rPr>
                <w:rFonts w:ascii="Corbel" w:hAnsi="Corbel"/>
                <w:sz w:val="16"/>
                <w:szCs w:val="16"/>
              </w:rPr>
              <w:t>a range of services that extend</w:t>
            </w:r>
            <w:r w:rsidR="00ED2434" w:rsidRPr="008E62F8">
              <w:rPr>
                <w:rFonts w:ascii="Corbel" w:hAnsi="Corbel"/>
                <w:sz w:val="16"/>
                <w:szCs w:val="16"/>
              </w:rPr>
              <w:t xml:space="preserve"> beyond ‘standard’ service delivery and which is funded through innovative, non-standard funding models</w:t>
            </w:r>
            <w:r w:rsidR="00ED2434" w:rsidRPr="008E62F8">
              <w:rPr>
                <w:rFonts w:ascii="Corbel" w:hAnsi="Corbel"/>
                <w:b/>
                <w:sz w:val="16"/>
                <w:szCs w:val="16"/>
              </w:rPr>
              <w:t xml:space="preserve">. Note: </w:t>
            </w:r>
            <w:r>
              <w:rPr>
                <w:rFonts w:ascii="Corbel" w:hAnsi="Corbel"/>
                <w:b/>
                <w:sz w:val="16"/>
                <w:szCs w:val="16"/>
              </w:rPr>
              <w:t>O</w:t>
            </w:r>
            <w:r w:rsidR="00ED2434" w:rsidRPr="008E62F8">
              <w:rPr>
                <w:rFonts w:ascii="Corbel" w:hAnsi="Corbel"/>
                <w:b/>
                <w:sz w:val="16"/>
                <w:szCs w:val="16"/>
              </w:rPr>
              <w:t>nly three selected PHN Lead Sites with responsibilities for trialling work in this area are expected to deliver complex care packages</w:t>
            </w:r>
            <w:r w:rsidR="00430FF8">
              <w:rPr>
                <w:rFonts w:ascii="Corbel" w:hAnsi="Corbel"/>
                <w:b/>
                <w:sz w:val="16"/>
                <w:szCs w:val="16"/>
              </w:rPr>
              <w:t xml:space="preserve"> – Brisbane North, North Coast and North Western Melbourne. A wider roll</w:t>
            </w:r>
            <w:r w:rsidR="00ED2434" w:rsidRPr="008E62F8">
              <w:rPr>
                <w:rFonts w:ascii="Corbel" w:hAnsi="Corbel"/>
                <w:b/>
                <w:sz w:val="16"/>
                <w:szCs w:val="16"/>
              </w:rPr>
              <w:t>out may be undertaken in the future pending results of the trial.</w:t>
            </w:r>
          </w:p>
        </w:tc>
      </w:tr>
      <w:tr w:rsidR="00ED2434" w:rsidRPr="00BC0098" w14:paraId="77AA4C5E" w14:textId="77777777" w:rsidTr="00ED2434">
        <w:trPr>
          <w:cantSplit/>
          <w:trHeight w:val="52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4B7376" w14:textId="77777777" w:rsidR="00BC0098" w:rsidRPr="008E62F8" w:rsidRDefault="00ED2434" w:rsidP="00BC0098">
            <w:pPr>
              <w:spacing w:after="0"/>
              <w:rPr>
                <w:rFonts w:ascii="Corbel" w:hAnsi="Corbel"/>
                <w:sz w:val="16"/>
                <w:szCs w:val="16"/>
              </w:rPr>
            </w:pPr>
            <w:r w:rsidRPr="008E62F8">
              <w:rPr>
                <w:rFonts w:ascii="Corbel" w:hAnsi="Corbel"/>
                <w:b/>
                <w:sz w:val="16"/>
                <w:szCs w:val="16"/>
              </w:rPr>
              <w:t>Child and youth-specific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55995DA4" w14:textId="77777777" w:rsidR="00BC0098" w:rsidRPr="008E62F8" w:rsidRDefault="003803CB" w:rsidP="002B3C06">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 range of services for children (0-11 years) or youth (aged 12-24 years) who present with</w:t>
            </w:r>
            <w:r w:rsidR="002B3C06">
              <w:rPr>
                <w:rFonts w:ascii="Corbel" w:hAnsi="Corbel"/>
                <w:sz w:val="16"/>
                <w:szCs w:val="16"/>
              </w:rPr>
              <w:t>, or are at risk of developing, a mental illness</w:t>
            </w:r>
            <w:r w:rsidR="00ED2434" w:rsidRPr="008E62F8">
              <w:rPr>
                <w:rFonts w:ascii="Corbel" w:hAnsi="Corbel"/>
                <w:sz w:val="16"/>
                <w:szCs w:val="16"/>
              </w:rPr>
              <w:t xml:space="preserve">. The </w:t>
            </w:r>
            <w:r w:rsidR="00F60187">
              <w:rPr>
                <w:rFonts w:ascii="Corbel" w:hAnsi="Corbel"/>
                <w:sz w:val="16"/>
                <w:szCs w:val="16"/>
              </w:rPr>
              <w:t xml:space="preserve">treatment </w:t>
            </w:r>
            <w:r w:rsidR="00ED2434" w:rsidRPr="008E62F8">
              <w:rPr>
                <w:rFonts w:ascii="Corbel" w:hAnsi="Corbel"/>
                <w:sz w:val="16"/>
                <w:szCs w:val="16"/>
              </w:rPr>
              <w:t xml:space="preserve">episode </w:t>
            </w:r>
            <w:r w:rsidR="00F60187">
              <w:rPr>
                <w:rFonts w:ascii="Corbel" w:hAnsi="Corbel"/>
                <w:sz w:val="16"/>
                <w:szCs w:val="16"/>
              </w:rPr>
              <w:t>provides</w:t>
            </w:r>
            <w:r w:rsidR="00ED2434" w:rsidRPr="008E62F8">
              <w:rPr>
                <w:rFonts w:ascii="Corbel" w:hAnsi="Corbel"/>
                <w:sz w:val="16"/>
                <w:szCs w:val="16"/>
              </w:rPr>
              <w:t xml:space="preserve"> services that are designed specifically for children and young people, includes a broader range of both clinical and non-clinical services and may include a significant component of clinical care coordination and liaison. Child and youth-specific mental health episodes have substantial flexibility in types of services actually delivered.</w:t>
            </w:r>
          </w:p>
        </w:tc>
      </w:tr>
      <w:tr w:rsidR="00F60187" w:rsidRPr="00BC0098" w14:paraId="5D6CB20F" w14:textId="77777777" w:rsidTr="0035408E">
        <w:trPr>
          <w:cantSplit/>
          <w:trHeight w:val="489"/>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40B2A6" w14:textId="77777777" w:rsidR="00F60187" w:rsidRPr="008E62F8" w:rsidRDefault="00F60187" w:rsidP="003803CB">
            <w:pPr>
              <w:spacing w:after="0"/>
              <w:rPr>
                <w:rFonts w:ascii="Corbel" w:hAnsi="Corbel"/>
                <w:sz w:val="16"/>
                <w:szCs w:val="16"/>
              </w:rPr>
            </w:pPr>
            <w:r w:rsidRPr="008E62F8">
              <w:rPr>
                <w:rFonts w:ascii="Corbel" w:hAnsi="Corbel"/>
                <w:b/>
                <w:sz w:val="16"/>
                <w:szCs w:val="16"/>
              </w:rPr>
              <w:t>Indigenous-specific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5C1277EC" w14:textId="77777777" w:rsidR="00F60187" w:rsidRPr="008E62F8" w:rsidRDefault="00F60187" w:rsidP="00FB32D9">
            <w:pPr>
              <w:spacing w:after="0"/>
              <w:ind w:left="141"/>
              <w:rPr>
                <w:rFonts w:ascii="Corbel" w:hAnsi="Corbel"/>
                <w:sz w:val="16"/>
                <w:szCs w:val="16"/>
              </w:rPr>
            </w:pPr>
            <w:r>
              <w:rPr>
                <w:rFonts w:ascii="Corbel" w:hAnsi="Corbel"/>
                <w:sz w:val="16"/>
                <w:szCs w:val="16"/>
              </w:rPr>
              <w:t>P</w:t>
            </w:r>
            <w:r w:rsidRPr="008E62F8">
              <w:rPr>
                <w:rFonts w:ascii="Corbel" w:hAnsi="Corbel"/>
                <w:sz w:val="16"/>
                <w:szCs w:val="16"/>
              </w:rPr>
              <w:t xml:space="preserve">rimarily </w:t>
            </w:r>
            <w:r>
              <w:rPr>
                <w:rFonts w:ascii="Corbel" w:hAnsi="Corbel"/>
                <w:sz w:val="16"/>
                <w:szCs w:val="16"/>
              </w:rPr>
              <w:t>involves</w:t>
            </w:r>
            <w:r w:rsidRPr="008E62F8">
              <w:rPr>
                <w:rFonts w:ascii="Corbel" w:hAnsi="Corbel"/>
                <w:sz w:val="16"/>
                <w:szCs w:val="16"/>
              </w:rPr>
              <w:t xml:space="preserve"> the delivery of mental health services that are specifically designed to </w:t>
            </w:r>
            <w:r>
              <w:rPr>
                <w:rFonts w:ascii="Corbel" w:hAnsi="Corbel"/>
                <w:sz w:val="16"/>
                <w:szCs w:val="16"/>
              </w:rPr>
              <w:t>be</w:t>
            </w:r>
            <w:r w:rsidRPr="008E62F8">
              <w:rPr>
                <w:rFonts w:ascii="Corbel" w:hAnsi="Corbel"/>
                <w:sz w:val="16"/>
                <w:szCs w:val="16"/>
              </w:rPr>
              <w:t xml:space="preserve"> culturally appropriate for Aboriginal and Torres Strait Islander peoples.</w:t>
            </w:r>
          </w:p>
          <w:p w14:paraId="4B8F8EF9" w14:textId="77777777" w:rsidR="00F60187" w:rsidRPr="008E62F8" w:rsidRDefault="00F60187" w:rsidP="00F60187">
            <w:pPr>
              <w:spacing w:after="0"/>
              <w:rPr>
                <w:rFonts w:ascii="Corbel" w:hAnsi="Corbel"/>
                <w:b/>
                <w:sz w:val="16"/>
                <w:szCs w:val="16"/>
              </w:rPr>
            </w:pPr>
          </w:p>
        </w:tc>
      </w:tr>
      <w:tr w:rsidR="00ED2434" w:rsidRPr="00BC0098" w14:paraId="3B88D68F" w14:textId="77777777" w:rsidTr="00CD0968">
        <w:trPr>
          <w:cantSplit/>
          <w:trHeight w:val="25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F7CDDB" w14:textId="77777777" w:rsidR="00BC0098" w:rsidRPr="008E62F8" w:rsidRDefault="00ED2434" w:rsidP="00BC0098">
            <w:pPr>
              <w:spacing w:after="0"/>
              <w:rPr>
                <w:rFonts w:ascii="Corbel" w:hAnsi="Corbel"/>
                <w:sz w:val="16"/>
                <w:szCs w:val="16"/>
              </w:rPr>
            </w:pPr>
            <w:r w:rsidRPr="008E62F8">
              <w:rPr>
                <w:rFonts w:ascii="Corbel" w:hAnsi="Corbel"/>
                <w:b/>
                <w:sz w:val="16"/>
                <w:szCs w:val="16"/>
              </w:rPr>
              <w:t>Other</w:t>
            </w:r>
            <w:r w:rsidRPr="008E62F8">
              <w:rPr>
                <w:rFonts w:ascii="Corbel" w:hAnsi="Corbel"/>
                <w:sz w:val="16"/>
                <w:szCs w:val="16"/>
              </w:rPr>
              <w:t xml:space="preserve"> </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16A10D53" w14:textId="77777777" w:rsidR="00BC0098" w:rsidRPr="008E62F8" w:rsidRDefault="003803CB" w:rsidP="003803CB">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services that cannot b</w:t>
            </w:r>
            <w:r>
              <w:rPr>
                <w:rFonts w:ascii="Corbel" w:hAnsi="Corbel"/>
                <w:sz w:val="16"/>
                <w:szCs w:val="16"/>
              </w:rPr>
              <w:t>e described by the above categories.</w:t>
            </w:r>
          </w:p>
        </w:tc>
      </w:tr>
    </w:tbl>
    <w:p w14:paraId="0B9C08A4" w14:textId="77777777" w:rsidR="00DD334A" w:rsidRDefault="00DD334A" w:rsidP="002B211A">
      <w:pPr>
        <w:suppressAutoHyphens/>
        <w:rPr>
          <w:rFonts w:ascii="Corbel" w:eastAsia="Times New Roman" w:hAnsi="Corbel" w:cs="Times New Roman"/>
          <w:spacing w:val="-2"/>
          <w:sz w:val="21"/>
          <w:highlight w:val="yellow"/>
        </w:rPr>
        <w:sectPr w:rsidR="00DD334A" w:rsidSect="00712628">
          <w:pgSz w:w="16838" w:h="11906" w:orient="landscape"/>
          <w:pgMar w:top="1440" w:right="1440" w:bottom="1440" w:left="1440" w:header="708" w:footer="708" w:gutter="0"/>
          <w:cols w:space="708"/>
          <w:docGrid w:linePitch="360"/>
        </w:sectPr>
      </w:pPr>
    </w:p>
    <w:p w14:paraId="4C511E04" w14:textId="77777777" w:rsidR="007070E7" w:rsidRPr="004B4188" w:rsidRDefault="007070E7" w:rsidP="007070E7">
      <w:pPr>
        <w:pStyle w:val="PocketGuide2"/>
        <w:numPr>
          <w:ilvl w:val="1"/>
          <w:numId w:val="15"/>
        </w:numPr>
      </w:pPr>
      <w:bookmarkStart w:id="26" w:name="_Toc473727653"/>
      <w:r>
        <w:lastRenderedPageBreak/>
        <w:t>What about episodes of care focusing on suicide prevention?</w:t>
      </w:r>
      <w:bookmarkEnd w:id="26"/>
    </w:p>
    <w:p w14:paraId="319EAD52" w14:textId="2345D765" w:rsidR="001D48B7" w:rsidRPr="001D48B7" w:rsidRDefault="007070E7" w:rsidP="001D48B7">
      <w:pPr>
        <w:numPr>
          <w:ilvl w:val="1"/>
          <w:numId w:val="0"/>
        </w:numPr>
        <w:suppressAutoHyphens/>
        <w:rPr>
          <w:rFonts w:ascii="Corbel" w:eastAsia="Times New Roman" w:hAnsi="Corbel" w:cs="Times New Roman"/>
          <w:spacing w:val="-2"/>
          <w:sz w:val="21"/>
        </w:rPr>
      </w:pPr>
      <w:r w:rsidRPr="00430FF8">
        <w:rPr>
          <w:rFonts w:ascii="Corbel" w:eastAsia="Times New Roman" w:hAnsi="Corbel" w:cs="Times New Roman"/>
          <w:spacing w:val="-2"/>
          <w:sz w:val="21"/>
        </w:rPr>
        <w:t xml:space="preserve">The </w:t>
      </w:r>
      <w:r>
        <w:rPr>
          <w:rFonts w:ascii="Corbel" w:eastAsia="Times New Roman" w:hAnsi="Corbel" w:cs="Times New Roman"/>
          <w:spacing w:val="-2"/>
          <w:sz w:val="21"/>
        </w:rPr>
        <w:t>‘principal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response options </w:t>
      </w:r>
      <w:r w:rsidRPr="00430FF8">
        <w:rPr>
          <w:rFonts w:ascii="Corbel" w:eastAsia="Times New Roman" w:hAnsi="Corbel" w:cs="Times New Roman"/>
          <w:spacing w:val="-2"/>
          <w:sz w:val="21"/>
        </w:rPr>
        <w:t xml:space="preserve">do not specifically address the </w:t>
      </w:r>
      <w:r>
        <w:rPr>
          <w:rFonts w:ascii="Corbel" w:eastAsia="Times New Roman" w:hAnsi="Corbel" w:cs="Times New Roman"/>
          <w:spacing w:val="-2"/>
          <w:sz w:val="21"/>
        </w:rPr>
        <w:t>key service delivery area of ‘s</w:t>
      </w:r>
      <w:r w:rsidRPr="00430FF8">
        <w:rPr>
          <w:rFonts w:ascii="Corbel" w:eastAsia="Times New Roman" w:hAnsi="Corbel" w:cs="Times New Roman"/>
          <w:spacing w:val="-2"/>
          <w:sz w:val="21"/>
        </w:rPr>
        <w:t>uicide prevention</w:t>
      </w:r>
      <w:r>
        <w:rPr>
          <w:rFonts w:ascii="Corbel" w:eastAsia="Times New Roman" w:hAnsi="Corbel" w:cs="Times New Roman"/>
          <w:spacing w:val="-2"/>
          <w:sz w:val="21"/>
        </w:rPr>
        <w:t>’.  To include ‘suicide prevention’ as a ‘principal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would create categories that are </w:t>
      </w:r>
      <w:r w:rsidR="00E11AEB" w:rsidRPr="00E11AEB">
        <w:rPr>
          <w:rFonts w:ascii="Corbel" w:eastAsia="Times New Roman" w:hAnsi="Corbel" w:cs="Times New Roman"/>
          <w:spacing w:val="-2"/>
          <w:sz w:val="21"/>
        </w:rPr>
        <w:t>not mutually exclusive (i.e., suicide prevention could be a focus within any of the listed ‘principal focus’</w:t>
      </w:r>
      <w:r w:rsidR="00E11AEB">
        <w:rPr>
          <w:rFonts w:ascii="Corbel" w:eastAsia="Times New Roman" w:hAnsi="Corbel" w:cs="Times New Roman"/>
          <w:spacing w:val="-2"/>
          <w:sz w:val="21"/>
        </w:rPr>
        <w:t xml:space="preserve"> </w:t>
      </w:r>
      <w:r w:rsidR="001D48B7">
        <w:rPr>
          <w:rFonts w:ascii="Corbel" w:eastAsia="Times New Roman" w:hAnsi="Corbel" w:cs="Times New Roman"/>
          <w:spacing w:val="-2"/>
          <w:sz w:val="21"/>
        </w:rPr>
        <w:t xml:space="preserve">categories). </w:t>
      </w:r>
      <w:r w:rsidR="00E11AEB">
        <w:rPr>
          <w:rFonts w:ascii="Corbel" w:eastAsia="Times New Roman" w:hAnsi="Corbel" w:cs="Times New Roman"/>
          <w:spacing w:val="-2"/>
          <w:sz w:val="21"/>
        </w:rPr>
        <w:t xml:space="preserve"> Therefore</w:t>
      </w:r>
      <w:r w:rsidR="001D48B7">
        <w:rPr>
          <w:rFonts w:ascii="Corbel" w:eastAsia="Times New Roman" w:hAnsi="Corbel" w:cs="Times New Roman"/>
          <w:spacing w:val="-2"/>
          <w:sz w:val="21"/>
        </w:rPr>
        <w:t xml:space="preserve">, </w:t>
      </w:r>
      <w:r w:rsidR="00E11AEB">
        <w:rPr>
          <w:rFonts w:ascii="Corbel" w:eastAsia="Times New Roman" w:hAnsi="Corbel" w:cs="Times New Roman"/>
          <w:spacing w:val="-2"/>
          <w:sz w:val="21"/>
        </w:rPr>
        <w:t xml:space="preserve">instead of using the ‘principal focus’ categories, </w:t>
      </w:r>
      <w:r w:rsidR="001D48B7">
        <w:rPr>
          <w:rFonts w:ascii="Corbel" w:eastAsia="Times New Roman" w:hAnsi="Corbel" w:cs="Times New Roman"/>
          <w:spacing w:val="-2"/>
          <w:sz w:val="21"/>
        </w:rPr>
        <w:t xml:space="preserve">you will be able to identify individuals who have a recent history of suicide attempt, or suicide risk as a factor noted in the referral (or the regional intake system), at the outset of the episode by using a </w:t>
      </w:r>
      <w:r w:rsidR="001D48B7" w:rsidRPr="00430FF8">
        <w:rPr>
          <w:rFonts w:ascii="Corbel" w:eastAsia="Times New Roman" w:hAnsi="Corbel" w:cs="Times New Roman"/>
          <w:spacing w:val="-2"/>
          <w:sz w:val="21"/>
        </w:rPr>
        <w:t xml:space="preserve">‘suicide referral flag’ </w:t>
      </w:r>
      <w:r w:rsidR="001D48B7">
        <w:rPr>
          <w:rFonts w:ascii="Corbel" w:eastAsia="Times New Roman" w:hAnsi="Corbel" w:cs="Times New Roman"/>
          <w:spacing w:val="-2"/>
          <w:sz w:val="21"/>
        </w:rPr>
        <w:t>in the PMHC MDS</w:t>
      </w:r>
      <w:r w:rsidR="00E11AEB">
        <w:rPr>
          <w:rFonts w:ascii="Corbel" w:eastAsia="Times New Roman" w:hAnsi="Corbel" w:cs="Times New Roman"/>
          <w:spacing w:val="-2"/>
          <w:sz w:val="21"/>
        </w:rPr>
        <w:t xml:space="preserve"> (</w:t>
      </w:r>
      <w:r w:rsidR="00E11AEB" w:rsidRPr="00E11AEB">
        <w:rPr>
          <w:rFonts w:ascii="Corbel" w:eastAsia="Times New Roman" w:hAnsi="Corbel" w:cs="Times New Roman"/>
          <w:spacing w:val="-2"/>
          <w:sz w:val="21"/>
        </w:rPr>
        <w:t>https://docs.pmhc-mds.com/data-model-and-specifications.html#episode-suicide-referral-flag</w:t>
      </w:r>
      <w:r w:rsidR="00E11AEB">
        <w:rPr>
          <w:rFonts w:ascii="Corbel" w:eastAsia="Times New Roman" w:hAnsi="Corbel" w:cs="Times New Roman"/>
          <w:spacing w:val="-2"/>
          <w:sz w:val="21"/>
        </w:rPr>
        <w:t>).</w:t>
      </w:r>
    </w:p>
    <w:p w14:paraId="49789FEF" w14:textId="30AD93DF" w:rsidR="00EE4091" w:rsidRPr="003A63E2" w:rsidRDefault="00EE4091" w:rsidP="00DA3DB1">
      <w:pPr>
        <w:pStyle w:val="PocketGuide2"/>
        <w:numPr>
          <w:ilvl w:val="1"/>
          <w:numId w:val="15"/>
        </w:numPr>
      </w:pPr>
      <w:bookmarkStart w:id="27" w:name="_Toc473727654"/>
      <w:r w:rsidRPr="003A63E2">
        <w:t>Do I need to record the client’s diagnosis for each episode of care?</w:t>
      </w:r>
      <w:bookmarkEnd w:id="27"/>
    </w:p>
    <w:p w14:paraId="339C651F" w14:textId="77777777" w:rsidR="00EE4091" w:rsidRPr="006317F7" w:rsidRDefault="00EE4091" w:rsidP="00EE4091">
      <w:pPr>
        <w:pStyle w:val="BodyText"/>
        <w:rPr>
          <w:rFonts w:ascii="Corbel" w:eastAsia="Times New Roman" w:hAnsi="Corbel" w:cs="Times New Roman"/>
          <w:spacing w:val="-2"/>
          <w:sz w:val="21"/>
          <w:szCs w:val="22"/>
          <w:highlight w:val="magenta"/>
        </w:rPr>
      </w:pPr>
      <w:r>
        <w:rPr>
          <w:rFonts w:ascii="Corbel" w:eastAsia="Times New Roman" w:hAnsi="Corbel" w:cs="Times New Roman"/>
          <w:spacing w:val="-2"/>
          <w:sz w:val="21"/>
          <w:szCs w:val="22"/>
        </w:rPr>
        <w:t xml:space="preserve">Yes.  </w:t>
      </w:r>
      <w:r w:rsidRPr="003A63E2">
        <w:rPr>
          <w:rFonts w:ascii="Corbel" w:eastAsia="Times New Roman" w:hAnsi="Corbel" w:cs="Times New Roman"/>
          <w:spacing w:val="-2"/>
          <w:sz w:val="21"/>
          <w:szCs w:val="22"/>
        </w:rPr>
        <w:t xml:space="preserve">Collection of the </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principal</w:t>
      </w:r>
      <w:r>
        <w:rPr>
          <w:rFonts w:ascii="Corbel" w:eastAsia="Times New Roman" w:hAnsi="Corbel" w:cs="Times New Roman"/>
          <w:spacing w:val="-2"/>
          <w:sz w:val="21"/>
          <w:szCs w:val="22"/>
        </w:rPr>
        <w:t>’ (and ‘additional’)</w:t>
      </w:r>
      <w:r w:rsidRPr="003A63E2">
        <w:rPr>
          <w:rFonts w:ascii="Corbel" w:eastAsia="Times New Roman" w:hAnsi="Corbel" w:cs="Times New Roman"/>
          <w:spacing w:val="-2"/>
          <w:sz w:val="21"/>
          <w:szCs w:val="22"/>
        </w:rPr>
        <w:t xml:space="preserve"> diagnosis of clients receiving services is essential to understand the types of mental health problems and disorders managed through PHN-commissioned services. </w:t>
      </w:r>
      <w:r>
        <w:rPr>
          <w:rFonts w:ascii="Corbel" w:eastAsia="Times New Roman" w:hAnsi="Corbel" w:cs="Times New Roman"/>
          <w:spacing w:val="-2"/>
          <w:sz w:val="21"/>
          <w:szCs w:val="22"/>
        </w:rPr>
        <w:t>You need to report diagnosis (‘principal’ and ‘a</w:t>
      </w:r>
      <w:r w:rsidRPr="003A63E2">
        <w:rPr>
          <w:rFonts w:ascii="Corbel" w:eastAsia="Times New Roman" w:hAnsi="Corbel" w:cs="Times New Roman"/>
          <w:spacing w:val="-2"/>
          <w:sz w:val="21"/>
          <w:szCs w:val="22"/>
        </w:rPr>
        <w:t>dditional</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 xml:space="preserve">) </w:t>
      </w:r>
      <w:r>
        <w:rPr>
          <w:rFonts w:ascii="Corbel" w:eastAsia="Times New Roman" w:hAnsi="Corbel" w:cs="Times New Roman"/>
          <w:spacing w:val="-2"/>
          <w:sz w:val="21"/>
          <w:szCs w:val="22"/>
        </w:rPr>
        <w:t>at the overall episode level.  If a diagnosis has been provided by the referrer or your regional intake arrangements, you should confirm or override the diagnosis based on your own assessment. If you are not clinically trained to diagnose mental disorders, your</w:t>
      </w:r>
      <w:r w:rsidRPr="003A63E2">
        <w:rPr>
          <w:rFonts w:ascii="Corbel" w:eastAsia="Times New Roman" w:hAnsi="Corbel" w:cs="Times New Roman"/>
          <w:spacing w:val="-2"/>
          <w:sz w:val="21"/>
          <w:szCs w:val="22"/>
        </w:rPr>
        <w:t xml:space="preserve"> supervising clinical practitioner</w:t>
      </w:r>
      <w:r>
        <w:rPr>
          <w:rFonts w:ascii="Corbel" w:eastAsia="Times New Roman" w:hAnsi="Corbel" w:cs="Times New Roman"/>
          <w:spacing w:val="-2"/>
          <w:sz w:val="21"/>
          <w:szCs w:val="22"/>
        </w:rPr>
        <w:t xml:space="preserve"> should determine the diagnosis (‘principal’ and ‘additional’)</w:t>
      </w:r>
      <w:r w:rsidRPr="003A63E2">
        <w:rPr>
          <w:rFonts w:ascii="Corbel" w:eastAsia="Times New Roman" w:hAnsi="Corbel" w:cs="Times New Roman"/>
          <w:spacing w:val="-2"/>
          <w:sz w:val="21"/>
          <w:szCs w:val="22"/>
        </w:rPr>
        <w:t>.</w:t>
      </w:r>
    </w:p>
    <w:p w14:paraId="11E0332D" w14:textId="0AADA4B7" w:rsidR="00EE4091" w:rsidRPr="00290079" w:rsidRDefault="00EE4091" w:rsidP="00EE4091">
      <w:pPr>
        <w:pStyle w:val="BodyText"/>
        <w:rPr>
          <w:rFonts w:ascii="Corbel" w:eastAsia="Times New Roman" w:hAnsi="Corbel" w:cs="Times New Roman"/>
          <w:spacing w:val="-2"/>
          <w:sz w:val="21"/>
          <w:szCs w:val="22"/>
        </w:rPr>
      </w:pPr>
      <w:r w:rsidRPr="003B4201">
        <w:rPr>
          <w:rFonts w:ascii="Corbel" w:eastAsia="Times New Roman" w:hAnsi="Corbel" w:cs="Times New Roman"/>
          <w:spacing w:val="-2"/>
          <w:sz w:val="21"/>
          <w:szCs w:val="22"/>
        </w:rPr>
        <w:t>The previous ATAPS</w:t>
      </w:r>
      <w:r w:rsidR="00092B37" w:rsidRPr="003B4201">
        <w:rPr>
          <w:rFonts w:ascii="Corbel" w:eastAsia="Times New Roman" w:hAnsi="Corbel" w:cs="Times New Roman"/>
          <w:spacing w:val="-2"/>
          <w:sz w:val="21"/>
          <w:szCs w:val="22"/>
        </w:rPr>
        <w:t>/MHSRRA</w:t>
      </w:r>
      <w:r w:rsidRPr="003B4201">
        <w:rPr>
          <w:rFonts w:ascii="Corbel" w:eastAsia="Times New Roman" w:hAnsi="Corbel" w:cs="Times New Roman"/>
          <w:spacing w:val="-2"/>
          <w:sz w:val="21"/>
          <w:szCs w:val="22"/>
        </w:rPr>
        <w:t xml:space="preserve"> specification for diagnosis reporting represented a ‘mixed bag’.  It was set as a small number of categories to record high-level codes (based on </w:t>
      </w:r>
      <w:r w:rsidR="00352C88" w:rsidRPr="003B4201">
        <w:rPr>
          <w:rFonts w:ascii="Corbel" w:eastAsia="Times New Roman" w:hAnsi="Corbel" w:cs="Times New Roman"/>
          <w:spacing w:val="-2"/>
          <w:sz w:val="21"/>
          <w:szCs w:val="22"/>
        </w:rPr>
        <w:t xml:space="preserve">the </w:t>
      </w:r>
      <w:r w:rsidRPr="003B4201">
        <w:rPr>
          <w:rFonts w:ascii="Corbel" w:eastAsia="Times New Roman" w:hAnsi="Corbel" w:cs="Times New Roman"/>
          <w:spacing w:val="-2"/>
          <w:sz w:val="21"/>
          <w:szCs w:val="22"/>
        </w:rPr>
        <w:t>International Classification of Diseases (ICD)-10, Primary Care Version)</w:t>
      </w:r>
      <w:r w:rsidR="009947F9" w:rsidRPr="003B4201">
        <w:rPr>
          <w:rFonts w:ascii="Corbel" w:eastAsia="Times New Roman" w:hAnsi="Corbel" w:cs="Times New Roman"/>
          <w:spacing w:val="-2"/>
          <w:sz w:val="21"/>
          <w:szCs w:val="22"/>
        </w:rPr>
        <w:fldChar w:fldCharType="begin"/>
      </w:r>
      <w:r w:rsidR="009947F9" w:rsidRPr="003B4201">
        <w:rPr>
          <w:rFonts w:ascii="Corbel" w:eastAsia="Times New Roman" w:hAnsi="Corbel" w:cs="Times New Roman"/>
          <w:spacing w:val="-2"/>
          <w:sz w:val="21"/>
          <w:szCs w:val="22"/>
        </w:rPr>
        <w:instrText xml:space="preserve"> ADDIN EN.CITE &lt;EndNote&gt;&lt;Cite&gt;&lt;Author&gt;World Health Organization&lt;/Author&gt;&lt;Year&gt;1996&lt;/Year&gt;&lt;RecNum&gt;21&lt;/RecNum&gt;&lt;DisplayText&gt;&lt;style face="superscript"&gt;2&lt;/style&gt;&lt;/DisplayText&gt;&lt;record&gt;&lt;rec-number&gt;21&lt;/rec-number&gt;&lt;foreign-keys&gt;&lt;key app="EN" db-id="pwzte2at7wr25destpt5wxag9xzr2px0wpe5" timestamp="0"&gt;21&lt;/key&gt;&lt;/foreign-keys&gt;&lt;ref-type name="Book"&gt;6&lt;/ref-type&gt;&lt;contributors&gt;&lt;authors&gt;&lt;author&gt;World Health Organization,&lt;/author&gt;&lt;/authors&gt;&lt;/contributors&gt;&lt;titles&gt;&lt;title&gt;Diagnostic and management guidelines for mental disorders in primary care: ICD-10 Chapter V Primary Care Version&lt;/title&gt;&lt;/titles&gt;&lt;dates&gt;&lt;year&gt;1996&lt;/year&gt;&lt;/dates&gt;&lt;pub-location&gt;Gottingen&lt;/pub-location&gt;&lt;publisher&gt;Hogrefe and Huber Publications&lt;/publisher&gt;&lt;urls&gt;&lt;/urls&gt;&lt;/record&gt;&lt;/Cite&gt;&lt;/EndNote&gt;</w:instrText>
      </w:r>
      <w:r w:rsidR="009947F9" w:rsidRPr="003B4201">
        <w:rPr>
          <w:rFonts w:ascii="Corbel" w:eastAsia="Times New Roman" w:hAnsi="Corbel" w:cs="Times New Roman"/>
          <w:spacing w:val="-2"/>
          <w:sz w:val="21"/>
          <w:szCs w:val="22"/>
        </w:rPr>
        <w:fldChar w:fldCharType="separate"/>
      </w:r>
      <w:r w:rsidR="009947F9" w:rsidRPr="003B4201">
        <w:rPr>
          <w:rFonts w:ascii="Corbel" w:eastAsia="Times New Roman" w:hAnsi="Corbel" w:cs="Times New Roman"/>
          <w:noProof/>
          <w:spacing w:val="-2"/>
          <w:sz w:val="21"/>
          <w:szCs w:val="22"/>
          <w:vertAlign w:val="superscript"/>
        </w:rPr>
        <w:t>2</w:t>
      </w:r>
      <w:r w:rsidR="009947F9" w:rsidRPr="003B4201">
        <w:rPr>
          <w:rFonts w:ascii="Corbel" w:eastAsia="Times New Roman" w:hAnsi="Corbel" w:cs="Times New Roman"/>
          <w:spacing w:val="-2"/>
          <w:sz w:val="21"/>
          <w:szCs w:val="22"/>
        </w:rPr>
        <w:fldChar w:fldCharType="end"/>
      </w:r>
      <w:r w:rsidRPr="003B4201">
        <w:rPr>
          <w:rFonts w:ascii="Corbel" w:eastAsia="Times New Roman" w:hAnsi="Corbel" w:cs="Times New Roman"/>
          <w:spacing w:val="-2"/>
          <w:sz w:val="21"/>
          <w:szCs w:val="22"/>
        </w:rPr>
        <w:t xml:space="preserve"> for anxiety and depressive disorders but amended </w:t>
      </w:r>
      <w:r w:rsidRPr="003B4201">
        <w:rPr>
          <w:rFonts w:ascii="Corbel" w:eastAsia="Times New Roman" w:hAnsi="Corbel" w:cs="Times New Roman"/>
          <w:spacing w:val="-2"/>
          <w:sz w:val="21"/>
          <w:szCs w:val="22"/>
        </w:rPr>
        <w:lastRenderedPageBreak/>
        <w:t>over the years to incorporate the various requirements of special funding devoted to high needs (or ‘Tier 2’) services as they were added.</w:t>
      </w:r>
      <w:r w:rsidRPr="00290079">
        <w:rPr>
          <w:rFonts w:ascii="Corbel" w:eastAsia="Times New Roman" w:hAnsi="Corbel" w:cs="Times New Roman"/>
          <w:spacing w:val="-2"/>
          <w:sz w:val="21"/>
          <w:szCs w:val="22"/>
        </w:rPr>
        <w:t xml:space="preserve">  </w:t>
      </w:r>
    </w:p>
    <w:p w14:paraId="611801D0" w14:textId="77777777" w:rsidR="00EE4091" w:rsidRPr="00290079" w:rsidRDefault="00EE4091" w:rsidP="00EE4091">
      <w:pPr>
        <w:pStyle w:val="BodyText"/>
        <w:rPr>
          <w:rFonts w:ascii="Corbel" w:eastAsia="Times New Roman" w:hAnsi="Corbel" w:cs="Times New Roman"/>
          <w:spacing w:val="-2"/>
          <w:sz w:val="21"/>
          <w:szCs w:val="22"/>
          <w:highlight w:val="magenta"/>
        </w:rPr>
      </w:pPr>
      <w:r w:rsidRPr="00290079">
        <w:rPr>
          <w:rFonts w:ascii="Corbel" w:eastAsia="Times New Roman" w:hAnsi="Corbel" w:cs="Times New Roman"/>
          <w:spacing w:val="-2"/>
          <w:sz w:val="21"/>
          <w:szCs w:val="22"/>
        </w:rPr>
        <w:t>The PMHC MDS provides a ‘pick list’ of diagnosis coding options developed to balance comprehensiveness and brevity. They comprise a mix of the most prevalent mental disorders in the Australian adult, child and adolescent population, supplemented by less prevalent conditions that may be experienced by clients of PHN-commissioned mental health services.</w:t>
      </w:r>
      <w:r>
        <w:rPr>
          <w:rFonts w:ascii="Corbel" w:eastAsia="Times New Roman" w:hAnsi="Corbel" w:cs="Times New Roman"/>
          <w:spacing w:val="-2"/>
          <w:sz w:val="21"/>
          <w:szCs w:val="22"/>
        </w:rPr>
        <w:t xml:space="preserve"> </w:t>
      </w:r>
    </w:p>
    <w:p w14:paraId="710A78CD" w14:textId="42A73A65" w:rsidR="00EE4091" w:rsidRPr="009820D6" w:rsidRDefault="00EE4091" w:rsidP="00EE4091">
      <w:pPr>
        <w:pStyle w:val="BodyText"/>
        <w:rPr>
          <w:rFonts w:ascii="Corbel" w:eastAsia="Times New Roman" w:hAnsi="Corbel" w:cs="Times New Roman"/>
          <w:spacing w:val="-2"/>
          <w:sz w:val="21"/>
          <w:szCs w:val="22"/>
        </w:rPr>
      </w:pPr>
      <w:r w:rsidRPr="009820D6">
        <w:rPr>
          <w:rFonts w:ascii="Corbel" w:eastAsia="Times New Roman" w:hAnsi="Corbel" w:cs="Times New Roman"/>
          <w:spacing w:val="-2"/>
          <w:sz w:val="21"/>
          <w:szCs w:val="22"/>
        </w:rPr>
        <w:t>The diagnosis options are based on an abbreviated set of clinical terms and groupings specified in the Diagnostic and Statistical Manual of Mental Disorders Fourth Edition (DSM-IV-TR)</w:t>
      </w:r>
      <w:r>
        <w:rPr>
          <w:rFonts w:ascii="Corbel" w:eastAsia="Times New Roman" w:hAnsi="Corbel" w:cs="Times New Roman"/>
          <w:spacing w:val="-2"/>
          <w:sz w:val="21"/>
          <w:szCs w:val="22"/>
        </w:rPr>
        <w:fldChar w:fldCharType="begin"/>
      </w:r>
      <w:r w:rsidR="009947F9">
        <w:rPr>
          <w:rFonts w:ascii="Corbel" w:eastAsia="Times New Roman" w:hAnsi="Corbel" w:cs="Times New Roman"/>
          <w:spacing w:val="-2"/>
          <w:sz w:val="21"/>
          <w:szCs w:val="22"/>
        </w:rPr>
        <w:instrText xml:space="preserve"> ADDIN EN.CITE &lt;EndNote&gt;&lt;Cite&gt;&lt;Author&gt;American Psychiatric Association&lt;/Author&gt;&lt;Year&gt;2000&lt;/Year&gt;&lt;RecNum&gt;4407&lt;/RecNum&gt;&lt;DisplayText&gt;&lt;style face="superscript"&gt;3&lt;/style&gt;&lt;/DisplayText&gt;&lt;record&gt;&lt;rec-number&gt;4407&lt;/rec-number&gt;&lt;foreign-keys&gt;&lt;key app="EN" db-id="pwzte2at7wr25destpt5wxag9xzr2px0wpe5" timestamp="1479774826"&gt;4407&lt;/key&gt;&lt;/foreign-keys&gt;&lt;ref-type name="Book"&gt;6&lt;/ref-type&gt;&lt;contributors&gt;&lt;authors&gt;&lt;author&gt;American Psychiatric Association,&lt;/author&gt;&lt;/authors&gt;&lt;/contributors&gt;&lt;titles&gt;&lt;title&gt;Diagnostic and statistical manual of mental disorders IV-Text Revised&lt;/title&gt;&lt;/titles&gt;&lt;edition&gt;4th revised&lt;/edition&gt;&lt;dates&gt;&lt;year&gt;2000&lt;/year&gt;&lt;/dates&gt;&lt;pub-location&gt;Washington, DC&lt;/pub-location&gt;&lt;publisher&gt;American Psychiatric Association&lt;/publisher&gt;&lt;urls&gt;&lt;/urls&gt;&lt;/record&gt;&lt;/Cite&gt;&lt;/EndNote&gt;</w:instrText>
      </w:r>
      <w:r>
        <w:rPr>
          <w:rFonts w:ascii="Corbel" w:eastAsia="Times New Roman" w:hAnsi="Corbel" w:cs="Times New Roman"/>
          <w:spacing w:val="-2"/>
          <w:sz w:val="21"/>
          <w:szCs w:val="22"/>
        </w:rPr>
        <w:fldChar w:fldCharType="separate"/>
      </w:r>
      <w:r w:rsidR="009947F9" w:rsidRPr="009947F9">
        <w:rPr>
          <w:rFonts w:ascii="Corbel" w:eastAsia="Times New Roman" w:hAnsi="Corbel" w:cs="Times New Roman"/>
          <w:noProof/>
          <w:spacing w:val="-2"/>
          <w:sz w:val="21"/>
          <w:szCs w:val="22"/>
          <w:vertAlign w:val="superscript"/>
        </w:rPr>
        <w:t>3</w:t>
      </w:r>
      <w:r>
        <w:rPr>
          <w:rFonts w:ascii="Corbel" w:eastAsia="Times New Roman" w:hAnsi="Corbel" w:cs="Times New Roman"/>
          <w:spacing w:val="-2"/>
          <w:sz w:val="21"/>
          <w:szCs w:val="22"/>
        </w:rPr>
        <w:fldChar w:fldCharType="end"/>
      </w:r>
      <w:r w:rsidRPr="009820D6">
        <w:rPr>
          <w:rFonts w:ascii="Corbel" w:eastAsia="Times New Roman" w:hAnsi="Corbel" w:cs="Times New Roman"/>
          <w:spacing w:val="-2"/>
          <w:sz w:val="21"/>
          <w:szCs w:val="22"/>
        </w:rPr>
        <w:t>.</w:t>
      </w:r>
      <w:r>
        <w:rPr>
          <w:rStyle w:val="FootnoteReference"/>
          <w:rFonts w:ascii="Corbel" w:eastAsia="Times New Roman" w:hAnsi="Corbel" w:cs="Times New Roman"/>
          <w:spacing w:val="-2"/>
          <w:sz w:val="21"/>
          <w:szCs w:val="22"/>
        </w:rPr>
        <w:footnoteReference w:id="1"/>
      </w:r>
      <w:r w:rsidRPr="009820D6">
        <w:rPr>
          <w:rFonts w:ascii="Corbel" w:eastAsia="Times New Roman" w:hAnsi="Corbel" w:cs="Times New Roman"/>
          <w:spacing w:val="-2"/>
          <w:sz w:val="21"/>
          <w:szCs w:val="22"/>
        </w:rPr>
        <w:t xml:space="preserve"> These summarise the approximate 300 unique mental health disorder codes in the full DSM-IV to a set </w:t>
      </w:r>
      <w:r>
        <w:rPr>
          <w:rFonts w:ascii="Corbel" w:eastAsia="Times New Roman" w:hAnsi="Corbel" w:cs="Times New Roman"/>
          <w:spacing w:val="-2"/>
          <w:sz w:val="21"/>
          <w:szCs w:val="22"/>
        </w:rPr>
        <w:t>of</w:t>
      </w:r>
      <w:r w:rsidRPr="009820D6">
        <w:rPr>
          <w:rFonts w:ascii="Corbel" w:eastAsia="Times New Roman" w:hAnsi="Corbel" w:cs="Times New Roman"/>
          <w:spacing w:val="-2"/>
          <w:sz w:val="21"/>
          <w:szCs w:val="22"/>
        </w:rPr>
        <w:t xml:space="preserve"> 9 major (high-level) categories, and 37 individual codes. The diagnosis code list available in the PMHC MDS includes the following:</w:t>
      </w:r>
    </w:p>
    <w:p w14:paraId="39C9546C" w14:textId="77777777" w:rsidR="00EE4091" w:rsidRPr="00290079" w:rsidRDefault="00EE4091" w:rsidP="00EE4091">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Anxiety disorders</w:t>
      </w:r>
    </w:p>
    <w:p w14:paraId="7BB8882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Panic disorder</w:t>
      </w:r>
    </w:p>
    <w:p w14:paraId="714B2C1B"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Agoraphobia</w:t>
      </w:r>
    </w:p>
    <w:p w14:paraId="6BE80B01"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Social phobia</w:t>
      </w:r>
    </w:p>
    <w:p w14:paraId="3FFB27AA"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Generalised anxiety disorder</w:t>
      </w:r>
    </w:p>
    <w:p w14:paraId="212D79CE"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Obsessive-compulsive disorder</w:t>
      </w:r>
    </w:p>
    <w:p w14:paraId="68A68D87"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Post-traumatic stress disorder</w:t>
      </w:r>
    </w:p>
    <w:p w14:paraId="58906F0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Acute stress disorder</w:t>
      </w:r>
    </w:p>
    <w:p w14:paraId="53D260FE" w14:textId="06F0A140" w:rsidR="00EE4091"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anxiety disorder</w:t>
      </w:r>
    </w:p>
    <w:p w14:paraId="5866D42A" w14:textId="77777777" w:rsidR="00EE4091" w:rsidRPr="00EE4091" w:rsidRDefault="00EE4091" w:rsidP="00EE4091">
      <w:pPr>
        <w:pStyle w:val="BodyText"/>
        <w:spacing w:after="0" w:line="23" w:lineRule="atLeast"/>
        <w:ind w:left="720"/>
        <w:rPr>
          <w:rFonts w:ascii="Corbel" w:eastAsia="Times New Roman" w:hAnsi="Corbel" w:cs="Times New Roman"/>
          <w:spacing w:val="-2"/>
          <w:sz w:val="21"/>
        </w:rPr>
      </w:pPr>
    </w:p>
    <w:p w14:paraId="4E1C50BC" w14:textId="77777777" w:rsidR="0060323E" w:rsidRDefault="0060323E">
      <w:pPr>
        <w:rPr>
          <w:rFonts w:ascii="Corbel" w:eastAsia="Times New Roman" w:hAnsi="Corbel" w:cs="Times New Roman"/>
          <w:b/>
          <w:bCs/>
          <w:spacing w:val="-2"/>
          <w:sz w:val="21"/>
          <w:szCs w:val="24"/>
        </w:rPr>
      </w:pPr>
      <w:r>
        <w:rPr>
          <w:rFonts w:ascii="Corbel" w:eastAsia="Times New Roman" w:hAnsi="Corbel" w:cs="Times New Roman"/>
          <w:b/>
          <w:bCs/>
          <w:spacing w:val="-2"/>
          <w:sz w:val="21"/>
        </w:rPr>
        <w:br w:type="page"/>
      </w:r>
    </w:p>
    <w:p w14:paraId="7C042323" w14:textId="2C36D1D3"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lastRenderedPageBreak/>
        <w:t>Affective (Mood) disorders</w:t>
      </w:r>
    </w:p>
    <w:p w14:paraId="45C4F252"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Major depressive disorder</w:t>
      </w:r>
    </w:p>
    <w:p w14:paraId="2F911054"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Dysthymia</w:t>
      </w:r>
    </w:p>
    <w:p w14:paraId="6B2C2681"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disorder NOS</w:t>
      </w:r>
    </w:p>
    <w:p w14:paraId="17CE015A"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Bipolar disorder</w:t>
      </w:r>
    </w:p>
    <w:p w14:paraId="55168F1E"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Cyclothymic disorder</w:t>
      </w:r>
    </w:p>
    <w:p w14:paraId="5D7D5F4B"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affective disorder</w:t>
      </w:r>
    </w:p>
    <w:p w14:paraId="5EEC82BB" w14:textId="34857C9D"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Substance use disorders</w:t>
      </w:r>
    </w:p>
    <w:p w14:paraId="32602337"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harmful use </w:t>
      </w:r>
    </w:p>
    <w:p w14:paraId="2D33C24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dependence </w:t>
      </w:r>
    </w:p>
    <w:p w14:paraId="35B2158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harmful use</w:t>
      </w:r>
    </w:p>
    <w:p w14:paraId="0BF1E605"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dependence</w:t>
      </w:r>
    </w:p>
    <w:p w14:paraId="5A1203D7" w14:textId="77777777" w:rsidR="004D506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substance use disorder</w:t>
      </w:r>
    </w:p>
    <w:p w14:paraId="002A2786" w14:textId="77777777" w:rsidR="004D5069" w:rsidRPr="004D5069" w:rsidRDefault="004D5069" w:rsidP="004D5069">
      <w:pPr>
        <w:pStyle w:val="BodyText"/>
        <w:spacing w:after="0" w:line="23" w:lineRule="atLeast"/>
        <w:ind w:left="720"/>
        <w:rPr>
          <w:rFonts w:ascii="Corbel" w:eastAsia="Times New Roman" w:hAnsi="Corbel" w:cs="Times New Roman"/>
          <w:spacing w:val="-2"/>
          <w:sz w:val="21"/>
        </w:rPr>
      </w:pPr>
    </w:p>
    <w:p w14:paraId="6C3B000A" w14:textId="7BE626C5" w:rsidR="006317F7" w:rsidRPr="00A43F83" w:rsidRDefault="006317F7" w:rsidP="004D5069">
      <w:pPr>
        <w:spacing w:after="0" w:line="23" w:lineRule="atLeast"/>
        <w:rPr>
          <w:rFonts w:ascii="Corbel" w:eastAsia="Times New Roman" w:hAnsi="Corbel" w:cs="Times New Roman"/>
          <w:b/>
          <w:bCs/>
          <w:spacing w:val="-2"/>
          <w:sz w:val="21"/>
          <w:szCs w:val="24"/>
        </w:rPr>
      </w:pPr>
      <w:r w:rsidRPr="00290079">
        <w:rPr>
          <w:rFonts w:ascii="Corbel" w:eastAsia="Times New Roman" w:hAnsi="Corbel" w:cs="Times New Roman"/>
          <w:b/>
          <w:bCs/>
          <w:spacing w:val="-2"/>
          <w:sz w:val="21"/>
        </w:rPr>
        <w:t>Psychotic disorder</w:t>
      </w:r>
    </w:p>
    <w:p w14:paraId="2E7D80F6"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Schizophrenia</w:t>
      </w:r>
    </w:p>
    <w:p w14:paraId="1FC932DD"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Schizoaffective disorder</w:t>
      </w:r>
    </w:p>
    <w:p w14:paraId="04B1056E"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Brief psychotic disorder </w:t>
      </w:r>
    </w:p>
    <w:p w14:paraId="162A08D5"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Other psychotic disorder </w:t>
      </w:r>
    </w:p>
    <w:p w14:paraId="65A18BDF"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017FE892"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 xml:space="preserve">Disorders with onset usually occurring in childhood and adolescence not listed elsewhere </w:t>
      </w:r>
    </w:p>
    <w:p w14:paraId="2309D480"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Separation anxiety disorder</w:t>
      </w:r>
    </w:p>
    <w:p w14:paraId="4B29F377"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Attention deficit hyperactivity disorder (ADHD)</w:t>
      </w:r>
    </w:p>
    <w:p w14:paraId="236DEDB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Conduct disorder</w:t>
      </w:r>
    </w:p>
    <w:p w14:paraId="4B45609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Oppositional defiant disorder</w:t>
      </w:r>
    </w:p>
    <w:p w14:paraId="3F977C43"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Pervasive developmental disorder </w:t>
      </w:r>
    </w:p>
    <w:p w14:paraId="3186F666"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disorder of childhood and adolescence</w:t>
      </w:r>
    </w:p>
    <w:p w14:paraId="21A77BA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313F6BEB"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Other mental disorder</w:t>
      </w:r>
    </w:p>
    <w:p w14:paraId="691BDD5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Adjustment disorder</w:t>
      </w:r>
    </w:p>
    <w:p w14:paraId="6D06B9E0"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Eating disorder</w:t>
      </w:r>
    </w:p>
    <w:p w14:paraId="3615C8D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Somatoform disorder</w:t>
      </w:r>
    </w:p>
    <w:p w14:paraId="7CC629A1"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Personality disorder </w:t>
      </w:r>
    </w:p>
    <w:p w14:paraId="593803AB"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mental disorder</w:t>
      </w:r>
    </w:p>
    <w:p w14:paraId="54F18C7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51A686CC"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No formal mental disorder but sub</w:t>
      </w:r>
      <w:r w:rsidR="00290079">
        <w:rPr>
          <w:rFonts w:ascii="Corbel" w:eastAsia="Times New Roman" w:hAnsi="Corbel" w:cs="Times New Roman"/>
          <w:b/>
          <w:bCs/>
          <w:spacing w:val="-2"/>
          <w:sz w:val="21"/>
        </w:rPr>
        <w:t>-</w:t>
      </w:r>
      <w:proofErr w:type="spellStart"/>
      <w:r w:rsidRPr="00290079">
        <w:rPr>
          <w:rFonts w:ascii="Corbel" w:eastAsia="Times New Roman" w:hAnsi="Corbel" w:cs="Times New Roman"/>
          <w:b/>
          <w:bCs/>
          <w:spacing w:val="-2"/>
          <w:sz w:val="21"/>
        </w:rPr>
        <w:t>syndromal</w:t>
      </w:r>
      <w:proofErr w:type="spellEnd"/>
      <w:r w:rsidRPr="00290079">
        <w:rPr>
          <w:rFonts w:ascii="Corbel" w:eastAsia="Times New Roman" w:hAnsi="Corbel" w:cs="Times New Roman"/>
          <w:b/>
          <w:bCs/>
          <w:spacing w:val="-2"/>
          <w:sz w:val="21"/>
        </w:rPr>
        <w:t xml:space="preserve"> problem</w:t>
      </w:r>
    </w:p>
    <w:p w14:paraId="7C8E2A94"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Anxiety symptoms</w:t>
      </w:r>
    </w:p>
    <w:p w14:paraId="7504743C"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symptoms</w:t>
      </w:r>
    </w:p>
    <w:p w14:paraId="46EC2765"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Mixed anxiety and depressive symptoms</w:t>
      </w:r>
    </w:p>
    <w:p w14:paraId="6CB0226F"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Stress related</w:t>
      </w:r>
    </w:p>
    <w:p w14:paraId="4205FBDD" w14:textId="0F461754" w:rsidR="00BF3E0E"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w:t>
      </w:r>
    </w:p>
    <w:p w14:paraId="1516DE3E" w14:textId="77777777" w:rsidR="00812D33" w:rsidRDefault="00812D33" w:rsidP="009820D6">
      <w:pPr>
        <w:pStyle w:val="BodyText"/>
        <w:spacing w:after="200"/>
        <w:rPr>
          <w:rFonts w:ascii="Corbel" w:eastAsia="Times New Roman" w:hAnsi="Corbel" w:cs="Times New Roman"/>
          <w:spacing w:val="-2"/>
          <w:sz w:val="21"/>
          <w:szCs w:val="22"/>
        </w:rPr>
      </w:pPr>
      <w:r>
        <w:rPr>
          <w:rFonts w:ascii="Corbel" w:eastAsia="Times New Roman" w:hAnsi="Corbel" w:cs="Times New Roman"/>
          <w:spacing w:val="-2"/>
          <w:sz w:val="21"/>
          <w:szCs w:val="22"/>
        </w:rPr>
        <w:t xml:space="preserve">The diagnostic </w:t>
      </w:r>
      <w:r w:rsidRPr="009820D6">
        <w:rPr>
          <w:rFonts w:ascii="Corbel" w:eastAsia="Times New Roman" w:hAnsi="Corbel" w:cs="Times New Roman"/>
          <w:spacing w:val="-2"/>
          <w:sz w:val="21"/>
          <w:szCs w:val="22"/>
        </w:rPr>
        <w:t>options accommodate PHN-led reforms, which require extending service delivery to ‘low intensity’ clients who do not currently meet formal diagnostic criteria, but are at risk of developing a mental illness and present with significant mental health problems that are ‘sub-</w:t>
      </w:r>
      <w:proofErr w:type="spellStart"/>
      <w:r w:rsidRPr="009820D6">
        <w:rPr>
          <w:rFonts w:ascii="Corbel" w:eastAsia="Times New Roman" w:hAnsi="Corbel" w:cs="Times New Roman"/>
          <w:spacing w:val="-2"/>
          <w:sz w:val="21"/>
          <w:szCs w:val="22"/>
        </w:rPr>
        <w:t>syndromal</w:t>
      </w:r>
      <w:proofErr w:type="spellEnd"/>
      <w:r w:rsidRPr="009820D6">
        <w:rPr>
          <w:rFonts w:ascii="Corbel" w:eastAsia="Times New Roman" w:hAnsi="Corbel" w:cs="Times New Roman"/>
          <w:spacing w:val="-2"/>
          <w:sz w:val="21"/>
          <w:szCs w:val="22"/>
        </w:rPr>
        <w:t xml:space="preserve">’.  </w:t>
      </w:r>
    </w:p>
    <w:p w14:paraId="4ADFEB6B" w14:textId="64FDA191" w:rsidR="0037152B" w:rsidRPr="00BF3E0E" w:rsidRDefault="0037152B" w:rsidP="00DA3DB1">
      <w:pPr>
        <w:pStyle w:val="PocketGuide1"/>
        <w:numPr>
          <w:ilvl w:val="0"/>
          <w:numId w:val="15"/>
        </w:numPr>
        <w:rPr>
          <w:rFonts w:cs="Times New Roman"/>
          <w:spacing w:val="-2"/>
          <w:sz w:val="21"/>
        </w:rPr>
      </w:pPr>
      <w:bookmarkStart w:id="28" w:name="_Toc467573438"/>
      <w:bookmarkStart w:id="29" w:name="_Toc473727655"/>
      <w:r w:rsidRPr="00BF3E0E">
        <w:t xml:space="preserve">What information do I need to report </w:t>
      </w:r>
      <w:r w:rsidR="00201EF5" w:rsidRPr="00BF3E0E">
        <w:t xml:space="preserve">at </w:t>
      </w:r>
      <w:r w:rsidRPr="00BF3E0E">
        <w:t>each service contact?</w:t>
      </w:r>
      <w:bookmarkEnd w:id="28"/>
      <w:bookmarkEnd w:id="29"/>
    </w:p>
    <w:p w14:paraId="0B5748AF" w14:textId="7CF6ABDE" w:rsidR="00B94C61" w:rsidRPr="004B4188" w:rsidRDefault="00B94C61" w:rsidP="00DA3DB1">
      <w:pPr>
        <w:pStyle w:val="PocketGuide2"/>
        <w:numPr>
          <w:ilvl w:val="1"/>
          <w:numId w:val="15"/>
        </w:numPr>
      </w:pPr>
      <w:bookmarkStart w:id="30" w:name="_Toc467573439"/>
      <w:bookmarkStart w:id="31" w:name="_Toc473727656"/>
      <w:r>
        <w:t>What is a service contact?</w:t>
      </w:r>
      <w:bookmarkEnd w:id="30"/>
      <w:bookmarkEnd w:id="31"/>
    </w:p>
    <w:p w14:paraId="2E8C08C3" w14:textId="620C332B" w:rsidR="00AE1150" w:rsidRDefault="00CD0968" w:rsidP="00B94C61">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 xml:space="preserve">Service contacts represent the basic unit for counting and describing activities in the </w:t>
      </w:r>
      <w:r w:rsidRPr="003B4201">
        <w:rPr>
          <w:rFonts w:ascii="Corbel" w:eastAsia="Times New Roman" w:hAnsi="Corbel" w:cs="Times New Roman"/>
          <w:spacing w:val="-2"/>
          <w:sz w:val="21"/>
        </w:rPr>
        <w:t>PMHC MDS.  Under previous ATAPS/MHSRRA arrangements, the concept was referred to as a ‘session’</w:t>
      </w:r>
      <w:r w:rsidR="00892837" w:rsidRPr="003B4201">
        <w:rPr>
          <w:rFonts w:ascii="Corbel" w:eastAsia="Times New Roman" w:hAnsi="Corbel" w:cs="Times New Roman"/>
          <w:spacing w:val="-2"/>
          <w:sz w:val="21"/>
        </w:rPr>
        <w:t xml:space="preserve"> and involved</w:t>
      </w:r>
      <w:r w:rsidRPr="003B4201">
        <w:rPr>
          <w:rFonts w:ascii="Corbel" w:eastAsia="Times New Roman" w:hAnsi="Corbel" w:cs="Times New Roman"/>
          <w:spacing w:val="-2"/>
          <w:sz w:val="21"/>
        </w:rPr>
        <w:t xml:space="preserve"> a direct interaction between a service provider and the client, whether it was face</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to</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face or through another medium (telephone, internet).</w:t>
      </w:r>
      <w:r w:rsidR="00CC450A" w:rsidRPr="003B4201">
        <w:rPr>
          <w:rFonts w:ascii="Corbel" w:eastAsia="Times New Roman" w:hAnsi="Corbel" w:cs="Times New Roman"/>
          <w:spacing w:val="-2"/>
          <w:sz w:val="21"/>
        </w:rPr>
        <w:t xml:space="preserve">  However, in order </w:t>
      </w:r>
      <w:r w:rsidR="00AE1150" w:rsidRPr="003B4201">
        <w:rPr>
          <w:rFonts w:ascii="Corbel" w:eastAsia="Times New Roman" w:hAnsi="Corbel" w:cs="Times New Roman"/>
          <w:spacing w:val="-2"/>
          <w:sz w:val="21"/>
        </w:rPr>
        <w:t xml:space="preserve">to capture the full extent of </w:t>
      </w:r>
      <w:r w:rsidR="00867135" w:rsidRPr="003B4201">
        <w:rPr>
          <w:rFonts w:ascii="Corbel" w:eastAsia="Times New Roman" w:hAnsi="Corbel" w:cs="Times New Roman"/>
          <w:spacing w:val="-2"/>
          <w:sz w:val="21"/>
        </w:rPr>
        <w:t xml:space="preserve">new mental health </w:t>
      </w:r>
      <w:r w:rsidR="00AE1150" w:rsidRPr="003B4201">
        <w:rPr>
          <w:rFonts w:ascii="Corbel" w:eastAsia="Times New Roman" w:hAnsi="Corbel" w:cs="Times New Roman"/>
          <w:spacing w:val="-2"/>
          <w:sz w:val="21"/>
        </w:rPr>
        <w:t>services delivered to people principally managed in the primary healthcare setting, the PMHC MDS</w:t>
      </w:r>
      <w:r w:rsidR="00AE1150">
        <w:rPr>
          <w:rFonts w:ascii="Corbel" w:eastAsia="Times New Roman" w:hAnsi="Corbel" w:cs="Times New Roman"/>
          <w:spacing w:val="-2"/>
          <w:sz w:val="21"/>
        </w:rPr>
        <w:t xml:space="preserve"> provides for </w:t>
      </w:r>
      <w:r w:rsidR="00AE1150" w:rsidRPr="00BF4AFF">
        <w:rPr>
          <w:rFonts w:ascii="Corbel" w:eastAsia="Times New Roman" w:hAnsi="Corbel" w:cs="Times New Roman"/>
          <w:spacing w:val="-2"/>
          <w:sz w:val="21"/>
        </w:rPr>
        <w:t xml:space="preserve">a wider definition of </w:t>
      </w:r>
      <w:r w:rsidR="00AE1150">
        <w:rPr>
          <w:rFonts w:ascii="Corbel" w:eastAsia="Times New Roman" w:hAnsi="Corbel" w:cs="Times New Roman"/>
          <w:spacing w:val="-2"/>
          <w:sz w:val="21"/>
        </w:rPr>
        <w:t xml:space="preserve">service </w:t>
      </w:r>
      <w:r w:rsidR="00AE1150" w:rsidRPr="00BF4AFF">
        <w:rPr>
          <w:rFonts w:ascii="Corbel" w:eastAsia="Times New Roman" w:hAnsi="Corbel" w:cs="Times New Roman"/>
          <w:spacing w:val="-2"/>
          <w:sz w:val="21"/>
        </w:rPr>
        <w:t>contact</w:t>
      </w:r>
      <w:r w:rsidR="00AE1150">
        <w:rPr>
          <w:rFonts w:ascii="Corbel" w:eastAsia="Times New Roman" w:hAnsi="Corbel" w:cs="Times New Roman"/>
          <w:spacing w:val="-2"/>
          <w:sz w:val="21"/>
        </w:rPr>
        <w:t xml:space="preserve">, but which is </w:t>
      </w:r>
      <w:r w:rsidRPr="00BF4AFF">
        <w:rPr>
          <w:rFonts w:ascii="Corbel" w:eastAsia="Times New Roman" w:hAnsi="Corbel" w:cs="Times New Roman"/>
          <w:spacing w:val="-2"/>
          <w:sz w:val="21"/>
        </w:rPr>
        <w:t>client</w:t>
      </w:r>
      <w:r w:rsidR="00AE1150">
        <w:rPr>
          <w:rFonts w:ascii="Corbel" w:eastAsia="Times New Roman" w:hAnsi="Corbel" w:cs="Times New Roman"/>
          <w:spacing w:val="-2"/>
          <w:sz w:val="21"/>
        </w:rPr>
        <w:t>-</w:t>
      </w:r>
      <w:r w:rsidRPr="00BF4AFF">
        <w:rPr>
          <w:rFonts w:ascii="Corbel" w:eastAsia="Times New Roman" w:hAnsi="Corbel" w:cs="Times New Roman"/>
          <w:spacing w:val="-2"/>
          <w:sz w:val="21"/>
        </w:rPr>
        <w:t>related, clinically relevant activity.</w:t>
      </w:r>
    </w:p>
    <w:p w14:paraId="1D5D7EAE" w14:textId="77777777" w:rsidR="00B20D00" w:rsidRDefault="00AE1150" w:rsidP="00B94C61">
      <w:pPr>
        <w:suppressAutoHyphens/>
        <w:rPr>
          <w:rFonts w:ascii="Corbel" w:eastAsia="Times New Roman" w:hAnsi="Corbel" w:cs="Times New Roman"/>
          <w:spacing w:val="-2"/>
          <w:sz w:val="21"/>
        </w:rPr>
      </w:pPr>
      <w:r>
        <w:rPr>
          <w:rFonts w:ascii="Corbel" w:eastAsia="Times New Roman" w:hAnsi="Corbel" w:cs="Times New Roman"/>
          <w:spacing w:val="-2"/>
          <w:sz w:val="21"/>
        </w:rPr>
        <w:t>Therefore, a ‘service contact’ is define</w:t>
      </w:r>
      <w:r w:rsidR="004D5069">
        <w:rPr>
          <w:rFonts w:ascii="Corbel" w:eastAsia="Times New Roman" w:hAnsi="Corbel" w:cs="Times New Roman"/>
          <w:spacing w:val="-2"/>
          <w:sz w:val="21"/>
        </w:rPr>
        <w:t>d as an interaction between you (</w:t>
      </w:r>
      <w:r>
        <w:rPr>
          <w:rFonts w:ascii="Corbel" w:eastAsia="Times New Roman" w:hAnsi="Corbel" w:cs="Times New Roman"/>
          <w:spacing w:val="-2"/>
          <w:sz w:val="21"/>
        </w:rPr>
        <w:t xml:space="preserve">the </w:t>
      </w:r>
      <w:r w:rsidR="002F11FA">
        <w:rPr>
          <w:rFonts w:ascii="Corbel" w:eastAsia="Times New Roman" w:hAnsi="Corbel" w:cs="Times New Roman"/>
          <w:spacing w:val="-2"/>
          <w:sz w:val="21"/>
        </w:rPr>
        <w:t>service provider</w:t>
      </w:r>
      <w:r w:rsidR="004D5069">
        <w:rPr>
          <w:rFonts w:ascii="Corbel" w:eastAsia="Times New Roman" w:hAnsi="Corbel" w:cs="Times New Roman"/>
          <w:spacing w:val="-2"/>
          <w:sz w:val="21"/>
        </w:rPr>
        <w:t>)</w:t>
      </w:r>
      <w:r>
        <w:rPr>
          <w:rFonts w:ascii="Corbel" w:eastAsia="Times New Roman" w:hAnsi="Corbel" w:cs="Times New Roman"/>
          <w:spacing w:val="-2"/>
          <w:sz w:val="21"/>
        </w:rPr>
        <w:t xml:space="preserve"> and either the client</w:t>
      </w:r>
      <w:r w:rsidR="00B94C61">
        <w:rPr>
          <w:rFonts w:ascii="Corbel" w:eastAsia="Times New Roman" w:hAnsi="Corbel" w:cs="Times New Roman"/>
          <w:spacing w:val="-2"/>
          <w:sz w:val="21"/>
        </w:rPr>
        <w:t xml:space="preserve"> or a third party (e.g., carer, family member, other professional/service provider) which is</w:t>
      </w:r>
      <w:r w:rsidR="00B20D00">
        <w:rPr>
          <w:rFonts w:ascii="Corbel" w:eastAsia="Times New Roman" w:hAnsi="Corbel" w:cs="Times New Roman"/>
          <w:spacing w:val="-2"/>
          <w:sz w:val="21"/>
        </w:rPr>
        <w:t>:</w:t>
      </w:r>
    </w:p>
    <w:p w14:paraId="3B0C4242"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relevant to the clinical condition of the client (i.e., non-administrative in nature); </w:t>
      </w:r>
    </w:p>
    <w:p w14:paraId="7952648B"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lastRenderedPageBreak/>
        <w:t>involves direct communication irrespective of whether occurring face</w:t>
      </w:r>
      <w:r w:rsidR="00E915E3"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to</w:t>
      </w:r>
      <w:r w:rsidR="00E04C80"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face, by telephone, inte</w:t>
      </w:r>
      <w:r w:rsidR="00D64417" w:rsidRPr="00B20D00">
        <w:rPr>
          <w:rFonts w:ascii="Corbel" w:eastAsia="Times New Roman" w:hAnsi="Corbel" w:cs="Times New Roman"/>
          <w:spacing w:val="-2"/>
          <w:sz w:val="21"/>
        </w:rPr>
        <w:t>rnet, video link etc.</w:t>
      </w:r>
      <w:r w:rsidR="004D5069" w:rsidRPr="00B20D00">
        <w:rPr>
          <w:rFonts w:ascii="Corbel" w:eastAsia="Times New Roman" w:hAnsi="Corbel" w:cs="Times New Roman"/>
          <w:spacing w:val="-2"/>
          <w:sz w:val="21"/>
        </w:rPr>
        <w:t>; and</w:t>
      </w:r>
      <w:r w:rsidRPr="00B20D00">
        <w:rPr>
          <w:rFonts w:ascii="Corbel" w:eastAsia="Times New Roman" w:hAnsi="Corbel" w:cs="Times New Roman"/>
          <w:spacing w:val="-2"/>
          <w:sz w:val="21"/>
        </w:rPr>
        <w:t xml:space="preserve"> </w:t>
      </w:r>
    </w:p>
    <w:p w14:paraId="2D06B16E"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proofErr w:type="gramStart"/>
      <w:r w:rsidRPr="00B20D00">
        <w:rPr>
          <w:rFonts w:ascii="Corbel" w:eastAsia="Times New Roman" w:hAnsi="Corbel" w:cs="Times New Roman"/>
          <w:spacing w:val="-2"/>
          <w:sz w:val="21"/>
        </w:rPr>
        <w:t>would</w:t>
      </w:r>
      <w:proofErr w:type="gramEnd"/>
      <w:r w:rsidRPr="00B20D00">
        <w:rPr>
          <w:rFonts w:ascii="Corbel" w:eastAsia="Times New Roman" w:hAnsi="Corbel" w:cs="Times New Roman"/>
          <w:spacing w:val="-2"/>
          <w:sz w:val="21"/>
        </w:rPr>
        <w:t xml:space="preserve"> normally warrant a dated entry in the clinical record of the client. </w:t>
      </w:r>
      <w:r w:rsidR="004D5069" w:rsidRPr="00B20D00">
        <w:rPr>
          <w:rFonts w:ascii="Corbel" w:eastAsia="Times New Roman" w:hAnsi="Corbel" w:cs="Times New Roman"/>
          <w:spacing w:val="-2"/>
          <w:sz w:val="21"/>
        </w:rPr>
        <w:t xml:space="preserve"> </w:t>
      </w:r>
    </w:p>
    <w:p w14:paraId="4D38FA9A" w14:textId="74D1A438" w:rsidR="00B94C61" w:rsidRPr="00B20D00" w:rsidRDefault="00CD0968" w:rsidP="00B20D00">
      <w:p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An implication of this approach is that the data collection requires a </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flag</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 xml:space="preserve"> against each recorded </w:t>
      </w:r>
      <w:r w:rsidR="00B94C61" w:rsidRPr="00B20D00">
        <w:rPr>
          <w:rFonts w:ascii="Corbel" w:eastAsia="Times New Roman" w:hAnsi="Corbel" w:cs="Times New Roman"/>
          <w:spacing w:val="-2"/>
          <w:sz w:val="21"/>
        </w:rPr>
        <w:t>s</w:t>
      </w:r>
      <w:r w:rsidRPr="00B20D00">
        <w:rPr>
          <w:rFonts w:ascii="Corbel" w:eastAsia="Times New Roman" w:hAnsi="Corbel" w:cs="Times New Roman"/>
          <w:spacing w:val="-2"/>
          <w:sz w:val="21"/>
        </w:rPr>
        <w:t xml:space="preserve">ervice </w:t>
      </w:r>
      <w:r w:rsidR="00B94C61" w:rsidRPr="00B20D00">
        <w:rPr>
          <w:rFonts w:ascii="Corbel" w:eastAsia="Times New Roman" w:hAnsi="Corbel" w:cs="Times New Roman"/>
          <w:spacing w:val="-2"/>
          <w:sz w:val="21"/>
        </w:rPr>
        <w:t>c</w:t>
      </w:r>
      <w:r w:rsidRPr="00B20D00">
        <w:rPr>
          <w:rFonts w:ascii="Corbel" w:eastAsia="Times New Roman" w:hAnsi="Corbel" w:cs="Times New Roman"/>
          <w:spacing w:val="-2"/>
          <w:sz w:val="21"/>
        </w:rPr>
        <w:t>ontact to indicate whether the client participated, and if not, who</w:t>
      </w:r>
      <w:r w:rsidR="00E915E3" w:rsidRPr="00B20D00">
        <w:rPr>
          <w:rFonts w:ascii="Corbel" w:eastAsia="Times New Roman" w:hAnsi="Corbel" w:cs="Times New Roman"/>
          <w:spacing w:val="-2"/>
          <w:sz w:val="21"/>
        </w:rPr>
        <w:t xml:space="preserve"> was</w:t>
      </w:r>
      <w:r w:rsidRPr="00B20D00">
        <w:rPr>
          <w:rFonts w:ascii="Corbel" w:eastAsia="Times New Roman" w:hAnsi="Corbel" w:cs="Times New Roman"/>
          <w:spacing w:val="-2"/>
          <w:sz w:val="21"/>
        </w:rPr>
        <w:t xml:space="preserve"> the recipient of the contact</w:t>
      </w:r>
      <w:r w:rsidR="00B94C61" w:rsidRPr="00B20D00">
        <w:rPr>
          <w:rFonts w:ascii="Corbel" w:eastAsia="Times New Roman" w:hAnsi="Corbel" w:cs="Times New Roman"/>
          <w:spacing w:val="-2"/>
          <w:sz w:val="21"/>
        </w:rPr>
        <w:t xml:space="preserve"> (</w:t>
      </w:r>
      <w:r w:rsidR="00D04CA4" w:rsidRPr="00B20D00">
        <w:rPr>
          <w:rFonts w:ascii="Corbel" w:eastAsia="Times New Roman" w:hAnsi="Corbel" w:cs="Times New Roman"/>
          <w:spacing w:val="-2"/>
          <w:sz w:val="21"/>
        </w:rPr>
        <w:t>https://docs.pmhc-mds.com/data-model-and-specifications.html#service-contact-participants</w:t>
      </w:r>
      <w:r w:rsidR="00B94C61" w:rsidRPr="00B20D00">
        <w:rPr>
          <w:rFonts w:ascii="Corbel" w:eastAsia="Times New Roman" w:hAnsi="Corbel" w:cs="Times New Roman"/>
          <w:spacing w:val="-2"/>
          <w:sz w:val="21"/>
        </w:rPr>
        <w:t>)</w:t>
      </w:r>
      <w:r w:rsidRPr="00B20D00">
        <w:rPr>
          <w:rFonts w:ascii="Corbel" w:eastAsia="Times New Roman" w:hAnsi="Corbel" w:cs="Times New Roman"/>
          <w:spacing w:val="-2"/>
          <w:sz w:val="21"/>
        </w:rPr>
        <w:t xml:space="preserve">.  </w:t>
      </w:r>
      <w:bookmarkStart w:id="32" w:name="_Toc453936246"/>
      <w:bookmarkStart w:id="33" w:name="_Toc460931900"/>
    </w:p>
    <w:p w14:paraId="1DF2D704" w14:textId="739F6720" w:rsidR="00CD0968" w:rsidRPr="00B94C61" w:rsidRDefault="00CD0968" w:rsidP="00DA3DB1">
      <w:pPr>
        <w:pStyle w:val="PocketGuide2"/>
        <w:numPr>
          <w:ilvl w:val="1"/>
          <w:numId w:val="15"/>
        </w:numPr>
      </w:pPr>
      <w:bookmarkStart w:id="34" w:name="_Toc467573440"/>
      <w:bookmarkStart w:id="35" w:name="_Toc473727657"/>
      <w:r w:rsidRPr="00B94C61">
        <w:t>Classifying types of services delivered at each service contact</w:t>
      </w:r>
      <w:bookmarkEnd w:id="32"/>
      <w:bookmarkEnd w:id="33"/>
      <w:bookmarkEnd w:id="34"/>
      <w:bookmarkEnd w:id="35"/>
    </w:p>
    <w:p w14:paraId="082F6B9B" w14:textId="407FD640" w:rsidR="0041219C" w:rsidRDefault="00CD0968" w:rsidP="0041219C">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In addition to basic details about each service contact (e.g., date, duration, location</w:t>
      </w:r>
      <w:r w:rsidR="0041219C">
        <w:rPr>
          <w:rFonts w:ascii="Corbel" w:eastAsia="Times New Roman" w:hAnsi="Corbel" w:cs="Times New Roman"/>
          <w:spacing w:val="-2"/>
          <w:sz w:val="21"/>
        </w:rPr>
        <w:t>, client out of pocket costs</w:t>
      </w:r>
      <w:r w:rsidRPr="00BF4AFF">
        <w:rPr>
          <w:rFonts w:ascii="Corbel" w:eastAsia="Times New Roman" w:hAnsi="Corbel" w:cs="Times New Roman"/>
          <w:spacing w:val="-2"/>
          <w:sz w:val="21"/>
        </w:rPr>
        <w:t xml:space="preserve"> etc</w:t>
      </w:r>
      <w:r w:rsidR="00D64417">
        <w:rPr>
          <w:rFonts w:ascii="Corbel" w:eastAsia="Times New Roman" w:hAnsi="Corbel" w:cs="Times New Roman"/>
          <w:spacing w:val="-2"/>
          <w:sz w:val="21"/>
        </w:rPr>
        <w:t>.</w:t>
      </w:r>
      <w:r w:rsidRPr="00BF4AFF">
        <w:rPr>
          <w:rFonts w:ascii="Corbel" w:eastAsia="Times New Roman" w:hAnsi="Corbel" w:cs="Times New Roman"/>
          <w:spacing w:val="-2"/>
          <w:sz w:val="21"/>
        </w:rPr>
        <w:t xml:space="preserve">), </w:t>
      </w:r>
      <w:r w:rsidR="003221FC">
        <w:rPr>
          <w:rFonts w:ascii="Corbel" w:eastAsia="Times New Roman" w:hAnsi="Corbel" w:cs="Times New Roman"/>
          <w:spacing w:val="-2"/>
          <w:sz w:val="21"/>
        </w:rPr>
        <w:t>you will need to collect</w:t>
      </w:r>
      <w:r w:rsidRPr="00BF4AFF">
        <w:rPr>
          <w:rFonts w:ascii="Corbel" w:eastAsia="Times New Roman" w:hAnsi="Corbel" w:cs="Times New Roman"/>
          <w:spacing w:val="-2"/>
          <w:sz w:val="21"/>
        </w:rPr>
        <w:t xml:space="preserve"> </w:t>
      </w:r>
      <w:r w:rsidR="00626FEB">
        <w:rPr>
          <w:rFonts w:ascii="Corbel" w:eastAsia="Times New Roman" w:hAnsi="Corbel" w:cs="Times New Roman"/>
          <w:spacing w:val="-2"/>
          <w:sz w:val="21"/>
        </w:rPr>
        <w:t>i</w:t>
      </w:r>
      <w:r w:rsidRPr="00BF4AFF">
        <w:rPr>
          <w:rFonts w:ascii="Corbel" w:eastAsia="Times New Roman" w:hAnsi="Corbel" w:cs="Times New Roman"/>
          <w:spacing w:val="-2"/>
          <w:sz w:val="21"/>
        </w:rPr>
        <w:t>nformation about the type of services delivered</w:t>
      </w:r>
      <w:r w:rsidR="00626FEB">
        <w:rPr>
          <w:rFonts w:ascii="Corbel" w:eastAsia="Times New Roman" w:hAnsi="Corbel" w:cs="Times New Roman"/>
          <w:spacing w:val="-2"/>
          <w:sz w:val="21"/>
        </w:rPr>
        <w:t xml:space="preserve"> in order to </w:t>
      </w:r>
      <w:r w:rsidR="003221FC">
        <w:rPr>
          <w:rFonts w:ascii="Corbel" w:eastAsia="Times New Roman" w:hAnsi="Corbel" w:cs="Times New Roman"/>
          <w:spacing w:val="-2"/>
          <w:sz w:val="21"/>
        </w:rPr>
        <w:t>enable</w:t>
      </w:r>
      <w:r w:rsidRPr="00BF4AFF">
        <w:rPr>
          <w:rFonts w:ascii="Corbel" w:eastAsia="Times New Roman" w:hAnsi="Corbel" w:cs="Times New Roman"/>
          <w:spacing w:val="-2"/>
          <w:sz w:val="21"/>
        </w:rPr>
        <w:t xml:space="preserve"> </w:t>
      </w:r>
      <w:r w:rsidR="007D512B">
        <w:rPr>
          <w:rFonts w:ascii="Corbel" w:eastAsia="Times New Roman" w:hAnsi="Corbel" w:cs="Times New Roman"/>
          <w:spacing w:val="-2"/>
          <w:sz w:val="21"/>
        </w:rPr>
        <w:t xml:space="preserve">a description of </w:t>
      </w:r>
      <w:r w:rsidRPr="00BF4AFF">
        <w:rPr>
          <w:rFonts w:ascii="Corbel" w:eastAsia="Times New Roman" w:hAnsi="Corbel" w:cs="Times New Roman"/>
          <w:spacing w:val="-2"/>
          <w:sz w:val="21"/>
        </w:rPr>
        <w:t xml:space="preserve">the mix of services provided </w:t>
      </w:r>
      <w:r w:rsidR="003221FC">
        <w:rPr>
          <w:rFonts w:ascii="Corbel" w:eastAsia="Times New Roman" w:hAnsi="Corbel" w:cs="Times New Roman"/>
          <w:spacing w:val="-2"/>
          <w:sz w:val="21"/>
        </w:rPr>
        <w:t>(</w:t>
      </w:r>
      <w:r w:rsidRPr="00BF4AFF">
        <w:rPr>
          <w:rFonts w:ascii="Corbel" w:eastAsia="Times New Roman" w:hAnsi="Corbel" w:cs="Times New Roman"/>
          <w:spacing w:val="-2"/>
          <w:sz w:val="21"/>
        </w:rPr>
        <w:t>within and across episodes of care</w:t>
      </w:r>
      <w:r w:rsidR="003221FC">
        <w:rPr>
          <w:rFonts w:ascii="Corbel" w:eastAsia="Times New Roman" w:hAnsi="Corbel" w:cs="Times New Roman"/>
          <w:spacing w:val="-2"/>
          <w:sz w:val="21"/>
        </w:rPr>
        <w:t>)</w:t>
      </w:r>
      <w:r w:rsidR="00892837">
        <w:rPr>
          <w:rFonts w:ascii="Corbel" w:eastAsia="Times New Roman" w:hAnsi="Corbel" w:cs="Times New Roman"/>
          <w:spacing w:val="-2"/>
          <w:sz w:val="21"/>
        </w:rPr>
        <w:t>.</w:t>
      </w:r>
    </w:p>
    <w:p w14:paraId="1E3FC0CC" w14:textId="77777777"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 previous ATAPS</w:t>
      </w:r>
      <w:r w:rsidR="00626FEB" w:rsidRPr="003B4201">
        <w:rPr>
          <w:rFonts w:ascii="Corbel" w:eastAsia="Times New Roman" w:hAnsi="Corbel" w:cs="Times New Roman"/>
          <w:spacing w:val="-2"/>
          <w:sz w:val="21"/>
        </w:rPr>
        <w:t>/MHSRRA</w:t>
      </w:r>
      <w:r w:rsidRPr="003B4201">
        <w:rPr>
          <w:rFonts w:ascii="Corbel" w:eastAsia="Times New Roman" w:hAnsi="Corbel" w:cs="Times New Roman"/>
          <w:spacing w:val="-2"/>
          <w:sz w:val="21"/>
        </w:rPr>
        <w:t xml:space="preserve"> data collection </w:t>
      </w:r>
      <w:r w:rsidR="00626FEB" w:rsidRPr="003B4201">
        <w:rPr>
          <w:rFonts w:ascii="Corbel" w:eastAsia="Times New Roman" w:hAnsi="Corbel" w:cs="Times New Roman"/>
          <w:spacing w:val="-2"/>
          <w:sz w:val="21"/>
        </w:rPr>
        <w:t>categorised</w:t>
      </w:r>
      <w:r w:rsidRPr="003B4201">
        <w:rPr>
          <w:rFonts w:ascii="Corbel" w:eastAsia="Times New Roman" w:hAnsi="Corbel" w:cs="Times New Roman"/>
          <w:spacing w:val="-2"/>
          <w:sz w:val="21"/>
        </w:rPr>
        <w:t xml:space="preserve"> types of services </w:t>
      </w:r>
      <w:r w:rsidR="00626FEB" w:rsidRPr="003B4201">
        <w:rPr>
          <w:rFonts w:ascii="Corbel" w:eastAsia="Times New Roman" w:hAnsi="Corbel" w:cs="Times New Roman"/>
          <w:spacing w:val="-2"/>
          <w:sz w:val="21"/>
        </w:rPr>
        <w:t>according to</w:t>
      </w:r>
      <w:r w:rsidRPr="003B4201">
        <w:rPr>
          <w:rFonts w:ascii="Corbel" w:eastAsia="Times New Roman" w:hAnsi="Corbel" w:cs="Times New Roman"/>
          <w:spacing w:val="-2"/>
          <w:sz w:val="21"/>
        </w:rPr>
        <w:t xml:space="preserve"> </w:t>
      </w:r>
      <w:r w:rsidR="005751E3" w:rsidRPr="003B4201">
        <w:rPr>
          <w:rFonts w:ascii="Corbel" w:eastAsia="Times New Roman" w:hAnsi="Corbel" w:cs="Times New Roman"/>
          <w:spacing w:val="-2"/>
          <w:sz w:val="21"/>
        </w:rPr>
        <w:t xml:space="preserve">the specific </w:t>
      </w:r>
      <w:r w:rsidRPr="003B4201">
        <w:rPr>
          <w:rFonts w:ascii="Corbel" w:eastAsia="Times New Roman" w:hAnsi="Corbel" w:cs="Times New Roman"/>
          <w:spacing w:val="-2"/>
          <w:sz w:val="21"/>
        </w:rPr>
        <w:t xml:space="preserve">psychological interventions </w:t>
      </w:r>
      <w:r w:rsidR="005751E3" w:rsidRPr="003B4201">
        <w:rPr>
          <w:rFonts w:ascii="Corbel" w:eastAsia="Times New Roman" w:hAnsi="Corbel" w:cs="Times New Roman"/>
          <w:spacing w:val="-2"/>
          <w:sz w:val="21"/>
        </w:rPr>
        <w:t xml:space="preserve">delivered, </w:t>
      </w:r>
      <w:r w:rsidRPr="003B4201">
        <w:rPr>
          <w:rFonts w:ascii="Corbel" w:eastAsia="Times New Roman" w:hAnsi="Corbel" w:cs="Times New Roman"/>
          <w:spacing w:val="-2"/>
          <w:sz w:val="21"/>
        </w:rPr>
        <w:t>but this is too narrow for the broader range of services to be offered unde</w:t>
      </w:r>
      <w:r w:rsidR="00DE6F11" w:rsidRPr="003B4201">
        <w:rPr>
          <w:rFonts w:ascii="Corbel" w:eastAsia="Times New Roman" w:hAnsi="Corbel" w:cs="Times New Roman"/>
          <w:spacing w:val="-2"/>
          <w:sz w:val="21"/>
        </w:rPr>
        <w:t>r the new primary mental health</w:t>
      </w:r>
      <w:r w:rsidRPr="003B4201">
        <w:rPr>
          <w:rFonts w:ascii="Corbel" w:eastAsia="Times New Roman" w:hAnsi="Corbel" w:cs="Times New Roman"/>
          <w:spacing w:val="-2"/>
          <w:sz w:val="21"/>
        </w:rPr>
        <w:t xml:space="preserve">care arrangements. </w:t>
      </w:r>
    </w:p>
    <w:p w14:paraId="0ED42163" w14:textId="575CABE8"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w:t>
      </w:r>
      <w:r w:rsidR="005751E3" w:rsidRPr="003B4201">
        <w:rPr>
          <w:rFonts w:ascii="Corbel" w:eastAsia="Times New Roman" w:hAnsi="Corbel" w:cs="Times New Roman"/>
          <w:spacing w:val="-2"/>
          <w:sz w:val="21"/>
        </w:rPr>
        <w:t>refore, the</w:t>
      </w:r>
      <w:r w:rsidRPr="003B4201">
        <w:rPr>
          <w:rFonts w:ascii="Corbel" w:eastAsia="Times New Roman" w:hAnsi="Corbel" w:cs="Times New Roman"/>
          <w:spacing w:val="-2"/>
          <w:sz w:val="21"/>
        </w:rPr>
        <w:t xml:space="preserve"> approach adopted for the PMHC MDS </w:t>
      </w:r>
      <w:r w:rsidR="005751E3" w:rsidRPr="003B4201">
        <w:rPr>
          <w:rFonts w:ascii="Corbel" w:eastAsia="Times New Roman" w:hAnsi="Corbel" w:cs="Times New Roman"/>
          <w:spacing w:val="-2"/>
          <w:sz w:val="21"/>
        </w:rPr>
        <w:t xml:space="preserve">will require you </w:t>
      </w:r>
      <w:r w:rsidRPr="003B4201">
        <w:rPr>
          <w:rFonts w:ascii="Corbel" w:eastAsia="Times New Roman" w:hAnsi="Corbel" w:cs="Times New Roman"/>
          <w:spacing w:val="-2"/>
          <w:sz w:val="21"/>
        </w:rPr>
        <w:t xml:space="preserve">to report on the </w:t>
      </w:r>
      <w:r w:rsidR="0041219C" w:rsidRPr="003B4201">
        <w:rPr>
          <w:rFonts w:ascii="Corbel" w:eastAsia="Times New Roman" w:hAnsi="Corbel" w:cs="Times New Roman"/>
          <w:b/>
          <w:spacing w:val="-2"/>
          <w:sz w:val="21"/>
        </w:rPr>
        <w:t xml:space="preserve">main </w:t>
      </w:r>
      <w:r w:rsidRPr="003B4201">
        <w:rPr>
          <w:rFonts w:ascii="Corbel" w:eastAsia="Times New Roman" w:hAnsi="Corbel" w:cs="Times New Roman"/>
          <w:b/>
          <w:spacing w:val="-2"/>
          <w:sz w:val="21"/>
        </w:rPr>
        <w:t>service</w:t>
      </w:r>
      <w:r w:rsidRPr="003B4201">
        <w:rPr>
          <w:rFonts w:ascii="Corbel" w:eastAsia="Times New Roman" w:hAnsi="Corbel" w:cs="Times New Roman"/>
          <w:spacing w:val="-2"/>
          <w:sz w:val="21"/>
        </w:rPr>
        <w:t xml:space="preserve"> delivered </w:t>
      </w:r>
      <w:r w:rsidR="000112B7" w:rsidRPr="003B4201">
        <w:rPr>
          <w:rFonts w:ascii="Corbel" w:eastAsia="Times New Roman" w:hAnsi="Corbel" w:cs="Times New Roman"/>
          <w:spacing w:val="-2"/>
          <w:sz w:val="21"/>
        </w:rPr>
        <w:t xml:space="preserve">(based on the activity that accounted for </w:t>
      </w:r>
      <w:r w:rsidR="000112B7" w:rsidRPr="003B4201">
        <w:rPr>
          <w:rFonts w:ascii="Corbel" w:eastAsia="Times New Roman" w:hAnsi="Corbel" w:cs="Times New Roman"/>
          <w:b/>
          <w:spacing w:val="-2"/>
          <w:sz w:val="21"/>
        </w:rPr>
        <w:t>most</w:t>
      </w:r>
      <w:r w:rsidR="000112B7" w:rsidRPr="003B4201">
        <w:rPr>
          <w:rFonts w:ascii="Corbel" w:eastAsia="Times New Roman" w:hAnsi="Corbel" w:cs="Times New Roman"/>
          <w:spacing w:val="-2"/>
          <w:sz w:val="21"/>
        </w:rPr>
        <w:t xml:space="preserve"> of your time) </w:t>
      </w:r>
      <w:r w:rsidRPr="003B4201">
        <w:rPr>
          <w:rFonts w:ascii="Corbel" w:eastAsia="Times New Roman" w:hAnsi="Corbel" w:cs="Times New Roman"/>
          <w:spacing w:val="-2"/>
          <w:sz w:val="21"/>
        </w:rPr>
        <w:t>at each service contact</w:t>
      </w:r>
      <w:r w:rsidR="005751E3" w:rsidRPr="003B4201">
        <w:rPr>
          <w:rFonts w:ascii="Corbel" w:eastAsia="Times New Roman" w:hAnsi="Corbel" w:cs="Times New Roman"/>
          <w:spacing w:val="-2"/>
          <w:sz w:val="21"/>
        </w:rPr>
        <w:t xml:space="preserve"> from the list</w:t>
      </w:r>
      <w:r w:rsidRPr="003B4201">
        <w:rPr>
          <w:rFonts w:ascii="Corbel" w:eastAsia="Times New Roman" w:hAnsi="Corbel" w:cs="Times New Roman"/>
          <w:spacing w:val="-2"/>
          <w:sz w:val="21"/>
        </w:rPr>
        <w:t xml:space="preserve"> </w:t>
      </w:r>
      <w:r w:rsidR="000112B7" w:rsidRPr="003B4201">
        <w:rPr>
          <w:rFonts w:ascii="Corbel" w:eastAsia="Times New Roman" w:hAnsi="Corbel" w:cs="Times New Roman"/>
          <w:spacing w:val="-2"/>
          <w:sz w:val="21"/>
        </w:rPr>
        <w:t>shown in Table 3</w:t>
      </w:r>
      <w:r w:rsidR="00352596" w:rsidRPr="003B4201">
        <w:rPr>
          <w:rFonts w:ascii="Corbel" w:eastAsia="Times New Roman" w:hAnsi="Corbel" w:cs="Times New Roman"/>
          <w:spacing w:val="-2"/>
          <w:sz w:val="21"/>
        </w:rPr>
        <w:t>.</w:t>
      </w:r>
    </w:p>
    <w:p w14:paraId="7B118D2E" w14:textId="77777777" w:rsidR="00590E3D" w:rsidRPr="003B4201" w:rsidRDefault="0041219C"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Classify</w:t>
      </w:r>
      <w:r w:rsidR="003221FC" w:rsidRPr="003B4201">
        <w:rPr>
          <w:rFonts w:ascii="Corbel" w:eastAsia="Times New Roman" w:hAnsi="Corbel" w:cs="Times New Roman"/>
          <w:spacing w:val="-2"/>
          <w:sz w:val="21"/>
        </w:rPr>
        <w:t>ing an episode of care into a ‘p</w:t>
      </w:r>
      <w:r w:rsidRPr="003B4201">
        <w:rPr>
          <w:rFonts w:ascii="Corbel" w:eastAsia="Times New Roman" w:hAnsi="Corbel" w:cs="Times New Roman"/>
          <w:spacing w:val="-2"/>
          <w:sz w:val="21"/>
        </w:rPr>
        <w:t xml:space="preserve">rincipal focus of treatment plan’ category does not restrict what is recorded at each service contact.  </w:t>
      </w:r>
      <w:r w:rsidR="003221FC" w:rsidRPr="003B4201">
        <w:rPr>
          <w:rFonts w:ascii="Corbel" w:eastAsia="Times New Roman" w:hAnsi="Corbel" w:cs="Times New Roman"/>
          <w:spacing w:val="-2"/>
          <w:sz w:val="21"/>
        </w:rPr>
        <w:t>For example, an episode with a ‘principal f</w:t>
      </w:r>
      <w:r w:rsidRPr="003B4201">
        <w:rPr>
          <w:rFonts w:ascii="Corbel" w:eastAsia="Times New Roman" w:hAnsi="Corbel" w:cs="Times New Roman"/>
          <w:spacing w:val="-2"/>
          <w:sz w:val="21"/>
        </w:rPr>
        <w:t>ocus</w:t>
      </w:r>
      <w:r w:rsidR="003221FC" w:rsidRPr="003B4201">
        <w:rPr>
          <w:rFonts w:ascii="Corbel" w:eastAsia="Times New Roman" w:hAnsi="Corbel" w:cs="Times New Roman"/>
          <w:spacing w:val="-2"/>
          <w:sz w:val="21"/>
        </w:rPr>
        <w:t>’ of ‘c</w:t>
      </w:r>
      <w:r w:rsidRPr="003B4201">
        <w:rPr>
          <w:rFonts w:ascii="Corbel" w:eastAsia="Times New Roman" w:hAnsi="Corbel" w:cs="Times New Roman"/>
          <w:spacing w:val="-2"/>
          <w:sz w:val="21"/>
        </w:rPr>
        <w:t>lini</w:t>
      </w:r>
      <w:r w:rsidR="003221FC" w:rsidRPr="003B4201">
        <w:rPr>
          <w:rFonts w:ascii="Corbel" w:eastAsia="Times New Roman" w:hAnsi="Corbel" w:cs="Times New Roman"/>
          <w:spacing w:val="-2"/>
          <w:sz w:val="21"/>
        </w:rPr>
        <w:t>cal care c</w:t>
      </w:r>
      <w:r w:rsidRPr="003B4201">
        <w:rPr>
          <w:rFonts w:ascii="Corbel" w:eastAsia="Times New Roman" w:hAnsi="Corbel" w:cs="Times New Roman"/>
          <w:spacing w:val="-2"/>
          <w:sz w:val="21"/>
        </w:rPr>
        <w:t>oordination’ ma</w:t>
      </w:r>
      <w:r w:rsidR="00B43EC4" w:rsidRPr="003B4201">
        <w:rPr>
          <w:rFonts w:ascii="Corbel" w:eastAsia="Times New Roman" w:hAnsi="Corbel" w:cs="Times New Roman"/>
          <w:spacing w:val="-2"/>
          <w:sz w:val="21"/>
        </w:rPr>
        <w:t>y include contacts of any type.</w:t>
      </w:r>
    </w:p>
    <w:p w14:paraId="2EE8C2C2" w14:textId="7FFBFD0E" w:rsidR="00B43EC4" w:rsidRPr="003B4201" w:rsidRDefault="00B43EC4" w:rsidP="00DA3DB1">
      <w:pPr>
        <w:pStyle w:val="PocketGuide1"/>
        <w:numPr>
          <w:ilvl w:val="0"/>
          <w:numId w:val="15"/>
        </w:numPr>
      </w:pPr>
      <w:bookmarkStart w:id="36" w:name="_Toc467573441"/>
      <w:bookmarkStart w:id="37" w:name="_Toc473727658"/>
      <w:r w:rsidRPr="003B4201">
        <w:lastRenderedPageBreak/>
        <w:t>What outcomes data are required and when should these be collected?</w:t>
      </w:r>
      <w:bookmarkEnd w:id="36"/>
      <w:bookmarkEnd w:id="37"/>
    </w:p>
    <w:p w14:paraId="32845622" w14:textId="3200CD2A" w:rsidR="00B43EC4" w:rsidRPr="00791B48" w:rsidRDefault="00B43EC4" w:rsidP="00B43EC4">
      <w:pPr>
        <w:suppressAutoHyphens/>
        <w:rPr>
          <w:rFonts w:ascii="Corbel" w:eastAsia="Times New Roman" w:hAnsi="Corbel" w:cs="Times New Roman"/>
          <w:spacing w:val="-2"/>
          <w:sz w:val="21"/>
          <w:highlight w:val="yellow"/>
        </w:rPr>
      </w:pPr>
      <w:r w:rsidRPr="003B4201">
        <w:rPr>
          <w:rFonts w:ascii="Corbel" w:eastAsia="Times New Roman" w:hAnsi="Corbel" w:cs="Times New Roman"/>
          <w:spacing w:val="-2"/>
          <w:sz w:val="21"/>
        </w:rPr>
        <w:t xml:space="preserve">Ongoing monitoring of client progress using standardised measures is critical to informing treatment decisions and ongoing dialogue between you and your clients.  The previous ATAPS/MHSRRA allowed an extensive list of outcome measures options from which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made a selection at his/her discretion</w:t>
      </w:r>
      <w:r w:rsidR="003516C1"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but these had relatively poor </w:t>
      </w:r>
      <w:r w:rsidR="00CF23BB" w:rsidRPr="003B4201">
        <w:rPr>
          <w:rFonts w:ascii="Corbel" w:eastAsia="Times New Roman" w:hAnsi="Corbel" w:cs="Times New Roman"/>
          <w:spacing w:val="-2"/>
          <w:sz w:val="21"/>
        </w:rPr>
        <w:t>uptake</w:t>
      </w:r>
      <w:r w:rsidRPr="003B4201">
        <w:rPr>
          <w:rFonts w:ascii="Corbel" w:eastAsia="Times New Roman" w:hAnsi="Corbel" w:cs="Times New Roman"/>
          <w:spacing w:val="-2"/>
          <w:sz w:val="21"/>
        </w:rPr>
        <w:t>.  A small number of outcome measures has been carefully selected and set as mandatory for all episodes of care recorded in the PMHC MDS.  These mandatory outcome measures have</w:t>
      </w:r>
      <w:r>
        <w:rPr>
          <w:rFonts w:ascii="Corbel" w:eastAsia="Times New Roman" w:hAnsi="Corbel" w:cs="Times New Roman"/>
          <w:spacing w:val="-2"/>
          <w:sz w:val="21"/>
        </w:rPr>
        <w:t xml:space="preserve"> been selected for their </w:t>
      </w:r>
      <w:r w:rsidR="00CF23BB">
        <w:rPr>
          <w:rFonts w:ascii="Corbel" w:eastAsia="Times New Roman" w:hAnsi="Corbel" w:cs="Times New Roman"/>
          <w:spacing w:val="-2"/>
          <w:sz w:val="21"/>
        </w:rPr>
        <w:t xml:space="preserve">psychometric properties, </w:t>
      </w:r>
      <w:r>
        <w:rPr>
          <w:rFonts w:ascii="Corbel" w:eastAsia="Times New Roman" w:hAnsi="Corbel" w:cs="Times New Roman"/>
          <w:spacing w:val="-2"/>
          <w:sz w:val="21"/>
        </w:rPr>
        <w:t xml:space="preserve">brevity, wide use, and their availability in the public domain. Importantly, the selected mandatory outcome measures </w:t>
      </w:r>
      <w:r w:rsidRPr="000C4973">
        <w:rPr>
          <w:rFonts w:ascii="Corbel" w:eastAsia="Times New Roman" w:hAnsi="Corbel" w:cs="Times New Roman"/>
          <w:spacing w:val="-2"/>
          <w:sz w:val="21"/>
        </w:rPr>
        <w:t xml:space="preserve">enable better comparisons within the new primary mental healthcare service delivery model (i.e., pre- and post-treatment for a given client in terms of movement towards recovery, and between clients).  In addition, </w:t>
      </w:r>
      <w:r w:rsidR="003221FC">
        <w:rPr>
          <w:rFonts w:ascii="Corbel" w:eastAsia="Times New Roman" w:hAnsi="Corbel" w:cs="Times New Roman"/>
          <w:spacing w:val="-2"/>
          <w:sz w:val="21"/>
        </w:rPr>
        <w:t>these outcome measures will</w:t>
      </w:r>
      <w:r w:rsidRPr="000C4973">
        <w:rPr>
          <w:rFonts w:ascii="Corbel" w:eastAsia="Times New Roman" w:hAnsi="Corbel" w:cs="Times New Roman"/>
          <w:spacing w:val="-2"/>
          <w:sz w:val="21"/>
        </w:rPr>
        <w:t xml:space="preserve"> enable comparisons external to PHN-commissioned primary mental healthcare services, such as with Australian general and clinical populations.</w:t>
      </w:r>
    </w:p>
    <w:p w14:paraId="19E91F09" w14:textId="3A42058A" w:rsidR="00B43EC4" w:rsidRDefault="00B43EC4" w:rsidP="0041219C">
      <w:p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Table 4 shows which outcomes measures are mandatory according to the client population group.  </w:t>
      </w:r>
    </w:p>
    <w:p w14:paraId="42D4745F" w14:textId="77777777" w:rsidR="002A154E" w:rsidRDefault="00B43EC4" w:rsidP="00B43EC4">
      <w:pPr>
        <w:suppressAutoHyphens/>
        <w:rPr>
          <w:rFonts w:ascii="Corbel" w:eastAsia="Times New Roman" w:hAnsi="Corbel" w:cs="Times New Roman"/>
          <w:spacing w:val="-2"/>
          <w:sz w:val="21"/>
        </w:rPr>
        <w:sectPr w:rsidR="002A154E" w:rsidSect="00DD334A">
          <w:footnotePr>
            <w:numFmt w:val="lowerLetter"/>
          </w:footnotePr>
          <w:pgSz w:w="16838" w:h="11906" w:orient="landscape"/>
          <w:pgMar w:top="1440" w:right="1440" w:bottom="1440" w:left="1440" w:header="708" w:footer="708" w:gutter="0"/>
          <w:cols w:num="2" w:space="708"/>
          <w:docGrid w:linePitch="360"/>
        </w:sectPr>
      </w:pPr>
      <w:r w:rsidRPr="00464386">
        <w:rPr>
          <w:rFonts w:ascii="Corbel" w:eastAsia="Times New Roman" w:hAnsi="Corbel" w:cs="Times New Roman"/>
          <w:spacing w:val="-2"/>
          <w:sz w:val="21"/>
        </w:rPr>
        <w:t>Multiple versions of the S</w:t>
      </w:r>
      <w:r w:rsidR="003221FC">
        <w:rPr>
          <w:rFonts w:ascii="Corbel" w:eastAsia="Times New Roman" w:hAnsi="Corbel" w:cs="Times New Roman"/>
          <w:spacing w:val="-2"/>
          <w:sz w:val="21"/>
        </w:rPr>
        <w:t>trengths and Difficulties Questionnaire (S</w:t>
      </w:r>
      <w:r w:rsidRPr="00464386">
        <w:rPr>
          <w:rFonts w:ascii="Corbel" w:eastAsia="Times New Roman" w:hAnsi="Corbel" w:cs="Times New Roman"/>
          <w:spacing w:val="-2"/>
          <w:sz w:val="21"/>
        </w:rPr>
        <w:t>DQ</w:t>
      </w:r>
      <w:r w:rsidR="003221FC">
        <w:rPr>
          <w:rFonts w:ascii="Corbel" w:eastAsia="Times New Roman" w:hAnsi="Corbel" w:cs="Times New Roman"/>
          <w:spacing w:val="-2"/>
          <w:sz w:val="21"/>
        </w:rPr>
        <w:t>)</w:t>
      </w:r>
      <w:r w:rsidR="003516C1">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3516C1">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4</w:t>
      </w:r>
      <w:r w:rsidR="003516C1">
        <w:rPr>
          <w:rFonts w:ascii="Corbel" w:eastAsia="Times New Roman" w:hAnsi="Corbel" w:cs="Times New Roman"/>
          <w:spacing w:val="-2"/>
          <w:sz w:val="21"/>
        </w:rPr>
        <w:fldChar w:fldCharType="end"/>
      </w:r>
      <w:r w:rsidRPr="00464386">
        <w:rPr>
          <w:rFonts w:ascii="Corbel" w:eastAsia="Times New Roman" w:hAnsi="Corbel" w:cs="Times New Roman"/>
          <w:spacing w:val="-2"/>
          <w:sz w:val="21"/>
        </w:rPr>
        <w:t xml:space="preserve"> are available and vary according to when the measure is used (baseline vs follow</w:t>
      </w:r>
      <w:r>
        <w:rPr>
          <w:rFonts w:ascii="Corbel" w:eastAsia="Times New Roman" w:hAnsi="Corbel" w:cs="Times New Roman"/>
          <w:spacing w:val="-2"/>
          <w:sz w:val="21"/>
        </w:rPr>
        <w:t>-</w:t>
      </w:r>
      <w:r w:rsidRPr="00464386">
        <w:rPr>
          <w:rFonts w:ascii="Corbel" w:eastAsia="Times New Roman" w:hAnsi="Corbel" w:cs="Times New Roman"/>
          <w:spacing w:val="-2"/>
          <w:sz w:val="21"/>
        </w:rPr>
        <w:t>up), age (4-10 year, 11-17 years) and who provides the information (parent vs child self</w:t>
      </w:r>
      <w:r w:rsidR="003516C1">
        <w:rPr>
          <w:rFonts w:ascii="Corbel" w:eastAsia="Times New Roman" w:hAnsi="Corbel" w:cs="Times New Roman"/>
          <w:spacing w:val="-2"/>
          <w:sz w:val="21"/>
        </w:rPr>
        <w:t>-</w:t>
      </w:r>
      <w:r w:rsidRPr="00464386">
        <w:rPr>
          <w:rFonts w:ascii="Corbel" w:eastAsia="Times New Roman" w:hAnsi="Corbel" w:cs="Times New Roman"/>
          <w:spacing w:val="-2"/>
          <w:sz w:val="21"/>
        </w:rPr>
        <w:t>report). The versions specified for PMHC MDS reporting are:</w:t>
      </w:r>
    </w:p>
    <w:p w14:paraId="0F6B34C6" w14:textId="77777777" w:rsidR="005751E3" w:rsidRPr="006F75AA" w:rsidRDefault="005751E3" w:rsidP="00511AD2">
      <w:pPr>
        <w:pStyle w:val="PocketGuideTables"/>
      </w:pPr>
      <w:bookmarkStart w:id="38" w:name="_Toc473727666"/>
      <w:r>
        <w:lastRenderedPageBreak/>
        <w:t xml:space="preserve">Table </w:t>
      </w:r>
      <w:r w:rsidR="004E77F0">
        <w:fldChar w:fldCharType="begin"/>
      </w:r>
      <w:r w:rsidR="004E77F0">
        <w:instrText xml:space="preserve"> SEQ Figure \* ARABIC </w:instrText>
      </w:r>
      <w:r w:rsidR="004E77F0">
        <w:fldChar w:fldCharType="separate"/>
      </w:r>
      <w:r w:rsidR="008C14CA">
        <w:rPr>
          <w:noProof/>
        </w:rPr>
        <w:t>3</w:t>
      </w:r>
      <w:r w:rsidR="004E77F0">
        <w:rPr>
          <w:noProof/>
        </w:rPr>
        <w:fldChar w:fldCharType="end"/>
      </w:r>
      <w:r w:rsidRPr="006F75AA">
        <w:t xml:space="preserve">: </w:t>
      </w:r>
      <w:r>
        <w:t>Service type categories</w:t>
      </w:r>
      <w:bookmarkEnd w:id="38"/>
      <w:r>
        <w:t xml:space="preserve"> </w:t>
      </w:r>
    </w:p>
    <w:tbl>
      <w:tblPr>
        <w:tblW w:w="0" w:type="auto"/>
        <w:tblCellMar>
          <w:left w:w="0" w:type="dxa"/>
          <w:right w:w="0" w:type="dxa"/>
        </w:tblCellMar>
        <w:tblLook w:val="0420" w:firstRow="1" w:lastRow="0" w:firstColumn="0" w:lastColumn="0" w:noHBand="0" w:noVBand="1"/>
      </w:tblPr>
      <w:tblGrid>
        <w:gridCol w:w="2292"/>
        <w:gridCol w:w="11954"/>
      </w:tblGrid>
      <w:tr w:rsidR="00352596" w:rsidRPr="00516214" w14:paraId="76C36B5A" w14:textId="77777777" w:rsidTr="009D2963">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1ED45817" w14:textId="77777777" w:rsidR="00352596" w:rsidRPr="006F75AA" w:rsidRDefault="00352596" w:rsidP="005751E3">
            <w:pPr>
              <w:rPr>
                <w:rFonts w:ascii="Corbel" w:hAnsi="Corbel"/>
                <w:b/>
                <w:sz w:val="20"/>
                <w:szCs w:val="20"/>
              </w:rPr>
            </w:pPr>
            <w:r>
              <w:rPr>
                <w:rFonts w:ascii="Corbel" w:hAnsi="Corbel"/>
                <w:b/>
                <w:sz w:val="20"/>
                <w:szCs w:val="20"/>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3441AC2" w14:textId="77777777" w:rsidR="00352596" w:rsidRPr="006F75AA" w:rsidRDefault="00352596" w:rsidP="0089384D">
            <w:pPr>
              <w:jc w:val="center"/>
              <w:rPr>
                <w:rFonts w:ascii="Corbel" w:hAnsi="Corbel"/>
                <w:b/>
                <w:sz w:val="20"/>
                <w:szCs w:val="20"/>
              </w:rPr>
            </w:pPr>
            <w:r>
              <w:rPr>
                <w:rFonts w:ascii="Corbel" w:hAnsi="Corbel"/>
                <w:b/>
                <w:sz w:val="20"/>
                <w:szCs w:val="20"/>
              </w:rPr>
              <w:t>Definitions</w:t>
            </w:r>
          </w:p>
        </w:tc>
      </w:tr>
      <w:tr w:rsidR="00352596" w:rsidRPr="00516214" w14:paraId="104EDE77" w14:textId="77777777" w:rsidTr="009D2963">
        <w:trPr>
          <w:cantSplit/>
          <w:trHeight w:val="549"/>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FA449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Assessment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266073" w14:textId="1F8B1C16" w:rsidR="00352596" w:rsidRPr="002A2038" w:rsidRDefault="002B6D28" w:rsidP="007070E7">
            <w:pPr>
              <w:spacing w:after="0"/>
              <w:rPr>
                <w:rFonts w:ascii="Corbel" w:hAnsi="Corbel"/>
                <w:sz w:val="15"/>
                <w:szCs w:val="15"/>
              </w:rPr>
            </w:pPr>
            <w:r w:rsidRPr="002B6D28">
              <w:rPr>
                <w:rFonts w:ascii="Corbel" w:hAnsi="Corbel"/>
                <w:sz w:val="15"/>
                <w:szCs w:val="15"/>
              </w:rPr>
              <w:t xml:space="preserve">Determination of </w:t>
            </w:r>
            <w:r w:rsidR="00B20920">
              <w:rPr>
                <w:rFonts w:ascii="Corbel" w:hAnsi="Corbel"/>
                <w:sz w:val="15"/>
                <w:szCs w:val="15"/>
              </w:rPr>
              <w:t xml:space="preserve">a </w:t>
            </w:r>
            <w:r w:rsidRPr="002B6D28">
              <w:rPr>
                <w:rFonts w:ascii="Corbel" w:hAnsi="Corbel"/>
                <w:sz w:val="15"/>
                <w:szCs w:val="15"/>
              </w:rPr>
              <w:t xml:space="preserve">person‘s mental health status and need for mental health services, made by suitably trained mental health professional, based on collection and evaluation of data obtained through </w:t>
            </w:r>
            <w:r>
              <w:rPr>
                <w:rFonts w:ascii="Corbel" w:hAnsi="Corbel"/>
                <w:sz w:val="15"/>
                <w:szCs w:val="15"/>
              </w:rPr>
              <w:t xml:space="preserve">interview and observation, of </w:t>
            </w:r>
            <w:r w:rsidR="006F16AF">
              <w:rPr>
                <w:rFonts w:ascii="Corbel" w:hAnsi="Corbel"/>
                <w:sz w:val="15"/>
                <w:szCs w:val="15"/>
              </w:rPr>
              <w:t xml:space="preserve">the </w:t>
            </w:r>
            <w:r w:rsidRPr="002B6D28">
              <w:rPr>
                <w:rFonts w:ascii="Corbel" w:hAnsi="Corbel"/>
                <w:sz w:val="15"/>
                <w:szCs w:val="15"/>
              </w:rPr>
              <w:t xml:space="preserve">person‘s history and presenting problem(s). </w:t>
            </w:r>
            <w:r w:rsidR="007070E7">
              <w:rPr>
                <w:rFonts w:ascii="Corbel" w:hAnsi="Corbel"/>
                <w:sz w:val="15"/>
                <w:szCs w:val="15"/>
              </w:rPr>
              <w:t>Assessment m</w:t>
            </w:r>
            <w:r w:rsidRPr="002B6D28">
              <w:rPr>
                <w:rFonts w:ascii="Corbel" w:hAnsi="Corbel"/>
                <w:sz w:val="15"/>
                <w:szCs w:val="15"/>
              </w:rPr>
              <w:t>ay include consultation with person‘s family and concludes with formation of prob</w:t>
            </w:r>
            <w:r>
              <w:rPr>
                <w:rFonts w:ascii="Corbel" w:hAnsi="Corbel"/>
                <w:sz w:val="15"/>
                <w:szCs w:val="15"/>
              </w:rPr>
              <w:t xml:space="preserve">lems/issues, documentation of preliminary diagnosis, and </w:t>
            </w:r>
            <w:r w:rsidRPr="002B6D28">
              <w:rPr>
                <w:rFonts w:ascii="Corbel" w:hAnsi="Corbel"/>
                <w:sz w:val="15"/>
                <w:szCs w:val="15"/>
              </w:rPr>
              <w:t>treatment plan.</w:t>
            </w:r>
          </w:p>
        </w:tc>
      </w:tr>
      <w:tr w:rsidR="00352596" w:rsidRPr="00516214" w14:paraId="35B8A908" w14:textId="77777777" w:rsidTr="009D2963">
        <w:trPr>
          <w:cantSplit/>
          <w:trHeight w:val="8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B9480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Structured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D3BB7" w14:textId="5BE6243C" w:rsidR="00352596" w:rsidRPr="002B6D28" w:rsidRDefault="00A079FC" w:rsidP="007A661F">
            <w:pPr>
              <w:spacing w:after="0"/>
              <w:rPr>
                <w:rFonts w:ascii="Corbel" w:hAnsi="Corbel"/>
                <w:sz w:val="15"/>
                <w:szCs w:val="15"/>
              </w:rPr>
            </w:pPr>
            <w:r>
              <w:rPr>
                <w:rFonts w:ascii="Corbel" w:hAnsi="Corbel"/>
                <w:sz w:val="15"/>
                <w:szCs w:val="15"/>
              </w:rPr>
              <w:t>Psychological i</w:t>
            </w:r>
            <w:r w:rsidR="002B6D28">
              <w:rPr>
                <w:rFonts w:ascii="Corbel" w:hAnsi="Corbel"/>
                <w:sz w:val="15"/>
                <w:szCs w:val="15"/>
              </w:rPr>
              <w:t xml:space="preserve">nterventions which include </w:t>
            </w:r>
            <w:r w:rsidR="002B6D28" w:rsidRPr="002B6D28">
              <w:rPr>
                <w:rFonts w:ascii="Corbel" w:hAnsi="Corbel"/>
                <w:sz w:val="15"/>
                <w:szCs w:val="15"/>
              </w:rPr>
              <w:t xml:space="preserve">structured interaction between </w:t>
            </w:r>
            <w:r w:rsidR="002B6D28">
              <w:rPr>
                <w:rFonts w:ascii="Corbel" w:hAnsi="Corbel"/>
                <w:sz w:val="15"/>
                <w:szCs w:val="15"/>
              </w:rPr>
              <w:t>you and</w:t>
            </w:r>
            <w:r w:rsidR="002B6D28" w:rsidRPr="002B6D28">
              <w:rPr>
                <w:rFonts w:ascii="Corbel" w:hAnsi="Corbel"/>
                <w:sz w:val="15"/>
                <w:szCs w:val="15"/>
              </w:rPr>
              <w:t xml:space="preserve"> client using recogn</w:t>
            </w:r>
            <w:r w:rsidR="002B6D28">
              <w:rPr>
                <w:rFonts w:ascii="Corbel" w:hAnsi="Corbel"/>
                <w:sz w:val="15"/>
                <w:szCs w:val="15"/>
              </w:rPr>
              <w:t>ised, psychological method (e.g.,</w:t>
            </w:r>
            <w:r w:rsidR="002B6D28" w:rsidRPr="002B6D28">
              <w:rPr>
                <w:rFonts w:ascii="Corbel" w:hAnsi="Corbel"/>
                <w:sz w:val="15"/>
                <w:szCs w:val="15"/>
              </w:rPr>
              <w:t xml:space="preserve"> cognitive behavioural techniques, </w:t>
            </w:r>
            <w:r w:rsidR="007A661F">
              <w:rPr>
                <w:rFonts w:ascii="Corbel" w:hAnsi="Corbel"/>
                <w:sz w:val="15"/>
                <w:szCs w:val="15"/>
              </w:rPr>
              <w:t xml:space="preserve">relaxation strategies, skills training, interpersonal therapy, family therapy, or </w:t>
            </w:r>
            <w:r w:rsidR="002B6D28" w:rsidRPr="002B6D28">
              <w:rPr>
                <w:rFonts w:ascii="Corbel" w:hAnsi="Corbel"/>
                <w:sz w:val="15"/>
                <w:szCs w:val="15"/>
              </w:rPr>
              <w:t>psycho</w:t>
            </w:r>
            <w:r w:rsidR="002B6D28">
              <w:rPr>
                <w:rFonts w:ascii="Corbel" w:hAnsi="Corbel"/>
                <w:sz w:val="15"/>
                <w:szCs w:val="15"/>
              </w:rPr>
              <w:t>-</w:t>
            </w:r>
            <w:r w:rsidR="002B6D28" w:rsidRPr="002B6D28">
              <w:rPr>
                <w:rFonts w:ascii="Corbel" w:hAnsi="Corbel"/>
                <w:sz w:val="15"/>
                <w:szCs w:val="15"/>
              </w:rPr>
              <w:t>education</w:t>
            </w:r>
            <w:r w:rsidR="007A661F">
              <w:rPr>
                <w:rFonts w:ascii="Corbel" w:hAnsi="Corbel"/>
                <w:sz w:val="15"/>
                <w:szCs w:val="15"/>
              </w:rPr>
              <w:t xml:space="preserve"> counselling</w:t>
            </w:r>
            <w:r w:rsidR="002B6D28">
              <w:rPr>
                <w:rFonts w:ascii="Corbel" w:hAnsi="Corbel"/>
                <w:sz w:val="15"/>
                <w:szCs w:val="15"/>
              </w:rPr>
              <w:t>)</w:t>
            </w:r>
            <w:r w:rsidR="002B6D28" w:rsidRPr="002B6D28">
              <w:rPr>
                <w:rFonts w:ascii="Corbel" w:hAnsi="Corbel"/>
                <w:sz w:val="15"/>
                <w:szCs w:val="15"/>
              </w:rPr>
              <w:t xml:space="preserve">. </w:t>
            </w:r>
            <w:r w:rsidR="007A661F">
              <w:rPr>
                <w:rFonts w:ascii="Corbel" w:hAnsi="Corbel"/>
                <w:sz w:val="15"/>
                <w:szCs w:val="15"/>
              </w:rPr>
              <w:t>Structured psychological i</w:t>
            </w:r>
            <w:r w:rsidR="002B6D28" w:rsidRPr="002B6D28">
              <w:rPr>
                <w:rFonts w:ascii="Corbel" w:hAnsi="Corbel"/>
                <w:sz w:val="15"/>
                <w:szCs w:val="15"/>
              </w:rPr>
              <w:t>nterventio</w:t>
            </w:r>
            <w:r w:rsidR="002B6D28">
              <w:rPr>
                <w:rFonts w:ascii="Corbel" w:hAnsi="Corbel"/>
                <w:sz w:val="15"/>
                <w:szCs w:val="15"/>
              </w:rPr>
              <w:t xml:space="preserve">ns </w:t>
            </w:r>
            <w:r w:rsidR="007A661F">
              <w:rPr>
                <w:rFonts w:ascii="Corbel" w:hAnsi="Corbel"/>
                <w:sz w:val="15"/>
                <w:szCs w:val="15"/>
              </w:rPr>
              <w:t xml:space="preserve">are </w:t>
            </w:r>
            <w:r w:rsidR="002B6D28" w:rsidRPr="002B6D28">
              <w:rPr>
                <w:rFonts w:ascii="Corbel" w:hAnsi="Corbel"/>
                <w:sz w:val="15"/>
                <w:szCs w:val="15"/>
              </w:rPr>
              <w:t xml:space="preserve">designed to alleviate psychological distress or emotional disturbance, change maladaptive behaviour and foster mental health. </w:t>
            </w:r>
            <w:r w:rsidR="002B6D28">
              <w:rPr>
                <w:rFonts w:ascii="Corbel" w:hAnsi="Corbel"/>
                <w:sz w:val="15"/>
                <w:szCs w:val="15"/>
              </w:rPr>
              <w:t>C</w:t>
            </w:r>
            <w:r w:rsidR="002B6D28" w:rsidRPr="002B6D28">
              <w:rPr>
                <w:rFonts w:ascii="Corbel" w:hAnsi="Corbel"/>
                <w:sz w:val="15"/>
                <w:szCs w:val="15"/>
              </w:rPr>
              <w:t xml:space="preserve">an be delivered </w:t>
            </w:r>
            <w:r w:rsidR="002B6D28">
              <w:rPr>
                <w:rFonts w:ascii="Corbel" w:hAnsi="Corbel"/>
                <w:sz w:val="15"/>
                <w:szCs w:val="15"/>
              </w:rPr>
              <w:t>to</w:t>
            </w:r>
            <w:r w:rsidR="002B6D28" w:rsidRPr="002B6D28">
              <w:rPr>
                <w:rFonts w:ascii="Corbel" w:hAnsi="Corbel"/>
                <w:sz w:val="15"/>
                <w:szCs w:val="15"/>
              </w:rPr>
              <w:t xml:space="preserve"> eith</w:t>
            </w:r>
            <w:r w:rsidR="002B6D28">
              <w:rPr>
                <w:rFonts w:ascii="Corbel" w:hAnsi="Corbel"/>
                <w:sz w:val="15"/>
                <w:szCs w:val="15"/>
              </w:rPr>
              <w:t>er an individual client or group of clients</w:t>
            </w:r>
            <w:r w:rsidR="007A661F">
              <w:rPr>
                <w:rFonts w:ascii="Corbel" w:hAnsi="Corbel"/>
                <w:sz w:val="15"/>
                <w:szCs w:val="15"/>
              </w:rPr>
              <w:t>, typically in an office or community setting</w:t>
            </w:r>
            <w:r w:rsidR="002B6D28">
              <w:rPr>
                <w:rFonts w:ascii="Corbel" w:hAnsi="Corbel"/>
                <w:sz w:val="15"/>
                <w:szCs w:val="15"/>
              </w:rPr>
              <w:t>.  M</w:t>
            </w:r>
            <w:r w:rsidR="002B6D28" w:rsidRPr="002B6D28">
              <w:rPr>
                <w:rFonts w:ascii="Corbel" w:hAnsi="Corbel"/>
                <w:sz w:val="15"/>
                <w:szCs w:val="15"/>
              </w:rPr>
              <w:t xml:space="preserve">ay be delivered by trained mental health professionals or other individuals with appropriate competencies but who do not meet the requirements for registration, credentialing or recognition as a mental health professional. </w:t>
            </w:r>
          </w:p>
        </w:tc>
      </w:tr>
      <w:tr w:rsidR="00352596" w:rsidRPr="00516214" w14:paraId="5E2374F2" w14:textId="77777777" w:rsidTr="009D2963">
        <w:trPr>
          <w:cantSplit/>
          <w:trHeight w:val="402"/>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3971AD" w14:textId="77777777" w:rsidR="00352596" w:rsidRPr="00D21F5D" w:rsidRDefault="00352596" w:rsidP="009D2963">
            <w:pPr>
              <w:spacing w:after="0"/>
              <w:rPr>
                <w:rFonts w:ascii="Corbel" w:hAnsi="Corbel"/>
                <w:b/>
                <w:sz w:val="15"/>
                <w:szCs w:val="15"/>
              </w:rPr>
            </w:pPr>
            <w:r w:rsidRPr="00D21F5D">
              <w:rPr>
                <w:rFonts w:ascii="Corbel" w:hAnsi="Corbel"/>
                <w:b/>
                <w:sz w:val="15"/>
                <w:szCs w:val="15"/>
              </w:rPr>
              <w:t>Other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CA9E31" w14:textId="034B1C5C" w:rsidR="00352596" w:rsidRPr="002A2038" w:rsidRDefault="00A079FC" w:rsidP="009D2963">
            <w:pPr>
              <w:spacing w:after="0"/>
              <w:rPr>
                <w:rFonts w:ascii="Corbel" w:hAnsi="Corbel"/>
                <w:sz w:val="15"/>
                <w:szCs w:val="15"/>
              </w:rPr>
            </w:pPr>
            <w:r w:rsidRPr="00A079FC">
              <w:rPr>
                <w:rFonts w:ascii="Corbel" w:hAnsi="Corbel"/>
                <w:sz w:val="15"/>
                <w:szCs w:val="15"/>
              </w:rPr>
              <w:t xml:space="preserve">Psychological interventions that do </w:t>
            </w:r>
            <w:r w:rsidR="00E11AEB">
              <w:rPr>
                <w:rFonts w:ascii="Corbel" w:hAnsi="Corbel"/>
                <w:sz w:val="15"/>
                <w:szCs w:val="15"/>
              </w:rPr>
              <w:t xml:space="preserve">not </w:t>
            </w:r>
            <w:r w:rsidRPr="00A079FC">
              <w:rPr>
                <w:rFonts w:ascii="Corbel" w:hAnsi="Corbel"/>
                <w:sz w:val="15"/>
                <w:szCs w:val="15"/>
              </w:rPr>
              <w:t>meet criteria for structured psychological intervention.</w:t>
            </w:r>
          </w:p>
        </w:tc>
      </w:tr>
      <w:tr w:rsidR="00352596" w:rsidRPr="00516214" w14:paraId="770093D1" w14:textId="77777777" w:rsidTr="009D2963">
        <w:trPr>
          <w:cantSplit/>
          <w:trHeight w:val="66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4A5C22"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care coordination/</w:t>
            </w:r>
          </w:p>
          <w:p w14:paraId="6CBD2D43" w14:textId="77777777" w:rsidR="00352596" w:rsidRPr="00D21F5D" w:rsidRDefault="00352596" w:rsidP="009D2963">
            <w:pPr>
              <w:spacing w:after="0"/>
              <w:rPr>
                <w:rFonts w:ascii="Corbel" w:hAnsi="Corbel"/>
                <w:b/>
                <w:sz w:val="15"/>
                <w:szCs w:val="15"/>
              </w:rPr>
            </w:pPr>
            <w:r w:rsidRPr="00D21F5D">
              <w:rPr>
                <w:rFonts w:ascii="Corbel" w:hAnsi="Corbel"/>
                <w:b/>
                <w:sz w:val="15"/>
                <w:szCs w:val="15"/>
              </w:rPr>
              <w:t>liaison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E43EC" w14:textId="77777777" w:rsidR="00352596" w:rsidRPr="002A2038" w:rsidRDefault="00A079FC" w:rsidP="009D2963">
            <w:pPr>
              <w:spacing w:after="0"/>
              <w:rPr>
                <w:rFonts w:ascii="Corbel" w:hAnsi="Corbel"/>
                <w:sz w:val="15"/>
                <w:szCs w:val="15"/>
              </w:rPr>
            </w:pPr>
            <w:r w:rsidRPr="00A079FC">
              <w:rPr>
                <w:rFonts w:ascii="Corbel" w:hAnsi="Corbel"/>
                <w:sz w:val="15"/>
                <w:szCs w:val="15"/>
              </w:rPr>
              <w:t>Activities focused on working in partnership and liaison with other healt</w:t>
            </w:r>
            <w:r w:rsidR="00DE6F11">
              <w:rPr>
                <w:rFonts w:ascii="Corbel" w:hAnsi="Corbel"/>
                <w:sz w:val="15"/>
                <w:szCs w:val="15"/>
              </w:rPr>
              <w:t>h</w:t>
            </w:r>
            <w:r w:rsidRPr="00A079FC">
              <w:rPr>
                <w:rFonts w:ascii="Corbel" w:hAnsi="Corbel"/>
                <w:sz w:val="15"/>
                <w:szCs w:val="15"/>
              </w:rPr>
              <w:t>care and service providers and other individuals to coordinate and integrate service delivery to the client with the aim of improving their clinical outcomes. Consultation and liaiso</w:t>
            </w:r>
            <w:r w:rsidR="00DE6F11">
              <w:rPr>
                <w:rFonts w:ascii="Corbel" w:hAnsi="Corbel"/>
                <w:sz w:val="15"/>
                <w:szCs w:val="15"/>
              </w:rPr>
              <w:t>n may occur with primary health</w:t>
            </w:r>
            <w:r w:rsidRPr="00A079FC">
              <w:rPr>
                <w:rFonts w:ascii="Corbel" w:hAnsi="Corbel"/>
                <w:sz w:val="15"/>
                <w:szCs w:val="15"/>
              </w:rPr>
              <w:t>care providers, acute health, emergency services, rehabilitation and support services, family, friends, other support people and carers and other agencies that have some level of responsibility for the client’s treatment and/or wellbeing.</w:t>
            </w:r>
          </w:p>
        </w:tc>
      </w:tr>
      <w:tr w:rsidR="00352596" w:rsidRPr="00516214" w14:paraId="0D988FA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33A605"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nursing services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4F9A4" w14:textId="77777777" w:rsidR="00590E3D" w:rsidRPr="00590E3D" w:rsidRDefault="00590E3D" w:rsidP="009D2963">
            <w:pPr>
              <w:spacing w:after="0"/>
              <w:rPr>
                <w:rFonts w:ascii="Corbel" w:hAnsi="Corbel"/>
                <w:sz w:val="15"/>
                <w:szCs w:val="15"/>
              </w:rPr>
            </w:pPr>
            <w:r w:rsidRPr="00590E3D">
              <w:rPr>
                <w:rFonts w:ascii="Corbel" w:hAnsi="Corbel"/>
                <w:sz w:val="15"/>
                <w:szCs w:val="15"/>
              </w:rPr>
              <w:t>Services delivered by mental health nurses that cannot be described elsewhere.  Typically, these aim to provide clinical support to clients to effectively manage their symptoms and avoid unnecessary hospitalisation. Clinical nursing services include:</w:t>
            </w:r>
          </w:p>
          <w:p w14:paraId="6699CABD"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monitoring a client’s mental state;</w:t>
            </w:r>
          </w:p>
          <w:p w14:paraId="35039D69"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liaising closely with family and carers as appropriate;</w:t>
            </w:r>
          </w:p>
          <w:p w14:paraId="66BA9C6F"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administering and monitoring compliance with medication;</w:t>
            </w:r>
          </w:p>
          <w:p w14:paraId="20103F9E"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providing infor</w:t>
            </w:r>
            <w:r w:rsidR="00DE6F11">
              <w:rPr>
                <w:rFonts w:ascii="Corbel" w:hAnsi="Corbel"/>
                <w:sz w:val="15"/>
                <w:szCs w:val="15"/>
              </w:rPr>
              <w:t>mation on physical health</w:t>
            </w:r>
            <w:r>
              <w:rPr>
                <w:rFonts w:ascii="Corbel" w:hAnsi="Corbel"/>
                <w:sz w:val="15"/>
                <w:szCs w:val="15"/>
              </w:rPr>
              <w:t xml:space="preserve">care that </w:t>
            </w:r>
            <w:r w:rsidRPr="00590E3D">
              <w:rPr>
                <w:rFonts w:ascii="Corbel" w:hAnsi="Corbel"/>
                <w:sz w:val="15"/>
                <w:szCs w:val="15"/>
              </w:rPr>
              <w:t>assist</w:t>
            </w:r>
            <w:r>
              <w:rPr>
                <w:rFonts w:ascii="Corbel" w:hAnsi="Corbel"/>
                <w:sz w:val="15"/>
                <w:szCs w:val="15"/>
              </w:rPr>
              <w:t>s</w:t>
            </w:r>
            <w:r w:rsidRPr="00590E3D">
              <w:rPr>
                <w:rFonts w:ascii="Corbel" w:hAnsi="Corbel"/>
                <w:sz w:val="15"/>
                <w:szCs w:val="15"/>
              </w:rPr>
              <w:t xml:space="preserve"> in addressing the physical health inequities of people with mental illness; and</w:t>
            </w:r>
          </w:p>
          <w:p w14:paraId="2A655C74" w14:textId="77777777" w:rsidR="00352596" w:rsidRPr="00590E3D" w:rsidRDefault="00590E3D" w:rsidP="00DA3DB1">
            <w:pPr>
              <w:numPr>
                <w:ilvl w:val="0"/>
                <w:numId w:val="4"/>
              </w:numPr>
              <w:spacing w:after="0"/>
              <w:ind w:hanging="220"/>
              <w:rPr>
                <w:rFonts w:ascii="Corbel" w:hAnsi="Corbel"/>
                <w:sz w:val="15"/>
                <w:szCs w:val="15"/>
              </w:rPr>
            </w:pPr>
            <w:proofErr w:type="gramStart"/>
            <w:r w:rsidRPr="00590E3D">
              <w:rPr>
                <w:rFonts w:ascii="Corbel" w:hAnsi="Corbel"/>
                <w:sz w:val="15"/>
                <w:szCs w:val="15"/>
              </w:rPr>
              <w:t>improving</w:t>
            </w:r>
            <w:proofErr w:type="gramEnd"/>
            <w:r w:rsidRPr="00590E3D">
              <w:rPr>
                <w:rFonts w:ascii="Corbel" w:hAnsi="Corbel"/>
                <w:sz w:val="15"/>
                <w:szCs w:val="15"/>
              </w:rPr>
              <w:t xml:space="preserve"> links to other health professionals/clinical service providers.</w:t>
            </w:r>
          </w:p>
        </w:tc>
      </w:tr>
      <w:tr w:rsidR="00352596" w:rsidRPr="00516214" w14:paraId="6563C99A" w14:textId="77777777" w:rsidTr="009D2963">
        <w:trPr>
          <w:cantSplit/>
          <w:trHeight w:val="60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0CAE3E3" w14:textId="4D64D5DA" w:rsidR="00352596" w:rsidRPr="00D21F5D" w:rsidRDefault="00352596" w:rsidP="009D2963">
            <w:pPr>
              <w:spacing w:after="0"/>
              <w:rPr>
                <w:rFonts w:ascii="Corbel" w:hAnsi="Corbel"/>
                <w:b/>
                <w:sz w:val="15"/>
                <w:szCs w:val="15"/>
              </w:rPr>
            </w:pPr>
            <w:r w:rsidRPr="00D21F5D">
              <w:rPr>
                <w:rFonts w:ascii="Corbel" w:hAnsi="Corbel"/>
                <w:b/>
                <w:sz w:val="15"/>
                <w:szCs w:val="15"/>
              </w:rPr>
              <w:t xml:space="preserve">Child or youth specific assistance </w:t>
            </w:r>
            <w:r w:rsidR="00E62A69">
              <w:rPr>
                <w:rFonts w:ascii="Corbel" w:hAnsi="Corbel"/>
                <w:b/>
                <w:sz w:val="15"/>
                <w:szCs w:val="15"/>
              </w:rPr>
              <w:t xml:space="preserve">- </w:t>
            </w:r>
            <w:r w:rsidR="0089384D" w:rsidRPr="00D21F5D">
              <w:rPr>
                <w:rFonts w:ascii="Corbel" w:hAnsi="Corbel"/>
                <w:b/>
                <w:sz w:val="15"/>
                <w:szCs w:val="15"/>
              </w:rPr>
              <w:t>not elsewhere classified (</w:t>
            </w:r>
            <w:r w:rsidRPr="00D21F5D">
              <w:rPr>
                <w:rFonts w:ascii="Corbel" w:hAnsi="Corbel"/>
                <w:b/>
                <w:sz w:val="15"/>
                <w:szCs w:val="15"/>
              </w:rPr>
              <w:t>NEC</w:t>
            </w:r>
            <w:r w:rsidR="0089384D" w:rsidRPr="00D21F5D">
              <w:rPr>
                <w:rFonts w:ascii="Corbel" w:hAnsi="Corbel"/>
                <w:b/>
                <w:sz w:val="15"/>
                <w:szCs w:val="15"/>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295517B" w14:textId="03C11720"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433FD4">
              <w:rPr>
                <w:rFonts w:ascii="Corbel" w:hAnsi="Corbel"/>
                <w:sz w:val="15"/>
                <w:szCs w:val="15"/>
              </w:rPr>
              <w:t>,</w:t>
            </w:r>
            <w:r w:rsidRPr="00590E3D">
              <w:rPr>
                <w:rFonts w:ascii="Corbel" w:hAnsi="Corbel"/>
                <w:sz w:val="15"/>
                <w:szCs w:val="15"/>
              </w:rPr>
              <w:t xml:space="preserve"> a child or young person that cannot be described elsewhere</w:t>
            </w:r>
            <w:r>
              <w:rPr>
                <w:rFonts w:ascii="Corbel" w:hAnsi="Corbel"/>
                <w:sz w:val="15"/>
                <w:szCs w:val="15"/>
              </w:rPr>
              <w:t xml:space="preserve"> (e.g., </w:t>
            </w:r>
            <w:r w:rsidRPr="00590E3D">
              <w:rPr>
                <w:rFonts w:ascii="Corbel" w:hAnsi="Corbel"/>
                <w:sz w:val="15"/>
                <w:szCs w:val="15"/>
              </w:rPr>
              <w:t xml:space="preserve">working with a child’s teacher to provide advice on assisting the child in their educational environment; working with a young person’s employer to assist the young person </w:t>
            </w:r>
            <w:r>
              <w:rPr>
                <w:rFonts w:ascii="Corbel" w:hAnsi="Corbel"/>
                <w:sz w:val="15"/>
                <w:szCs w:val="15"/>
              </w:rPr>
              <w:t>in</w:t>
            </w:r>
            <w:r w:rsidRPr="00590E3D">
              <w:rPr>
                <w:rFonts w:ascii="Corbel" w:hAnsi="Corbel"/>
                <w:sz w:val="15"/>
                <w:szCs w:val="15"/>
              </w:rPr>
              <w:t xml:space="preserve"> their work environment</w:t>
            </w:r>
            <w:r>
              <w:rPr>
                <w:rFonts w:ascii="Corbel" w:hAnsi="Corbel"/>
                <w:sz w:val="15"/>
                <w:szCs w:val="15"/>
              </w:rPr>
              <w:t>)</w:t>
            </w:r>
            <w:r w:rsidRPr="00590E3D">
              <w:rPr>
                <w:rFonts w:ascii="Corbel" w:hAnsi="Corbel"/>
                <w:sz w:val="15"/>
                <w:szCs w:val="15"/>
              </w:rPr>
              <w:t>.</w:t>
            </w:r>
            <w:r>
              <w:rPr>
                <w:rFonts w:ascii="Corbel" w:hAnsi="Corbel"/>
                <w:sz w:val="15"/>
                <w:szCs w:val="15"/>
              </w:rPr>
              <w:t xml:space="preserve"> </w:t>
            </w:r>
            <w:r w:rsidRPr="00590E3D">
              <w:rPr>
                <w:rFonts w:ascii="Corbel" w:hAnsi="Corbel"/>
                <w:b/>
                <w:sz w:val="15"/>
                <w:szCs w:val="15"/>
              </w:rPr>
              <w:t>Note: This code should only be used for Service Contacts that cannot be described by any other Service Type. It is expected that the majority of Service Contacts delivered to children and young people can be assigned to other categories.</w:t>
            </w:r>
          </w:p>
        </w:tc>
      </w:tr>
      <w:tr w:rsidR="00352596" w:rsidRPr="00516214" w14:paraId="7E8CD77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3A04C4" w14:textId="33703243" w:rsidR="00352596" w:rsidRPr="00D21F5D" w:rsidRDefault="00352596" w:rsidP="009D2963">
            <w:pPr>
              <w:spacing w:after="0"/>
              <w:rPr>
                <w:rFonts w:ascii="Corbel" w:hAnsi="Corbel"/>
                <w:b/>
                <w:sz w:val="15"/>
                <w:szCs w:val="15"/>
              </w:rPr>
            </w:pPr>
            <w:r w:rsidRPr="00D21F5D">
              <w:rPr>
                <w:rFonts w:ascii="Corbel" w:hAnsi="Corbel"/>
                <w:b/>
                <w:sz w:val="15"/>
                <w:szCs w:val="15"/>
              </w:rPr>
              <w:t xml:space="preserve">Suicide prevention specific assistance </w:t>
            </w:r>
            <w:r w:rsidR="000700E6">
              <w:rPr>
                <w:rFonts w:ascii="Corbel" w:hAnsi="Corbel"/>
                <w:b/>
                <w:sz w:val="15"/>
                <w:szCs w:val="15"/>
              </w:rPr>
              <w:t xml:space="preserve">- </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D5BBA8" w14:textId="77777777"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3516C1">
              <w:rPr>
                <w:rFonts w:ascii="Corbel" w:hAnsi="Corbel"/>
                <w:sz w:val="15"/>
                <w:szCs w:val="15"/>
              </w:rPr>
              <w:t>,</w:t>
            </w:r>
            <w:r w:rsidRPr="00590E3D">
              <w:rPr>
                <w:rFonts w:ascii="Corbel" w:hAnsi="Corbel"/>
                <w:sz w:val="15"/>
                <w:szCs w:val="15"/>
              </w:rPr>
              <w:t xml:space="preserve"> a client who presents with risk of suicide that cannot be described elsewhere</w:t>
            </w:r>
            <w:r w:rsidR="009D2963">
              <w:rPr>
                <w:rFonts w:ascii="Corbel" w:hAnsi="Corbel"/>
                <w:sz w:val="15"/>
                <w:szCs w:val="15"/>
              </w:rPr>
              <w:t xml:space="preserve"> (e.g., </w:t>
            </w:r>
            <w:r w:rsidRPr="00590E3D">
              <w:rPr>
                <w:rFonts w:ascii="Corbel" w:hAnsi="Corbel"/>
                <w:sz w:val="15"/>
                <w:szCs w:val="15"/>
              </w:rPr>
              <w:t>working with the person’s employers to advise on changes in the workplace; working with a young person’s teacher to assist the child in their school environment; or working with relevant community-based groups to assist the client to participate in their activities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the majority of Servi</w:t>
            </w:r>
            <w:r w:rsidR="00E04C80">
              <w:rPr>
                <w:rFonts w:ascii="Corbel" w:hAnsi="Corbel"/>
                <w:b/>
                <w:sz w:val="15"/>
                <w:szCs w:val="15"/>
              </w:rPr>
              <w:t>ce Contacts delivered to client</w:t>
            </w:r>
            <w:r w:rsidRPr="009D2963">
              <w:rPr>
                <w:rFonts w:ascii="Corbel" w:hAnsi="Corbel"/>
                <w:b/>
                <w:sz w:val="15"/>
                <w:szCs w:val="15"/>
              </w:rPr>
              <w:t>s who have a risk of suicide can be assigned to other categories.</w:t>
            </w:r>
          </w:p>
        </w:tc>
      </w:tr>
      <w:tr w:rsidR="00352596" w:rsidRPr="00516214" w14:paraId="4ECA0EB5" w14:textId="77777777" w:rsidTr="009D2963">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C323230" w14:textId="7245088F" w:rsidR="00352596" w:rsidRPr="00D21F5D" w:rsidRDefault="00352596" w:rsidP="009D2963">
            <w:pPr>
              <w:spacing w:after="0"/>
              <w:rPr>
                <w:rFonts w:ascii="Corbel" w:hAnsi="Corbel"/>
                <w:b/>
                <w:sz w:val="15"/>
                <w:szCs w:val="15"/>
              </w:rPr>
            </w:pPr>
            <w:r w:rsidRPr="00D21F5D">
              <w:rPr>
                <w:rFonts w:ascii="Corbel" w:hAnsi="Corbel"/>
                <w:b/>
                <w:sz w:val="15"/>
                <w:szCs w:val="15"/>
              </w:rPr>
              <w:t xml:space="preserve">Cultural specific assistance </w:t>
            </w:r>
            <w:r w:rsidR="000700E6">
              <w:rPr>
                <w:rFonts w:ascii="Corbel" w:hAnsi="Corbel"/>
                <w:b/>
                <w:sz w:val="15"/>
                <w:szCs w:val="15"/>
              </w:rPr>
              <w:t>-</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BC4C5B" w14:textId="77777777" w:rsidR="00352596" w:rsidRPr="002A2038" w:rsidRDefault="00590E3D" w:rsidP="009D2963">
            <w:pPr>
              <w:spacing w:after="0"/>
              <w:rPr>
                <w:rFonts w:ascii="Corbel" w:hAnsi="Corbel"/>
                <w:sz w:val="15"/>
                <w:szCs w:val="15"/>
              </w:rPr>
            </w:pPr>
            <w:r w:rsidRPr="00590E3D">
              <w:rPr>
                <w:rFonts w:ascii="Corbel" w:hAnsi="Corbel"/>
                <w:sz w:val="15"/>
                <w:szCs w:val="15"/>
              </w:rPr>
              <w:t>Culturally appropriate services delivered to, or on behalf of</w:t>
            </w:r>
            <w:r w:rsidR="00132378">
              <w:rPr>
                <w:rFonts w:ascii="Corbel" w:hAnsi="Corbel"/>
                <w:sz w:val="15"/>
                <w:szCs w:val="15"/>
              </w:rPr>
              <w:t>,</w:t>
            </w:r>
            <w:r w:rsidRPr="00590E3D">
              <w:rPr>
                <w:rFonts w:ascii="Corbel" w:hAnsi="Corbel"/>
                <w:sz w:val="15"/>
                <w:szCs w:val="15"/>
              </w:rPr>
              <w:t xml:space="preserve"> an Aboriginal or Torres Strait Islander client that cannot be described elsewhere</w:t>
            </w:r>
            <w:r w:rsidR="009D2963">
              <w:rPr>
                <w:rFonts w:ascii="Corbel" w:hAnsi="Corbel"/>
                <w:sz w:val="15"/>
                <w:szCs w:val="15"/>
              </w:rPr>
              <w:t xml:space="preserve"> (e.g., </w:t>
            </w:r>
            <w:r w:rsidRPr="00590E3D">
              <w:rPr>
                <w:rFonts w:ascii="Corbel" w:hAnsi="Corbel"/>
                <w:sz w:val="15"/>
                <w:szCs w:val="15"/>
              </w:rPr>
              <w:t>working with the client’s community support network including family and carers, men’s and women’s groups, traditional healers, interpreters and social and emotional wellbeing counsellors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many Service Contacts delivered to Aboriginal or Torres Strait Islander clients can be assigned to other categories.</w:t>
            </w:r>
          </w:p>
        </w:tc>
      </w:tr>
    </w:tbl>
    <w:p w14:paraId="38A312D1" w14:textId="77777777" w:rsidR="0089384D" w:rsidRDefault="0089384D" w:rsidP="009D2963">
      <w:pPr>
        <w:suppressAutoHyphens/>
        <w:rPr>
          <w:rFonts w:ascii="Corbel" w:eastAsia="Times New Roman" w:hAnsi="Corbel" w:cs="Times New Roman"/>
          <w:spacing w:val="-2"/>
          <w:sz w:val="21"/>
        </w:rPr>
        <w:sectPr w:rsidR="0089384D" w:rsidSect="009820D6">
          <w:pgSz w:w="16838" w:h="11906" w:orient="landscape"/>
          <w:pgMar w:top="1440" w:right="1440" w:bottom="1440" w:left="1440" w:header="708" w:footer="708" w:gutter="0"/>
          <w:cols w:space="708"/>
          <w:docGrid w:linePitch="360"/>
        </w:sectPr>
      </w:pPr>
    </w:p>
    <w:p w14:paraId="00D12EDA"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lastRenderedPageBreak/>
        <w:t>PC1 - Parent Report Measure for Children aged 4-10, Baseline version;</w:t>
      </w:r>
    </w:p>
    <w:p w14:paraId="73FF0AC7"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PC2 - Parent Report Measure for Children aged 4-10, Follow</w:t>
      </w:r>
      <w:r>
        <w:rPr>
          <w:rFonts w:ascii="Corbel" w:eastAsia="Times New Roman" w:hAnsi="Corbel" w:cs="Times New Roman"/>
          <w:spacing w:val="-2"/>
          <w:sz w:val="21"/>
        </w:rPr>
        <w:t>-</w:t>
      </w:r>
      <w:r w:rsidRPr="00464386">
        <w:rPr>
          <w:rFonts w:ascii="Corbel" w:eastAsia="Times New Roman" w:hAnsi="Corbel" w:cs="Times New Roman"/>
          <w:spacing w:val="-2"/>
          <w:sz w:val="21"/>
        </w:rPr>
        <w:t>up version;</w:t>
      </w:r>
    </w:p>
    <w:p w14:paraId="1A4D6D3B" w14:textId="77777777" w:rsidR="002A154E"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PY1 - Parent Report Measure for Youth aged 11-17, Baseline version;</w:t>
      </w:r>
    </w:p>
    <w:p w14:paraId="575FDC2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PY2 - Parent Report Measure for Youth aged 11-17, Follow-up version;</w:t>
      </w:r>
    </w:p>
    <w:p w14:paraId="138ED8E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YR1 - Youth Self Report Measure (11-17), Baseline version; and</w:t>
      </w:r>
    </w:p>
    <w:p w14:paraId="6A2504D7"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 xml:space="preserve">YR2 - Youth Self Report Measure (11-17), Follow-up version. </w:t>
      </w:r>
    </w:p>
    <w:p w14:paraId="01E2D5E3" w14:textId="061CE680" w:rsidR="002A154E" w:rsidRPr="002A154E" w:rsidRDefault="002A154E" w:rsidP="002A154E">
      <w:pPr>
        <w:pStyle w:val="PocketGuideTables"/>
        <w:spacing w:after="200" w:line="276" w:lineRule="auto"/>
        <w:rPr>
          <w:rFonts w:eastAsia="Times New Roman" w:cs="Times New Roman"/>
          <w:b w:val="0"/>
          <w:bCs w:val="0"/>
          <w:color w:val="auto"/>
          <w:spacing w:val="-2"/>
          <w:szCs w:val="22"/>
        </w:rPr>
      </w:pPr>
      <w:bookmarkStart w:id="39" w:name="_Toc473727667"/>
      <w:r w:rsidRPr="002A154E">
        <w:rPr>
          <w:rFonts w:eastAsia="Times New Roman" w:cs="Times New Roman"/>
          <w:b w:val="0"/>
          <w:bCs w:val="0"/>
          <w:color w:val="auto"/>
          <w:spacing w:val="-2"/>
          <w:szCs w:val="22"/>
        </w:rPr>
        <w:t>For the mandatory measures, the concept of ‘collection occasion’ is defined as an occasion during an episode of care when you need to collect the required outcome measure data. At a minimum, you are expected to collect outcome data at both the commencement and conclusion of each episode of care.  You may do so more frequently if clinically indicated and agreed by the client; these collection occasions can now be captured in the PMHC MDS</w:t>
      </w:r>
      <w:r w:rsidRPr="00E248AD">
        <w:rPr>
          <w:rFonts w:eastAsia="Times New Roman" w:cs="Times New Roman"/>
          <w:b w:val="0"/>
          <w:bCs w:val="0"/>
          <w:color w:val="auto"/>
          <w:spacing w:val="-2"/>
          <w:szCs w:val="22"/>
        </w:rPr>
        <w:t>, which differs from the ATAPS</w:t>
      </w:r>
      <w:r w:rsidR="00092B37" w:rsidRPr="00E248AD">
        <w:rPr>
          <w:rFonts w:eastAsia="Times New Roman" w:cs="Times New Roman"/>
          <w:b w:val="0"/>
          <w:bCs w:val="0"/>
          <w:color w:val="auto"/>
          <w:spacing w:val="-2"/>
          <w:szCs w:val="22"/>
        </w:rPr>
        <w:t>/MHSRRA</w:t>
      </w:r>
      <w:r w:rsidRPr="00E248AD">
        <w:rPr>
          <w:rFonts w:eastAsia="Times New Roman" w:cs="Times New Roman"/>
          <w:b w:val="0"/>
          <w:bCs w:val="0"/>
          <w:color w:val="auto"/>
          <w:spacing w:val="-2"/>
          <w:szCs w:val="22"/>
        </w:rPr>
        <w:t xml:space="preserve"> collection that did not allow outcome measures to be recorded beyond episode start and end.</w:t>
      </w:r>
      <w:bookmarkEnd w:id="39"/>
    </w:p>
    <w:p w14:paraId="0520BDF7" w14:textId="530D37D2" w:rsidR="002A154E" w:rsidRPr="00975917" w:rsidRDefault="002A154E" w:rsidP="002A154E">
      <w:pPr>
        <w:suppressAutoHyphens/>
        <w:rPr>
          <w:rFonts w:ascii="Corbel" w:eastAsia="Times New Roman" w:hAnsi="Corbel" w:cs="Times New Roman"/>
          <w:spacing w:val="-2"/>
          <w:sz w:val="21"/>
        </w:rPr>
      </w:pPr>
      <w:r w:rsidRPr="002A154E">
        <w:rPr>
          <w:rFonts w:ascii="Corbel" w:eastAsia="Times New Roman" w:hAnsi="Corbel" w:cs="Times New Roman"/>
          <w:spacing w:val="-2"/>
          <w:sz w:val="21"/>
        </w:rPr>
        <w:t>Individual item scores may be reported for all scales and will eventually be required once the system has been implemented.  In the short term,</w:t>
      </w:r>
      <w:r>
        <w:rPr>
          <w:rFonts w:ascii="Corbel" w:eastAsia="Times New Roman" w:hAnsi="Corbel" w:cs="Times New Roman"/>
          <w:spacing w:val="-2"/>
          <w:sz w:val="21"/>
        </w:rPr>
        <w:t xml:space="preserve"> </w:t>
      </w:r>
      <w:r w:rsidRPr="00975917">
        <w:rPr>
          <w:rFonts w:ascii="Corbel" w:eastAsia="Times New Roman" w:hAnsi="Corbel" w:cs="Times New Roman"/>
          <w:spacing w:val="-2"/>
          <w:sz w:val="21"/>
        </w:rPr>
        <w:t>acknowledging that reporting individual item scores may not be possible for all providers, reporting overall scores/subscales is allowed. Therefore:</w:t>
      </w:r>
    </w:p>
    <w:p w14:paraId="54245737"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K10+,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14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K10 total score as well as item scores for the 4 extra items in the K10+.</w:t>
      </w:r>
    </w:p>
    <w:p w14:paraId="1132B273"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K5,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5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K5 total score.</w:t>
      </w:r>
    </w:p>
    <w:p w14:paraId="6315A654" w14:textId="0D48D8AA" w:rsidR="000C4973" w:rsidRPr="006F75AA" w:rsidRDefault="002A154E" w:rsidP="002A154E">
      <w:pPr>
        <w:pStyle w:val="PocketGuideTables"/>
      </w:pPr>
      <w:r>
        <w:br w:type="column"/>
      </w:r>
      <w:bookmarkStart w:id="40" w:name="_Toc473727668"/>
      <w:r w:rsidR="000C4973">
        <w:lastRenderedPageBreak/>
        <w:t xml:space="preserve">Table </w:t>
      </w:r>
      <w:r w:rsidR="004E77F0">
        <w:fldChar w:fldCharType="begin"/>
      </w:r>
      <w:r w:rsidR="004E77F0">
        <w:instrText xml:space="preserve"> SEQ Figure \* ARABIC </w:instrText>
      </w:r>
      <w:r w:rsidR="004E77F0">
        <w:fldChar w:fldCharType="separate"/>
      </w:r>
      <w:r w:rsidR="008C14CA">
        <w:rPr>
          <w:noProof/>
        </w:rPr>
        <w:t>4</w:t>
      </w:r>
      <w:r w:rsidR="004E77F0">
        <w:rPr>
          <w:noProof/>
        </w:rPr>
        <w:fldChar w:fldCharType="end"/>
      </w:r>
      <w:r w:rsidR="000C4973" w:rsidRPr="006F75AA">
        <w:t xml:space="preserve">: </w:t>
      </w:r>
      <w:r w:rsidR="00042D65">
        <w:t xml:space="preserve">Mandatory outcome measure by </w:t>
      </w:r>
      <w:r w:rsidR="002953B3">
        <w:t xml:space="preserve">client </w:t>
      </w:r>
      <w:r w:rsidR="00042D65">
        <w:t>sub-population</w:t>
      </w:r>
      <w:bookmarkEnd w:id="40"/>
      <w:r w:rsidR="000C4973">
        <w:t xml:space="preserve"> </w:t>
      </w:r>
    </w:p>
    <w:tbl>
      <w:tblPr>
        <w:tblW w:w="0" w:type="auto"/>
        <w:tblCellMar>
          <w:left w:w="0" w:type="dxa"/>
          <w:right w:w="0" w:type="dxa"/>
        </w:tblCellMar>
        <w:tblLook w:val="0420" w:firstRow="1" w:lastRow="0" w:firstColumn="0" w:lastColumn="0" w:noHBand="0" w:noVBand="1"/>
      </w:tblPr>
      <w:tblGrid>
        <w:gridCol w:w="1251"/>
        <w:gridCol w:w="5662"/>
      </w:tblGrid>
      <w:tr w:rsidR="00042D65" w:rsidRPr="00516214" w14:paraId="14BE5EA9" w14:textId="77777777" w:rsidTr="006C35F7">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09ACC84" w14:textId="77777777" w:rsidR="00042D65" w:rsidRPr="0041219C" w:rsidRDefault="00042D65" w:rsidP="000C4973">
            <w:pPr>
              <w:rPr>
                <w:rFonts w:ascii="Corbel" w:hAnsi="Corbel"/>
                <w:b/>
                <w:sz w:val="16"/>
                <w:szCs w:val="16"/>
              </w:rPr>
            </w:pPr>
            <w:r w:rsidRPr="0041219C">
              <w:rPr>
                <w:rFonts w:ascii="Corbel" w:hAnsi="Corbel"/>
                <w:b/>
                <w:sz w:val="16"/>
                <w:szCs w:val="16"/>
              </w:rPr>
              <w:t>Sub-population</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DA4C249" w14:textId="77777777" w:rsidR="00042D65" w:rsidRPr="0041219C" w:rsidRDefault="00CF23BB" w:rsidP="000C4973">
            <w:pPr>
              <w:rPr>
                <w:rFonts w:ascii="Corbel" w:hAnsi="Corbel"/>
                <w:b/>
                <w:sz w:val="16"/>
                <w:szCs w:val="16"/>
              </w:rPr>
            </w:pPr>
            <w:r>
              <w:rPr>
                <w:rFonts w:ascii="Corbel" w:hAnsi="Corbel"/>
                <w:b/>
                <w:sz w:val="16"/>
                <w:szCs w:val="16"/>
              </w:rPr>
              <w:t>Mandatory outcome measure</w:t>
            </w:r>
          </w:p>
        </w:tc>
      </w:tr>
      <w:tr w:rsidR="00042D65" w:rsidRPr="00516214" w14:paraId="10C26892" w14:textId="77777777" w:rsidTr="006C35F7">
        <w:trPr>
          <w:cantSplit/>
          <w:trHeight w:val="97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4241B3"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Adults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DF54BC" w14:textId="7943BB78" w:rsidR="00042D65" w:rsidRPr="001956EC" w:rsidRDefault="002953B3" w:rsidP="00FE2E5E">
            <w:pPr>
              <w:spacing w:after="0"/>
              <w:rPr>
                <w:rFonts w:ascii="Corbel" w:hAnsi="Corbel"/>
                <w:sz w:val="16"/>
                <w:szCs w:val="16"/>
              </w:rPr>
            </w:pPr>
            <w:r w:rsidRPr="001956EC">
              <w:rPr>
                <w:rFonts w:ascii="Corbel" w:hAnsi="Corbel"/>
                <w:b/>
                <w:sz w:val="16"/>
                <w:szCs w:val="16"/>
              </w:rPr>
              <w:t>Kessler-</w:t>
            </w:r>
            <w:r w:rsidR="00CD26BB" w:rsidRPr="001956EC">
              <w:rPr>
                <w:rFonts w:ascii="Corbel" w:hAnsi="Corbel"/>
                <w:b/>
                <w:sz w:val="16"/>
                <w:szCs w:val="16"/>
              </w:rPr>
              <w:t xml:space="preserve">Psychological Distress Scale </w:t>
            </w:r>
            <w:r w:rsidRPr="001956EC">
              <w:rPr>
                <w:rFonts w:ascii="Corbel" w:hAnsi="Corbel"/>
                <w:b/>
                <w:sz w:val="16"/>
                <w:szCs w:val="16"/>
              </w:rPr>
              <w:t>10</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&lt;EndNote&gt;&lt;Cite&gt;&lt;Author&gt;Kessler&lt;/Author&gt;&lt;Year&gt;2002&lt;/Year&gt;&lt;RecNum&gt;50&lt;/RecNum&gt;&lt;DisplayText&gt;&lt;style face="superscript"&gt;5&lt;/style&gt;&lt;/DisplayText&gt;&lt;record&gt;&lt;rec-number&gt;50&lt;/rec-number&gt;&lt;foreign-keys&gt;&lt;key app="EN" db-id="pwzte2at7wr25destpt5wxag9xzr2px0wpe5" timestamp="0"&gt;50&lt;/key&gt;&lt;/foreign-keys&gt;&lt;ref-type name="Journal Article"&gt;17&lt;/ref-type&gt;&lt;contributors&gt;&lt;authors&gt;&lt;author&gt;Kessler, R. C.&lt;/author&gt;&lt;author&gt;Andrews, G.&lt;/author&gt;&lt;author&gt;Colpe, L. J.&lt;/author&gt;&lt;author&gt;Hiripi, E.&lt;/author&gt;&lt;author&gt;Mroczek, D. K.&lt;/author&gt;&lt;author&gt;Normand, S. L. T.&lt;/author&gt;&lt;author&gt;Walters, E. E.&lt;/author&gt;&lt;author&gt;Zaslavsky, A. M.&lt;/author&gt;&lt;/authors&gt;&lt;/contributors&gt;&lt;auth-address&gt;Contact Individual Kessler, R C, Harvard Medical School, Dept of Health Care Policy, 180 Longwood Avenue, Boston, MA, US, 02115&lt;/auth-address&gt;&lt;titles&gt;&lt;title&gt;Short screening scales to monitor population prevalences and trends in non-specific psychological distress&lt;/title&gt;&lt;secondary-title&gt;Psychological Medicine&lt;/secondary-title&gt;&lt;/titles&gt;&lt;periodical&gt;&lt;full-title&gt;Psychological Medicine&lt;/full-title&gt;&lt;abbr-1&gt;Psychol. Med.&lt;/abbr-1&gt;&lt;abbr-2&gt;Psychol Med&lt;/abbr-2&gt;&lt;/periodical&gt;&lt;pages&gt;959-976&lt;/pages&gt;&lt;volume&gt;32&lt;/volume&gt;&lt;number&gt;6&lt;/number&gt;&lt;keywords&gt;&lt;keyword&gt;Human&lt;/keyword&gt;&lt;keyword&gt;Adulthood (18 yrs &amp;amp; older)&lt;/keyword&gt;&lt;keyword&gt;Australia&lt;/keyword&gt;&lt;keyword&gt;US&lt;/keyword&gt;&lt;keyword&gt;Distress&lt;/keyword&gt;&lt;keyword&gt;Epidemiology&lt;/keyword&gt;&lt;keyword&gt;Population&lt;/keyword&gt;&lt;keyword&gt;Screening Tests&lt;/keyword&gt;&lt;keyword&gt;Test&lt;/keyword&gt;&lt;keyword&gt;Construction&lt;/keyword&gt;&lt;keyword&gt;Psychometrics&lt;/keyword&gt;&lt;keyword&gt;non-specific psychological distress&lt;/keyword&gt;&lt;keyword&gt;population prevalences&lt;/keyword&gt;&lt;keyword&gt;test&lt;/keyword&gt;&lt;keyword&gt;development&lt;/keyword&gt;&lt;keyword&gt;short screening scales&lt;/keyword&gt;&lt;keyword&gt;precision&lt;/keyword&gt;&lt;keyword&gt;discrimination&lt;/keyword&gt;&lt;keyword&gt;psychometric properties&lt;/keyword&gt;&lt;/keywords&gt;&lt;dates&gt;&lt;year&gt;2002&lt;/year&gt;&lt;pub-dates&gt;&lt;date&gt;Aug&lt;/date&gt;&lt;/pub-dates&gt;&lt;/dates&gt;&lt;isbn&gt;0033-2917&lt;/isbn&gt;&lt;call-num&gt;KES-00008*&lt;/call-num&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5</w:t>
            </w:r>
            <w:r w:rsidR="00C26D34" w:rsidRPr="001956EC">
              <w:rPr>
                <w:rFonts w:ascii="Corbel" w:hAnsi="Corbel"/>
                <w:b/>
                <w:sz w:val="16"/>
                <w:szCs w:val="16"/>
              </w:rPr>
              <w:fldChar w:fldCharType="end"/>
            </w:r>
            <w:r w:rsidR="00C26D34" w:rsidRPr="001956EC">
              <w:rPr>
                <w:rFonts w:ascii="Corbel" w:hAnsi="Corbel"/>
                <w:b/>
                <w:sz w:val="16"/>
                <w:szCs w:val="16"/>
              </w:rPr>
              <w:t xml:space="preserve"> </w:t>
            </w:r>
            <w:r w:rsidR="00C26D34" w:rsidRPr="001956EC">
              <w:rPr>
                <w:rFonts w:ascii="Corbel" w:hAnsi="Corbel"/>
                <w:sz w:val="16"/>
                <w:szCs w:val="16"/>
              </w:rPr>
              <w:t>(K-10+ version).</w:t>
            </w:r>
            <w:r w:rsidR="00042D65" w:rsidRPr="001956EC">
              <w:rPr>
                <w:rFonts w:ascii="Corbel" w:hAnsi="Corbel"/>
                <w:sz w:val="16"/>
                <w:szCs w:val="16"/>
              </w:rPr>
              <w:t xml:space="preserve"> </w:t>
            </w:r>
            <w:r w:rsidR="00C26D34" w:rsidRPr="001956EC">
              <w:rPr>
                <w:rFonts w:ascii="Corbel" w:hAnsi="Corbel"/>
                <w:sz w:val="16"/>
                <w:szCs w:val="16"/>
              </w:rPr>
              <w:t>The K-10 is a 10-item self-report measure of non-specific psychological distress.  It</w:t>
            </w:r>
            <w:r w:rsidR="00042D65" w:rsidRPr="001956EC">
              <w:rPr>
                <w:rFonts w:ascii="Corbel" w:hAnsi="Corbel"/>
                <w:sz w:val="16"/>
                <w:szCs w:val="16"/>
              </w:rPr>
              <w:t xml:space="preserve"> is the most widely used measure in Australia, has comprehensive normative data and has demonstrated utility in measuring client progress (or deterioration).  It also has a very high correlation with </w:t>
            </w:r>
            <w:r w:rsidR="00C50EC3" w:rsidRPr="001956EC">
              <w:rPr>
                <w:rFonts w:ascii="Corbel" w:hAnsi="Corbel"/>
                <w:sz w:val="16"/>
                <w:szCs w:val="16"/>
              </w:rPr>
              <w:t>other</w:t>
            </w:r>
            <w:r w:rsidR="00042D65" w:rsidRPr="001956EC">
              <w:rPr>
                <w:rFonts w:ascii="Corbel" w:hAnsi="Corbel"/>
                <w:sz w:val="16"/>
                <w:szCs w:val="16"/>
              </w:rPr>
              <w:t xml:space="preserve"> widely used </w:t>
            </w:r>
            <w:r w:rsidR="00C50EC3" w:rsidRPr="001956EC">
              <w:rPr>
                <w:rFonts w:ascii="Corbel" w:hAnsi="Corbel"/>
                <w:sz w:val="16"/>
                <w:szCs w:val="16"/>
              </w:rPr>
              <w:t xml:space="preserve">measures </w:t>
            </w:r>
            <w:r w:rsidR="00042D65" w:rsidRPr="001956EC">
              <w:rPr>
                <w:rFonts w:ascii="Corbel" w:hAnsi="Corbel"/>
                <w:sz w:val="16"/>
                <w:szCs w:val="16"/>
              </w:rPr>
              <w:t>(e.g., PHQ-9, GAD-7).</w:t>
            </w:r>
            <w:r w:rsidR="004D68B2"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&lt;EndNote&gt;&lt;Cite&gt;&lt;Author&gt;Titov&lt;/Author&gt;&lt;Year&gt;2016&lt;/Year&gt;&lt;RecNum&gt;4409&lt;/RecNum&gt;&lt;DisplayText&gt;&lt;style face="superscript"&gt;6&lt;/style&gt;&lt;/DisplayText&gt;&lt;record&gt;&lt;rec-number&gt;4409&lt;/rec-number&gt;&lt;foreign-keys&gt;&lt;key app="EN" db-id="pwzte2at7wr25destpt5wxag9xzr2px0wpe5" timestamp="1480563015"&gt;4409&lt;/key&gt;&lt;/foreign-keys&gt;&lt;ref-type name="Personal Communication"&gt;26&lt;/ref-type&gt;&lt;contributors&gt;&lt;authors&gt;&lt;author&gt;Titov, N.&lt;/author&gt;&lt;/authors&gt;&lt;/contributors&gt;&lt;titles&gt;&lt;title&gt;Correlations between K10, K6, PHQ9, GAD7, PHQ4 using data from MindSpot Clinic &lt;/title&gt;&lt;/titles&gt;&lt;dates&gt;&lt;year&gt;2016&lt;/year&gt;&lt;/dates&gt;&lt;pub-location&gt;NSW&lt;/pub-location&gt;&lt;publisher&gt;Macquarie University&lt;/publisher&gt;&lt;urls&gt;&lt;/urls&gt;&lt;/record&gt;&lt;/Cite&gt;&lt;/EndNote&gt;</w:instrText>
            </w:r>
            <w:r w:rsidR="004D68B2" w:rsidRPr="001956EC">
              <w:rPr>
                <w:rFonts w:ascii="Corbel" w:hAnsi="Corbel"/>
                <w:sz w:val="16"/>
                <w:szCs w:val="16"/>
              </w:rPr>
              <w:fldChar w:fldCharType="separate"/>
            </w:r>
            <w:r w:rsidR="00C26D34" w:rsidRPr="001956EC">
              <w:rPr>
                <w:rFonts w:ascii="Corbel" w:hAnsi="Corbel"/>
                <w:noProof/>
                <w:sz w:val="16"/>
                <w:szCs w:val="16"/>
                <w:vertAlign w:val="superscript"/>
              </w:rPr>
              <w:t>6</w:t>
            </w:r>
            <w:r w:rsidR="004D68B2" w:rsidRPr="001956EC">
              <w:rPr>
                <w:rFonts w:ascii="Corbel" w:hAnsi="Corbel"/>
                <w:sz w:val="16"/>
                <w:szCs w:val="16"/>
              </w:rPr>
              <w:fldChar w:fldCharType="end"/>
            </w:r>
            <w:r w:rsidR="006C35F7" w:rsidRPr="001956EC">
              <w:rPr>
                <w:rFonts w:ascii="Corbel" w:hAnsi="Corbel"/>
                <w:sz w:val="16"/>
                <w:szCs w:val="16"/>
              </w:rPr>
              <w:t xml:space="preserve"> </w:t>
            </w:r>
            <w:r w:rsidR="00C26D34" w:rsidRPr="001956EC">
              <w:rPr>
                <w:rFonts w:ascii="Corbel" w:hAnsi="Corbel"/>
                <w:sz w:val="16"/>
                <w:szCs w:val="16"/>
              </w:rPr>
              <w:t xml:space="preserve">The K-10+ </w:t>
            </w:r>
            <w:proofErr w:type="gramStart"/>
            <w:r w:rsidR="00C26D34" w:rsidRPr="001956EC">
              <w:rPr>
                <w:rFonts w:ascii="Corbel" w:hAnsi="Corbel"/>
                <w:sz w:val="16"/>
                <w:szCs w:val="16"/>
              </w:rPr>
              <w:t>version</w:t>
            </w:r>
            <w:proofErr w:type="gramEnd"/>
            <w:r w:rsidR="00C26D34" w:rsidRPr="001956EC">
              <w:rPr>
                <w:rFonts w:ascii="Corbel" w:hAnsi="Corbel"/>
                <w:sz w:val="16"/>
                <w:szCs w:val="16"/>
              </w:rPr>
              <w:t xml:space="preserve"> includes an additional four items that assess functional impairment associated with psychological distress. </w:t>
            </w:r>
            <w:r w:rsidR="00CD26BB" w:rsidRPr="001956EC">
              <w:rPr>
                <w:rFonts w:ascii="Corbel" w:hAnsi="Corbel"/>
                <w:sz w:val="16"/>
                <w:szCs w:val="16"/>
              </w:rPr>
              <w:t xml:space="preserve">Available at: </w:t>
            </w:r>
            <w:r w:rsidR="005B3253" w:rsidRPr="005B3253">
              <w:rPr>
                <w:rFonts w:ascii="Corbel" w:hAnsi="Corbel"/>
                <w:sz w:val="16"/>
                <w:szCs w:val="16"/>
              </w:rPr>
              <w:t>http://www.amhocn.org/what-collected/nocc-measures</w:t>
            </w:r>
          </w:p>
        </w:tc>
      </w:tr>
      <w:tr w:rsidR="00042D65" w:rsidRPr="00516214" w14:paraId="5F31EB71" w14:textId="77777777" w:rsidTr="006C35F7">
        <w:trPr>
          <w:cantSplit/>
          <w:trHeight w:val="4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326C54"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Aboriginal and Torres Strait Islander people</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728A56" w14:textId="26A44F8A" w:rsidR="006C35F7" w:rsidRPr="001956EC" w:rsidRDefault="00CD26BB" w:rsidP="00083BEB">
            <w:pPr>
              <w:spacing w:after="0"/>
              <w:rPr>
                <w:rFonts w:ascii="Corbel" w:hAnsi="Corbel"/>
                <w:sz w:val="16"/>
                <w:szCs w:val="16"/>
              </w:rPr>
            </w:pPr>
            <w:r w:rsidRPr="001956EC">
              <w:rPr>
                <w:rFonts w:ascii="Corbel" w:hAnsi="Corbel"/>
                <w:b/>
                <w:sz w:val="16"/>
                <w:szCs w:val="16"/>
              </w:rPr>
              <w:t>Kessler-5 (K</w:t>
            </w:r>
            <w:r w:rsidR="00C26D34" w:rsidRPr="001956EC">
              <w:rPr>
                <w:rFonts w:ascii="Corbel" w:hAnsi="Corbel"/>
                <w:b/>
                <w:sz w:val="16"/>
                <w:szCs w:val="16"/>
              </w:rPr>
              <w:t>-</w:t>
            </w:r>
            <w:r w:rsidRPr="001956EC">
              <w:rPr>
                <w:rFonts w:ascii="Corbel" w:hAnsi="Corbel"/>
                <w:b/>
                <w:sz w:val="16"/>
                <w:szCs w:val="16"/>
              </w:rPr>
              <w:t>5)</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&lt;EndNote&gt;&lt;Cite&gt;&lt;Author&gt;Austalian Institute of Health and Welfare&lt;/Author&gt;&lt;Year&gt;2009&lt;/Year&gt;&lt;RecNum&gt;4410&lt;/RecNum&gt;&lt;DisplayText&gt;&lt;style face="superscript"&gt;7&lt;/style&gt;&lt;/DisplayText&gt;&lt;record&gt;&lt;rec-number&gt;4410&lt;/rec-number&gt;&lt;foreign-keys&gt;&lt;key app="EN" db-id="pwzte2at7wr25destpt5wxag9xzr2px0wpe5" timestamp="1480564689"&gt;4410&lt;/key&gt;&lt;/foreign-keys&gt;&lt;ref-type name="Government Document"&gt;46&lt;/ref-type&gt;&lt;contributors&gt;&lt;authors&gt;&lt;author&gt;Austalian Institute of Health and Welfare,&lt;/author&gt;&lt;/authors&gt;&lt;/contributors&gt;&lt;titles&gt;&lt;title&gt;Measuring the social and emotional wellbeing of Aboriginal and Torres Strait Islander peoples&lt;/title&gt;&lt;/titles&gt;&lt;dates&gt;&lt;year&gt;2009&lt;/year&gt;&lt;/dates&gt;&lt;pub-location&gt;Canberra&lt;/pub-location&gt;&lt;publisher&gt;AIHW&lt;/publisher&gt;&lt;isbn&gt;Cat No IHW24&lt;/isbn&gt;&lt;urls&gt;&lt;/urls&gt;&lt;/record&gt;&lt;/Cite&gt;&lt;/EndNote&gt;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7</w:t>
            </w:r>
            <w:r w:rsidR="00C26D34" w:rsidRPr="001956EC">
              <w:rPr>
                <w:rFonts w:ascii="Corbel" w:hAnsi="Corbel"/>
                <w:b/>
                <w:sz w:val="16"/>
                <w:szCs w:val="16"/>
              </w:rPr>
              <w:fldChar w:fldCharType="end"/>
            </w:r>
            <w:r w:rsidR="00464386" w:rsidRPr="001956EC">
              <w:rPr>
                <w:rFonts w:ascii="Corbel" w:hAnsi="Corbel"/>
                <w:sz w:val="16"/>
                <w:szCs w:val="16"/>
              </w:rPr>
              <w:t xml:space="preserve"> </w:t>
            </w:r>
            <w:r w:rsidR="00042D65" w:rsidRPr="001956EC">
              <w:rPr>
                <w:rFonts w:ascii="Corbel" w:hAnsi="Corbel"/>
                <w:sz w:val="16"/>
                <w:szCs w:val="16"/>
              </w:rPr>
              <w:t>may be use</w:t>
            </w:r>
            <w:r w:rsidR="002953B3" w:rsidRPr="001956EC">
              <w:rPr>
                <w:rFonts w:ascii="Corbel" w:hAnsi="Corbel"/>
                <w:sz w:val="16"/>
                <w:szCs w:val="16"/>
              </w:rPr>
              <w:t xml:space="preserve">d </w:t>
            </w:r>
            <w:r w:rsidR="00042D65" w:rsidRPr="001956EC">
              <w:rPr>
                <w:rFonts w:ascii="Corbel" w:hAnsi="Corbel"/>
                <w:sz w:val="16"/>
                <w:szCs w:val="16"/>
              </w:rPr>
              <w:t>as an alternative to the K10</w:t>
            </w:r>
            <w:r w:rsidR="00083BEB">
              <w:rPr>
                <w:rFonts w:ascii="Corbel" w:hAnsi="Corbel"/>
                <w:sz w:val="16"/>
                <w:szCs w:val="16"/>
              </w:rPr>
              <w:t xml:space="preserve"> for Indigenous clients</w:t>
            </w:r>
            <w:r w:rsidR="00042D65" w:rsidRPr="001956EC">
              <w:rPr>
                <w:rFonts w:ascii="Corbel" w:hAnsi="Corbel"/>
                <w:sz w:val="16"/>
                <w:szCs w:val="16"/>
              </w:rPr>
              <w:t xml:space="preserve">. </w:t>
            </w:r>
            <w:r w:rsidRPr="001956EC">
              <w:rPr>
                <w:rFonts w:ascii="Corbel" w:hAnsi="Corbel"/>
                <w:sz w:val="16"/>
                <w:szCs w:val="16"/>
              </w:rPr>
              <w:t>The K5 measure of psychological distress is a subse</w:t>
            </w:r>
            <w:r w:rsidR="00C50EC3" w:rsidRPr="001956EC">
              <w:rPr>
                <w:rFonts w:ascii="Corbel" w:hAnsi="Corbel"/>
                <w:sz w:val="16"/>
                <w:szCs w:val="16"/>
              </w:rPr>
              <w:t>t of five questions from the K10</w:t>
            </w:r>
            <w:r w:rsidRPr="001956EC">
              <w:rPr>
                <w:rFonts w:ascii="Corbel" w:hAnsi="Corbel"/>
                <w:sz w:val="16"/>
                <w:szCs w:val="16"/>
              </w:rPr>
              <w:t xml:space="preserve">. </w:t>
            </w:r>
            <w:r w:rsidR="006C35F7" w:rsidRPr="001956EC">
              <w:rPr>
                <w:rFonts w:ascii="Corbel" w:hAnsi="Corbel"/>
                <w:sz w:val="16"/>
                <w:szCs w:val="16"/>
              </w:rPr>
              <w:t xml:space="preserve"> Available at: </w:t>
            </w:r>
            <w:hyperlink r:id="rId18" w:history="1">
              <w:r w:rsidR="006C35F7" w:rsidRPr="001956EC">
                <w:rPr>
                  <w:rFonts w:ascii="Corbel" w:hAnsi="Corbel"/>
                  <w:sz w:val="16"/>
                  <w:szCs w:val="16"/>
                </w:rPr>
                <w:t>http://www.abs.gov.au/ausstats/abs@.nsf/</w:t>
              </w:r>
            </w:hyperlink>
            <w:r w:rsidR="006C35F7" w:rsidRPr="001956EC">
              <w:rPr>
                <w:rFonts w:ascii="Corbel" w:hAnsi="Corbel"/>
                <w:sz w:val="16"/>
                <w:szCs w:val="16"/>
              </w:rPr>
              <w:t>lookup /84330C2EDC3DB940CA2579D50015D74E?opendocument</w:t>
            </w:r>
          </w:p>
        </w:tc>
      </w:tr>
      <w:tr w:rsidR="00042D65" w:rsidRPr="00516214" w14:paraId="3D8A0702"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44F7" w14:textId="0EE9B629" w:rsidR="00042D65" w:rsidRPr="0041219C" w:rsidRDefault="00042D65" w:rsidP="000C4973">
            <w:pPr>
              <w:spacing w:after="0"/>
              <w:rPr>
                <w:rFonts w:ascii="Corbel" w:hAnsi="Corbel"/>
                <w:b/>
                <w:sz w:val="16"/>
                <w:szCs w:val="16"/>
              </w:rPr>
            </w:pPr>
            <w:r w:rsidRPr="0041219C">
              <w:rPr>
                <w:rFonts w:ascii="Corbel" w:hAnsi="Corbel"/>
                <w:b/>
                <w:sz w:val="16"/>
                <w:szCs w:val="16"/>
              </w:rPr>
              <w:t>Children and adolescents</w:t>
            </w:r>
            <w:r w:rsidR="00A11425">
              <w:rPr>
                <w:rFonts w:ascii="Corbel" w:hAnsi="Corbel"/>
                <w:b/>
                <w:sz w:val="16"/>
                <w:szCs w:val="16"/>
              </w:rPr>
              <w:t xml:space="preserve"> (2-17 years)</w:t>
            </w:r>
            <w:r w:rsidRPr="0041219C">
              <w:rPr>
                <w:rFonts w:ascii="Corbel" w:hAnsi="Corbel"/>
                <w:b/>
                <w:sz w:val="16"/>
                <w:szCs w:val="16"/>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BC7552" w14:textId="0E68E2AE" w:rsidR="00042D65" w:rsidRPr="001956EC" w:rsidRDefault="00042D65" w:rsidP="00042D65">
            <w:pPr>
              <w:spacing w:after="0"/>
              <w:rPr>
                <w:rFonts w:ascii="Corbel" w:hAnsi="Corbel"/>
                <w:sz w:val="16"/>
                <w:szCs w:val="16"/>
              </w:rPr>
            </w:pPr>
            <w:r w:rsidRPr="001956EC">
              <w:rPr>
                <w:rFonts w:ascii="Corbel" w:hAnsi="Corbel"/>
                <w:b/>
                <w:sz w:val="16"/>
                <w:szCs w:val="16"/>
              </w:rPr>
              <w:t>Strengths and Difficulties Questionnaire (SDQ)</w:t>
            </w:r>
            <w:r w:rsidR="00132378" w:rsidRPr="001956EC">
              <w:rPr>
                <w:rFonts w:ascii="Corbel" w:hAnsi="Corbel"/>
                <w:b/>
                <w:sz w:val="16"/>
                <w:szCs w:val="16"/>
              </w:rPr>
              <w:fldChar w:fldCharType="begin"/>
            </w:r>
            <w:r w:rsidR="009947F9" w:rsidRPr="001956EC">
              <w:rPr>
                <w:rFonts w:ascii="Corbel" w:hAnsi="Corbel"/>
                <w:b/>
                <w:sz w:val="16"/>
                <w:szCs w:val="16"/>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132378" w:rsidRPr="001956EC">
              <w:rPr>
                <w:rFonts w:ascii="Corbel" w:hAnsi="Corbel"/>
                <w:b/>
                <w:sz w:val="16"/>
                <w:szCs w:val="16"/>
              </w:rPr>
              <w:fldChar w:fldCharType="separate"/>
            </w:r>
            <w:r w:rsidR="009947F9" w:rsidRPr="001956EC">
              <w:rPr>
                <w:rFonts w:ascii="Corbel" w:hAnsi="Corbel"/>
                <w:b/>
                <w:noProof/>
                <w:sz w:val="16"/>
                <w:szCs w:val="16"/>
                <w:vertAlign w:val="superscript"/>
              </w:rPr>
              <w:t>4</w:t>
            </w:r>
            <w:r w:rsidR="00132378" w:rsidRPr="001956EC">
              <w:rPr>
                <w:rFonts w:ascii="Corbel" w:hAnsi="Corbel"/>
                <w:b/>
                <w:sz w:val="16"/>
                <w:szCs w:val="16"/>
              </w:rPr>
              <w:fldChar w:fldCharType="end"/>
            </w:r>
            <w:r w:rsidRPr="001956EC">
              <w:rPr>
                <w:rFonts w:ascii="Corbel" w:hAnsi="Corbel"/>
                <w:b/>
                <w:sz w:val="16"/>
                <w:szCs w:val="16"/>
              </w:rPr>
              <w:t>.</w:t>
            </w:r>
            <w:r w:rsidRPr="001956EC">
              <w:rPr>
                <w:rFonts w:ascii="Corbel" w:hAnsi="Corbel"/>
                <w:sz w:val="16"/>
                <w:szCs w:val="16"/>
              </w:rPr>
              <w:t xml:space="preserve">  The SDQ is used with significant utility by all state and territory child and adolescent mental health services and also has recent population</w:t>
            </w:r>
            <w:r w:rsidR="00244843" w:rsidRPr="001956EC">
              <w:rPr>
                <w:rFonts w:ascii="Corbel" w:hAnsi="Corbel"/>
                <w:sz w:val="16"/>
                <w:szCs w:val="16"/>
              </w:rPr>
              <w:t>-</w:t>
            </w:r>
            <w:r w:rsidR="00464386" w:rsidRPr="001956EC">
              <w:rPr>
                <w:rFonts w:ascii="Corbel" w:hAnsi="Corbel"/>
                <w:sz w:val="16"/>
                <w:szCs w:val="16"/>
              </w:rPr>
              <w:t xml:space="preserve">level </w:t>
            </w:r>
            <w:r w:rsidR="00C50EC3" w:rsidRPr="001956EC">
              <w:rPr>
                <w:rFonts w:ascii="Corbel" w:hAnsi="Corbel"/>
                <w:sz w:val="16"/>
                <w:szCs w:val="16"/>
              </w:rPr>
              <w:t xml:space="preserve">data </w:t>
            </w:r>
            <w:r w:rsidR="00464386" w:rsidRPr="001956EC">
              <w:rPr>
                <w:rFonts w:ascii="Corbel" w:hAnsi="Corbel"/>
                <w:sz w:val="16"/>
                <w:szCs w:val="16"/>
              </w:rPr>
              <w:t>gathered through the 2013-</w:t>
            </w:r>
            <w:r w:rsidRPr="001956EC">
              <w:rPr>
                <w:rFonts w:ascii="Corbel" w:hAnsi="Corbel"/>
                <w:sz w:val="16"/>
                <w:szCs w:val="16"/>
              </w:rPr>
              <w:t>14 Second Australian Child and Adolescent Survey of Mental Health and Wellbeing</w:t>
            </w:r>
            <w:r w:rsidR="00244843"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sidRPr="001956EC">
              <w:rPr>
                <w:rFonts w:ascii="Corbel" w:hAnsi="Corbel"/>
                <w:sz w:val="16"/>
                <w:szCs w:val="16"/>
              </w:rPr>
              <w:fldChar w:fldCharType="separate"/>
            </w:r>
            <w:r w:rsidR="00C26D34" w:rsidRPr="001956EC">
              <w:rPr>
                <w:rFonts w:ascii="Corbel" w:hAnsi="Corbel"/>
                <w:noProof/>
                <w:sz w:val="16"/>
                <w:szCs w:val="16"/>
                <w:vertAlign w:val="superscript"/>
              </w:rPr>
              <w:t>8</w:t>
            </w:r>
            <w:r w:rsidR="00244843" w:rsidRPr="001956EC">
              <w:rPr>
                <w:rFonts w:ascii="Corbel" w:hAnsi="Corbel"/>
                <w:sz w:val="16"/>
                <w:szCs w:val="16"/>
              </w:rPr>
              <w:fldChar w:fldCharType="end"/>
            </w:r>
            <w:r w:rsidRPr="001956EC">
              <w:rPr>
                <w:rFonts w:ascii="Corbel" w:hAnsi="Corbel"/>
                <w:sz w:val="16"/>
                <w:szCs w:val="16"/>
              </w:rPr>
              <w:t xml:space="preserve">.  </w:t>
            </w:r>
            <w:r w:rsidR="006C35F7" w:rsidRPr="001956EC">
              <w:rPr>
                <w:rFonts w:ascii="Corbel" w:hAnsi="Corbel"/>
                <w:sz w:val="16"/>
                <w:szCs w:val="16"/>
              </w:rPr>
              <w:t>Available at:</w:t>
            </w:r>
          </w:p>
          <w:p w14:paraId="1397B1BB" w14:textId="4FF6F73A" w:rsidR="00042D65" w:rsidRPr="001956EC" w:rsidRDefault="005B3253" w:rsidP="000C4973">
            <w:pPr>
              <w:spacing w:after="0"/>
              <w:rPr>
                <w:rFonts w:ascii="Corbel" w:hAnsi="Corbel"/>
                <w:sz w:val="16"/>
                <w:szCs w:val="16"/>
              </w:rPr>
            </w:pPr>
            <w:r w:rsidRPr="005B3253">
              <w:rPr>
                <w:rFonts w:ascii="Corbel" w:hAnsi="Corbel"/>
                <w:sz w:val="16"/>
                <w:szCs w:val="16"/>
              </w:rPr>
              <w:t xml:space="preserve">http://www.amhocn.org/what-collected/nocc-measures </w:t>
            </w:r>
          </w:p>
        </w:tc>
      </w:tr>
      <w:tr w:rsidR="00042D65" w:rsidRPr="00516214" w14:paraId="7541643D"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3BBAC7" w14:textId="321FF43E" w:rsidR="00042D65" w:rsidRPr="0041219C" w:rsidRDefault="00042D65" w:rsidP="000C4973">
            <w:pPr>
              <w:spacing w:after="0"/>
              <w:rPr>
                <w:rFonts w:ascii="Corbel" w:hAnsi="Corbel"/>
                <w:b/>
                <w:sz w:val="16"/>
                <w:szCs w:val="16"/>
              </w:rPr>
            </w:pPr>
            <w:r w:rsidRPr="0041219C">
              <w:rPr>
                <w:rFonts w:ascii="Corbel" w:hAnsi="Corbel"/>
                <w:b/>
                <w:sz w:val="16"/>
                <w:szCs w:val="16"/>
              </w:rPr>
              <w:t>Adolescents</w:t>
            </w:r>
            <w:r w:rsidR="00A11425">
              <w:rPr>
                <w:rFonts w:ascii="Corbel" w:hAnsi="Corbel"/>
                <w:b/>
                <w:sz w:val="16"/>
                <w:szCs w:val="16"/>
              </w:rPr>
              <w:t xml:space="preserve"> (12+ years)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796971" w14:textId="6D31B2C6" w:rsidR="00042D65" w:rsidRPr="0041219C" w:rsidRDefault="00042D65" w:rsidP="00042D65">
            <w:pPr>
              <w:spacing w:after="0"/>
              <w:rPr>
                <w:rFonts w:ascii="Corbel" w:hAnsi="Corbel"/>
                <w:sz w:val="16"/>
                <w:szCs w:val="16"/>
              </w:rPr>
            </w:pPr>
            <w:r w:rsidRPr="0041219C">
              <w:rPr>
                <w:rFonts w:ascii="Corbel" w:hAnsi="Corbel"/>
                <w:b/>
                <w:sz w:val="16"/>
                <w:szCs w:val="16"/>
              </w:rPr>
              <w:t>K10+ (or K5 for Indigenous clients)</w:t>
            </w:r>
            <w:r w:rsidR="00C50EC3">
              <w:rPr>
                <w:rFonts w:ascii="Corbel" w:hAnsi="Corbel"/>
                <w:sz w:val="16"/>
                <w:szCs w:val="16"/>
              </w:rPr>
              <w:t xml:space="preserve"> as an alternative to the SDQ if</w:t>
            </w:r>
            <w:r w:rsidRPr="0041219C">
              <w:rPr>
                <w:rFonts w:ascii="Corbel" w:hAnsi="Corbel"/>
                <w:sz w:val="16"/>
                <w:szCs w:val="16"/>
              </w:rPr>
              <w:t xml:space="preserve"> this is considered appropriate to the client’s situation.  The K10 has been used successfully in a number of studies of adolescents in Australia e.g., the national evaluation of </w:t>
            </w:r>
            <w:r w:rsidRPr="00C50EC3">
              <w:rPr>
                <w:rFonts w:ascii="Corbel" w:hAnsi="Corbel"/>
                <w:i/>
                <w:sz w:val="16"/>
                <w:szCs w:val="16"/>
              </w:rPr>
              <w:t>headspace</w:t>
            </w:r>
            <w:r w:rsidR="00244843">
              <w:rPr>
                <w:rFonts w:ascii="Corbel" w:hAnsi="Corbel"/>
                <w:i/>
                <w:sz w:val="16"/>
                <w:szCs w:val="16"/>
              </w:rPr>
              <w:fldChar w:fldCharType="begin"/>
            </w:r>
            <w:r w:rsidR="00C26D34">
              <w:rPr>
                <w:rFonts w:ascii="Corbel" w:hAnsi="Corbel"/>
                <w:i/>
                <w:sz w:val="16"/>
                <w:szCs w:val="16"/>
              </w:rPr>
              <w:instrText xml:space="preserve"> ADDIN EN.CITE &lt;EndNote&gt;&lt;Cite&gt;&lt;Author&gt;Muir&lt;/Author&gt;&lt;Year&gt;2009&lt;/Year&gt;&lt;RecNum&gt;4272&lt;/RecNum&gt;&lt;DisplayText&gt;&lt;style face="superscript"&gt;9&lt;/style&gt;&lt;/DisplayText&gt;&lt;record&gt;&lt;rec-number&gt;4272&lt;/rec-number&gt;&lt;foreign-keys&gt;&lt;key app="EN" db-id="pwzte2at7wr25destpt5wxag9xzr2px0wpe5" timestamp="1430717507"&gt;4272&lt;/key&gt;&lt;/foreign-keys&gt;&lt;ref-type name="Report"&gt;27&lt;/ref-type&gt;&lt;contributors&gt;&lt;authors&gt;&lt;author&gt;Muir, K. &lt;/author&gt;&lt;author&gt;Powell, A. &lt;/author&gt;&lt;author&gt;Patulny, R. &lt;/author&gt;&lt;author&gt;Flaxman, S. &lt;/author&gt;&lt;author&gt;McDermott, S. &lt;/author&gt;&lt;author&gt;Oprea, I. &lt;/author&gt;&lt;author&gt;Gendera, S. &lt;/author&gt;&lt;author&gt;Vespignani, J. &lt;/author&gt;&lt;author&gt;Sitek, T. &lt;/author&gt;&lt;author&gt;Abello, D. &lt;/author&gt;&lt;author&gt;Katz, I.&lt;/author&gt;&lt;/authors&gt;&lt;/contributors&gt;&lt;titles&gt;&lt;title&gt;Independent evaluation of headspace: the National Youth Mental Health Foundation&lt;/title&gt;&lt;/titles&gt;&lt;dates&gt;&lt;year&gt;2009&lt;/year&gt;&lt;/dates&gt;&lt;pub-location&gt;Sydney&lt;/pub-location&gt;&lt;publisher&gt;Social Policy Research Centre, The University of New South Wales&lt;/publisher&gt;&lt;urls&gt;&lt;/urls&gt;&lt;/record&gt;&lt;/Cite&gt;&lt;/EndNote&gt;</w:instrText>
            </w:r>
            <w:r w:rsidR="00244843">
              <w:rPr>
                <w:rFonts w:ascii="Corbel" w:hAnsi="Corbel"/>
                <w:i/>
                <w:sz w:val="16"/>
                <w:szCs w:val="16"/>
              </w:rPr>
              <w:fldChar w:fldCharType="separate"/>
            </w:r>
            <w:r w:rsidR="00C26D34" w:rsidRPr="00C26D34">
              <w:rPr>
                <w:rFonts w:ascii="Corbel" w:hAnsi="Corbel"/>
                <w:i/>
                <w:noProof/>
                <w:sz w:val="16"/>
                <w:szCs w:val="16"/>
                <w:vertAlign w:val="superscript"/>
              </w:rPr>
              <w:t>9</w:t>
            </w:r>
            <w:r w:rsidR="00244843">
              <w:rPr>
                <w:rFonts w:ascii="Corbel" w:hAnsi="Corbel"/>
                <w:i/>
                <w:sz w:val="16"/>
                <w:szCs w:val="16"/>
              </w:rPr>
              <w:fldChar w:fldCharType="end"/>
            </w:r>
            <w:r w:rsidRPr="0041219C">
              <w:rPr>
                <w:rFonts w:ascii="Corbel" w:hAnsi="Corbel"/>
                <w:sz w:val="16"/>
                <w:szCs w:val="16"/>
              </w:rPr>
              <w:t xml:space="preserve">; the </w:t>
            </w:r>
            <w:r w:rsidR="002E3BB9">
              <w:rPr>
                <w:rFonts w:ascii="Corbel" w:hAnsi="Corbel"/>
                <w:sz w:val="16"/>
                <w:szCs w:val="16"/>
              </w:rPr>
              <w:t>S</w:t>
            </w:r>
            <w:r w:rsidRPr="0041219C">
              <w:rPr>
                <w:rFonts w:ascii="Corbel" w:hAnsi="Corbel"/>
                <w:sz w:val="16"/>
                <w:szCs w:val="16"/>
              </w:rPr>
              <w:t xml:space="preserve">econd Australian </w:t>
            </w:r>
            <w:r w:rsidR="002E3BB9">
              <w:rPr>
                <w:rFonts w:ascii="Corbel" w:hAnsi="Corbel"/>
                <w:sz w:val="16"/>
                <w:szCs w:val="16"/>
              </w:rPr>
              <w:t>C</w:t>
            </w:r>
            <w:r w:rsidRPr="0041219C">
              <w:rPr>
                <w:rFonts w:ascii="Corbel" w:hAnsi="Corbel"/>
                <w:sz w:val="16"/>
                <w:szCs w:val="16"/>
              </w:rPr>
              <w:t xml:space="preserve">hild and </w:t>
            </w:r>
            <w:r w:rsidR="002E3BB9">
              <w:rPr>
                <w:rFonts w:ascii="Corbel" w:hAnsi="Corbel"/>
                <w:sz w:val="16"/>
                <w:szCs w:val="16"/>
              </w:rPr>
              <w:t>A</w:t>
            </w:r>
            <w:r w:rsidRPr="0041219C">
              <w:rPr>
                <w:rFonts w:ascii="Corbel" w:hAnsi="Corbel"/>
                <w:sz w:val="16"/>
                <w:szCs w:val="16"/>
              </w:rPr>
              <w:t>dolescent Survey of Mental Health and Wellbeing</w:t>
            </w:r>
            <w:r w:rsidR="00244843">
              <w:rPr>
                <w:rFonts w:ascii="Corbel" w:hAnsi="Corbel"/>
                <w:sz w:val="16"/>
                <w:szCs w:val="16"/>
              </w:rPr>
              <w:fldChar w:fldCharType="begin"/>
            </w:r>
            <w:r w:rsidR="00C26D34">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Pr>
                <w:rFonts w:ascii="Corbel" w:hAnsi="Corbel"/>
                <w:sz w:val="16"/>
                <w:szCs w:val="16"/>
              </w:rPr>
              <w:fldChar w:fldCharType="separate"/>
            </w:r>
            <w:r w:rsidR="00C26D34" w:rsidRPr="00C26D34">
              <w:rPr>
                <w:rFonts w:ascii="Corbel" w:hAnsi="Corbel"/>
                <w:noProof/>
                <w:sz w:val="16"/>
                <w:szCs w:val="16"/>
                <w:vertAlign w:val="superscript"/>
              </w:rPr>
              <w:t>8</w:t>
            </w:r>
            <w:r w:rsidR="00244843">
              <w:rPr>
                <w:rFonts w:ascii="Corbel" w:hAnsi="Corbel"/>
                <w:sz w:val="16"/>
                <w:szCs w:val="16"/>
              </w:rPr>
              <w:fldChar w:fldCharType="end"/>
            </w:r>
            <w:r w:rsidRPr="0041219C">
              <w:rPr>
                <w:rFonts w:ascii="Corbel" w:hAnsi="Corbel"/>
                <w:sz w:val="16"/>
                <w:szCs w:val="16"/>
              </w:rPr>
              <w:t>.</w:t>
            </w:r>
          </w:p>
          <w:p w14:paraId="2DCEE559" w14:textId="77777777" w:rsidR="00042D65" w:rsidRPr="0041219C" w:rsidRDefault="00042D65" w:rsidP="000C4973">
            <w:pPr>
              <w:spacing w:after="0"/>
              <w:rPr>
                <w:rFonts w:ascii="Corbel" w:hAnsi="Corbel"/>
                <w:sz w:val="16"/>
                <w:szCs w:val="16"/>
              </w:rPr>
            </w:pPr>
          </w:p>
        </w:tc>
      </w:tr>
    </w:tbl>
    <w:p w14:paraId="57B815EB" w14:textId="77777777" w:rsidR="00D04CA4" w:rsidRDefault="00D04CA4" w:rsidP="00D04CA4">
      <w:pPr>
        <w:suppressAutoHyphens/>
        <w:spacing w:line="23" w:lineRule="atLeast"/>
        <w:rPr>
          <w:rFonts w:ascii="Corbel" w:eastAsia="Times New Roman" w:hAnsi="Corbel" w:cs="Times New Roman"/>
          <w:spacing w:val="-2"/>
          <w:sz w:val="21"/>
        </w:rPr>
      </w:pPr>
    </w:p>
    <w:p w14:paraId="00759EEC" w14:textId="42DD917B" w:rsidR="00DF2C98" w:rsidRPr="00AE0D00" w:rsidRDefault="002A154E" w:rsidP="002A154E">
      <w:pPr>
        <w:numPr>
          <w:ilvl w:val="0"/>
          <w:numId w:val="1"/>
        </w:numPr>
        <w:suppressAutoHyphens/>
        <w:rPr>
          <w:rFonts w:ascii="Corbel" w:eastAsia="Times New Roman" w:hAnsi="Corbel" w:cs="Times New Roman"/>
          <w:spacing w:val="-2"/>
          <w:sz w:val="21"/>
        </w:rPr>
      </w:pPr>
      <w:bookmarkStart w:id="41" w:name="_Toc467573442"/>
      <w:r w:rsidRPr="002A154E">
        <w:rPr>
          <w:rFonts w:ascii="Corbel" w:eastAsia="Times New Roman" w:hAnsi="Corbel" w:cs="Times New Roman"/>
          <w:spacing w:val="-2"/>
          <w:sz w:val="21"/>
        </w:rPr>
        <w:t>For the SDQ, you can either report all 42 item scores, the SDQ subscale scores or the total difficulties score</w:t>
      </w:r>
      <w:r w:rsidR="00DF2C98" w:rsidRPr="00AE0D00">
        <w:rPr>
          <w:rFonts w:ascii="Corbel" w:eastAsia="Times New Roman" w:hAnsi="Corbel" w:cs="Times New Roman"/>
          <w:spacing w:val="-2"/>
          <w:sz w:val="21"/>
        </w:rPr>
        <w:t>.</w:t>
      </w:r>
      <w:r w:rsidR="00DF2C98" w:rsidRPr="00AE0D00">
        <w:rPr>
          <w:rFonts w:ascii="Corbel" w:eastAsia="Times New Roman" w:hAnsi="Corbel" w:cs="Times New Roman"/>
          <w:spacing w:val="-2"/>
          <w:sz w:val="21"/>
        </w:rPr>
        <w:tab/>
      </w:r>
    </w:p>
    <w:p w14:paraId="3B5E62FB" w14:textId="77777777" w:rsidR="00DF2C98" w:rsidRDefault="00DF2C98" w:rsidP="00DF2C98">
      <w:pPr>
        <w:suppressAutoHyphens/>
        <w:rPr>
          <w:rFonts w:ascii="Corbel" w:eastAsia="Times New Roman" w:hAnsi="Corbel" w:cs="Times New Roman"/>
          <w:spacing w:val="-2"/>
          <w:sz w:val="21"/>
        </w:rPr>
      </w:pPr>
      <w:r>
        <w:rPr>
          <w:rFonts w:ascii="Corbel" w:eastAsia="Times New Roman" w:hAnsi="Corbel" w:cs="Times New Roman"/>
          <w:spacing w:val="-2"/>
          <w:sz w:val="21"/>
        </w:rPr>
        <w:lastRenderedPageBreak/>
        <w:t>For your convenience, details of mandatory outcome measures will be made available on the PMHC MDS website (</w:t>
      </w:r>
      <w:hyperlink r:id="rId19" w:history="1">
        <w:r w:rsidRPr="00CF7C17">
          <w:rPr>
            <w:rStyle w:val="Hyperlink"/>
            <w:rFonts w:ascii="Corbel" w:eastAsia="Times New Roman" w:hAnsi="Corbel" w:cs="Times New Roman"/>
            <w:spacing w:val="-2"/>
            <w:sz w:val="21"/>
          </w:rPr>
          <w:t>https://www.pmhc-mds.com/resources/</w:t>
        </w:r>
      </w:hyperlink>
      <w:r>
        <w:rPr>
          <w:rFonts w:ascii="Corbel" w:eastAsia="Times New Roman" w:hAnsi="Corbel" w:cs="Times New Roman"/>
          <w:spacing w:val="-2"/>
          <w:sz w:val="21"/>
        </w:rPr>
        <w:t xml:space="preserve">). </w:t>
      </w:r>
    </w:p>
    <w:p w14:paraId="2F080736" w14:textId="1DB4AA11" w:rsidR="00DF2C98" w:rsidRPr="009D775A" w:rsidRDefault="00DF2C98" w:rsidP="00DF2C98">
      <w:pPr>
        <w:suppressAutoHyphens/>
        <w:rPr>
          <w:rFonts w:ascii="Corbel" w:eastAsia="Times New Roman" w:hAnsi="Corbel" w:cs="Times New Roman"/>
          <w:spacing w:val="-2"/>
          <w:sz w:val="21"/>
        </w:rPr>
      </w:pPr>
      <w:r w:rsidRPr="00975917">
        <w:rPr>
          <w:rFonts w:ascii="Corbel" w:eastAsia="Times New Roman" w:hAnsi="Corbel" w:cs="Times New Roman"/>
          <w:spacing w:val="-2"/>
          <w:sz w:val="21"/>
        </w:rPr>
        <w:t xml:space="preserve">You may choose to use additional outcome measures to </w:t>
      </w:r>
      <w:r>
        <w:rPr>
          <w:rFonts w:ascii="Corbel" w:eastAsia="Times New Roman" w:hAnsi="Corbel" w:cs="Times New Roman"/>
          <w:spacing w:val="-2"/>
          <w:sz w:val="21"/>
        </w:rPr>
        <w:t>meet local (service provider organisation or PHN) requirements</w:t>
      </w:r>
      <w:r w:rsidRPr="00975917">
        <w:rPr>
          <w:rFonts w:ascii="Corbel" w:eastAsia="Times New Roman" w:hAnsi="Corbel" w:cs="Times New Roman"/>
          <w:spacing w:val="-2"/>
          <w:sz w:val="21"/>
        </w:rPr>
        <w:t xml:space="preserve">, but these are not necessary for </w:t>
      </w:r>
      <w:r>
        <w:rPr>
          <w:rFonts w:ascii="Corbel" w:eastAsia="Times New Roman" w:hAnsi="Corbel" w:cs="Times New Roman"/>
          <w:spacing w:val="-2"/>
          <w:sz w:val="21"/>
        </w:rPr>
        <w:t>entering into the</w:t>
      </w:r>
      <w:r w:rsidRPr="00975917">
        <w:rPr>
          <w:rFonts w:ascii="Corbel" w:eastAsia="Times New Roman" w:hAnsi="Corbel" w:cs="Times New Roman"/>
          <w:spacing w:val="-2"/>
          <w:sz w:val="21"/>
        </w:rPr>
        <w:t xml:space="preserve"> PMHC </w:t>
      </w:r>
      <w:r>
        <w:rPr>
          <w:rFonts w:ascii="Corbel" w:eastAsia="Times New Roman" w:hAnsi="Corbel" w:cs="Times New Roman"/>
          <w:spacing w:val="-2"/>
          <w:sz w:val="21"/>
        </w:rPr>
        <w:t>MDS</w:t>
      </w:r>
      <w:r w:rsidRPr="00975917">
        <w:rPr>
          <w:rFonts w:ascii="Corbel" w:eastAsia="Times New Roman" w:hAnsi="Corbel" w:cs="Times New Roman"/>
          <w:spacing w:val="-2"/>
          <w:sz w:val="21"/>
        </w:rPr>
        <w:t>.</w:t>
      </w:r>
      <w:r>
        <w:rPr>
          <w:rFonts w:ascii="Corbel" w:eastAsia="Times New Roman" w:hAnsi="Corbel" w:cs="Times New Roman"/>
          <w:spacing w:val="-2"/>
          <w:sz w:val="21"/>
        </w:rPr>
        <w:t xml:space="preserve">  If you choose to use additional outcome measures, it is your responsibility to make sure that they are freely available in the public domain and do not require </w:t>
      </w:r>
      <w:r w:rsidRPr="004272E1">
        <w:rPr>
          <w:rFonts w:ascii="Corbel" w:eastAsia="Times New Roman" w:hAnsi="Corbel" w:cs="Times New Roman"/>
          <w:spacing w:val="-2"/>
          <w:sz w:val="21"/>
        </w:rPr>
        <w:t xml:space="preserve">a </w:t>
      </w:r>
      <w:r w:rsidR="00A11425" w:rsidRPr="004272E1">
        <w:rPr>
          <w:rFonts w:ascii="Corbel" w:eastAsia="Times New Roman" w:hAnsi="Corbel" w:cs="Times New Roman"/>
          <w:spacing w:val="-2"/>
          <w:sz w:val="21"/>
        </w:rPr>
        <w:t xml:space="preserve">copyright </w:t>
      </w:r>
      <w:r w:rsidRPr="004272E1">
        <w:rPr>
          <w:rFonts w:ascii="Corbel" w:eastAsia="Times New Roman" w:hAnsi="Corbel" w:cs="Times New Roman"/>
          <w:spacing w:val="-2"/>
          <w:sz w:val="21"/>
        </w:rPr>
        <w:t>license</w:t>
      </w:r>
      <w:r>
        <w:rPr>
          <w:rFonts w:ascii="Corbel" w:eastAsia="Times New Roman" w:hAnsi="Corbel" w:cs="Times New Roman"/>
          <w:spacing w:val="-2"/>
          <w:sz w:val="21"/>
        </w:rPr>
        <w:t>.</w:t>
      </w:r>
    </w:p>
    <w:p w14:paraId="02563FA5" w14:textId="6AEBA9DD" w:rsidR="0037152B" w:rsidRDefault="0037152B" w:rsidP="00DA3DB1">
      <w:pPr>
        <w:pStyle w:val="PocketGuide1"/>
        <w:numPr>
          <w:ilvl w:val="0"/>
          <w:numId w:val="15"/>
        </w:numPr>
      </w:pPr>
      <w:bookmarkStart w:id="42" w:name="_Toc473727659"/>
      <w:r w:rsidRPr="00065E61">
        <w:t>Does the client have to provide consent to all this and how?</w:t>
      </w:r>
      <w:bookmarkEnd w:id="41"/>
      <w:bookmarkEnd w:id="42"/>
    </w:p>
    <w:p w14:paraId="41D4421B" w14:textId="77777777" w:rsidR="004671BC" w:rsidRDefault="008A395E" w:rsidP="00201EF5">
      <w:pPr>
        <w:suppressAutoHyphens/>
        <w:rPr>
          <w:rFonts w:ascii="Corbel" w:eastAsia="Times New Roman" w:hAnsi="Corbel" w:cs="Times New Roman"/>
          <w:spacing w:val="-2"/>
          <w:sz w:val="21"/>
        </w:rPr>
      </w:pPr>
      <w:r>
        <w:rPr>
          <w:rFonts w:ascii="Corbel" w:eastAsia="Times New Roman" w:hAnsi="Corbel" w:cs="Times New Roman"/>
          <w:spacing w:val="-2"/>
          <w:sz w:val="21"/>
        </w:rPr>
        <w:t>In order to comply with the Commonwealth Privacy Act 1988, the Privacy Amendment (Private Sector) Act 2000 and associated Australian Privacy Principles, the c</w:t>
      </w:r>
      <w:r w:rsidR="00236170">
        <w:rPr>
          <w:rFonts w:ascii="Corbel" w:eastAsia="Times New Roman" w:hAnsi="Corbel" w:cs="Times New Roman"/>
          <w:spacing w:val="-2"/>
          <w:sz w:val="21"/>
        </w:rPr>
        <w:t>lient</w:t>
      </w:r>
      <w:r>
        <w:rPr>
          <w:rFonts w:ascii="Corbel" w:eastAsia="Times New Roman" w:hAnsi="Corbel" w:cs="Times New Roman"/>
          <w:spacing w:val="-2"/>
          <w:sz w:val="21"/>
        </w:rPr>
        <w:t xml:space="preserve"> must provide consent to </w:t>
      </w:r>
      <w:r w:rsidRPr="008A395E">
        <w:rPr>
          <w:rFonts w:ascii="Corbel" w:eastAsia="Times New Roman" w:hAnsi="Corbel" w:cs="Times New Roman"/>
          <w:spacing w:val="-2"/>
          <w:sz w:val="21"/>
        </w:rPr>
        <w:t xml:space="preserve">their data being provided to </w:t>
      </w:r>
      <w:r w:rsidR="00C50EC3">
        <w:rPr>
          <w:rFonts w:ascii="Corbel" w:eastAsia="Times New Roman" w:hAnsi="Corbel" w:cs="Times New Roman"/>
          <w:spacing w:val="-2"/>
          <w:sz w:val="21"/>
        </w:rPr>
        <w:t>both</w:t>
      </w:r>
      <w:r>
        <w:rPr>
          <w:rFonts w:ascii="Corbel" w:eastAsia="Times New Roman" w:hAnsi="Corbel" w:cs="Times New Roman"/>
          <w:spacing w:val="-2"/>
          <w:sz w:val="21"/>
        </w:rPr>
        <w:t>:</w:t>
      </w:r>
    </w:p>
    <w:p w14:paraId="06F8E340" w14:textId="77777777" w:rsidR="008A395E" w:rsidRPr="008A395E" w:rsidRDefault="008A395E" w:rsidP="00DA3DB1">
      <w:pPr>
        <w:numPr>
          <w:ilvl w:val="0"/>
          <w:numId w:val="1"/>
        </w:numPr>
        <w:rPr>
          <w:rFonts w:ascii="Corbel" w:eastAsia="Times New Roman" w:hAnsi="Corbel" w:cs="Times New Roman"/>
          <w:spacing w:val="-2"/>
          <w:sz w:val="21"/>
        </w:rPr>
      </w:pPr>
      <w:r w:rsidRPr="008A395E">
        <w:rPr>
          <w:rFonts w:ascii="Corbel" w:eastAsia="Times New Roman" w:hAnsi="Corbel" w:cs="Times New Roman"/>
          <w:spacing w:val="-2"/>
          <w:sz w:val="21"/>
        </w:rPr>
        <w:t>PHN</w:t>
      </w:r>
      <w:r w:rsidR="00C50EC3">
        <w:rPr>
          <w:rFonts w:ascii="Corbel" w:eastAsia="Times New Roman" w:hAnsi="Corbel" w:cs="Times New Roman"/>
          <w:spacing w:val="-2"/>
          <w:sz w:val="21"/>
        </w:rPr>
        <w:t>s, accessed from the PMHC MDS</w:t>
      </w:r>
      <w:r w:rsidR="00BE4A14">
        <w:rPr>
          <w:rFonts w:ascii="Corbel" w:eastAsia="Times New Roman" w:hAnsi="Corbel" w:cs="Times New Roman"/>
          <w:spacing w:val="-2"/>
          <w:sz w:val="21"/>
        </w:rPr>
        <w:t>; and</w:t>
      </w:r>
    </w:p>
    <w:p w14:paraId="1532C5C6" w14:textId="77777777" w:rsidR="008A395E" w:rsidRDefault="00BE4A14" w:rsidP="00DA3DB1">
      <w:pPr>
        <w:numPr>
          <w:ilvl w:val="0"/>
          <w:numId w:val="1"/>
        </w:numPr>
        <w:rPr>
          <w:rFonts w:ascii="Corbel" w:eastAsia="Times New Roman" w:hAnsi="Corbel" w:cs="Times New Roman"/>
          <w:spacing w:val="-2"/>
          <w:sz w:val="21"/>
        </w:rPr>
      </w:pPr>
      <w:proofErr w:type="gramStart"/>
      <w:r>
        <w:rPr>
          <w:rFonts w:ascii="Corbel" w:eastAsia="Times New Roman" w:hAnsi="Corbel" w:cs="Times New Roman"/>
          <w:spacing w:val="-2"/>
          <w:sz w:val="21"/>
        </w:rPr>
        <w:t>the</w:t>
      </w:r>
      <w:proofErr w:type="gramEnd"/>
      <w:r>
        <w:rPr>
          <w:rFonts w:ascii="Corbel" w:eastAsia="Times New Roman" w:hAnsi="Corbel" w:cs="Times New Roman"/>
          <w:spacing w:val="-2"/>
          <w:sz w:val="21"/>
        </w:rPr>
        <w:t xml:space="preserve"> Australian Government Department of Health</w:t>
      </w:r>
      <w:r w:rsidR="00C50EC3">
        <w:rPr>
          <w:rFonts w:ascii="Corbel" w:eastAsia="Times New Roman" w:hAnsi="Corbel" w:cs="Times New Roman"/>
          <w:spacing w:val="-2"/>
          <w:sz w:val="21"/>
        </w:rPr>
        <w:t>, supplied by PHNs</w:t>
      </w:r>
      <w:r>
        <w:rPr>
          <w:rFonts w:ascii="Corbel" w:eastAsia="Times New Roman" w:hAnsi="Corbel" w:cs="Times New Roman"/>
          <w:spacing w:val="-2"/>
          <w:sz w:val="21"/>
        </w:rPr>
        <w:t>.</w:t>
      </w:r>
    </w:p>
    <w:p w14:paraId="57DA0742" w14:textId="77777777" w:rsidR="003B2303" w:rsidRDefault="003B2303" w:rsidP="00975917">
      <w:pPr>
        <w:rPr>
          <w:rFonts w:ascii="Corbel" w:eastAsia="Times New Roman" w:hAnsi="Corbel" w:cs="Times New Roman"/>
          <w:spacing w:val="-2"/>
          <w:sz w:val="21"/>
        </w:rPr>
      </w:pPr>
      <w:r>
        <w:rPr>
          <w:rFonts w:ascii="Corbel" w:eastAsia="Times New Roman" w:hAnsi="Corbel" w:cs="Times New Roman"/>
          <w:spacing w:val="-2"/>
          <w:sz w:val="21"/>
        </w:rPr>
        <w:t xml:space="preserve">Note that </w:t>
      </w:r>
      <w:r w:rsidRPr="003B2303">
        <w:rPr>
          <w:rFonts w:ascii="Corbel" w:eastAsia="Times New Roman" w:hAnsi="Corbel" w:cs="Times New Roman"/>
          <w:spacing w:val="-2"/>
          <w:sz w:val="21"/>
        </w:rPr>
        <w:t xml:space="preserve">data provided to the </w:t>
      </w:r>
      <w:r>
        <w:rPr>
          <w:rFonts w:ascii="Corbel" w:eastAsia="Times New Roman" w:hAnsi="Corbel" w:cs="Times New Roman"/>
          <w:spacing w:val="-2"/>
          <w:sz w:val="21"/>
        </w:rPr>
        <w:t xml:space="preserve">PHN and the </w:t>
      </w:r>
      <w:r w:rsidRPr="003B2303">
        <w:rPr>
          <w:rFonts w:ascii="Corbel" w:eastAsia="Times New Roman" w:hAnsi="Corbel" w:cs="Times New Roman"/>
          <w:spacing w:val="-2"/>
          <w:sz w:val="21"/>
        </w:rPr>
        <w:t xml:space="preserve">Department of Health </w:t>
      </w:r>
      <w:r>
        <w:rPr>
          <w:rFonts w:ascii="Corbel" w:eastAsia="Times New Roman" w:hAnsi="Corbel" w:cs="Times New Roman"/>
          <w:spacing w:val="-2"/>
          <w:sz w:val="21"/>
        </w:rPr>
        <w:t xml:space="preserve">will be anonymised, which means that the data </w:t>
      </w:r>
      <w:r w:rsidRPr="003B2303">
        <w:rPr>
          <w:rFonts w:ascii="Corbel" w:eastAsia="Times New Roman" w:hAnsi="Corbel" w:cs="Times New Roman"/>
          <w:spacing w:val="-2"/>
          <w:sz w:val="21"/>
        </w:rPr>
        <w:t xml:space="preserve">will not include </w:t>
      </w:r>
      <w:r w:rsidR="00236170">
        <w:rPr>
          <w:rFonts w:ascii="Corbel" w:eastAsia="Times New Roman" w:hAnsi="Corbel" w:cs="Times New Roman"/>
          <w:spacing w:val="-2"/>
          <w:sz w:val="21"/>
        </w:rPr>
        <w:t xml:space="preserve">identifying information, such as </w:t>
      </w:r>
      <w:r>
        <w:rPr>
          <w:rFonts w:ascii="Corbel" w:eastAsia="Times New Roman" w:hAnsi="Corbel" w:cs="Times New Roman"/>
          <w:spacing w:val="-2"/>
          <w:sz w:val="21"/>
        </w:rPr>
        <w:t>an individual’s</w:t>
      </w:r>
      <w:r w:rsidRPr="003B2303">
        <w:rPr>
          <w:rFonts w:ascii="Corbel" w:eastAsia="Times New Roman" w:hAnsi="Corbel" w:cs="Times New Roman"/>
          <w:spacing w:val="-2"/>
          <w:sz w:val="21"/>
        </w:rPr>
        <w:t xml:space="preserve"> na</w:t>
      </w:r>
      <w:r>
        <w:rPr>
          <w:rFonts w:ascii="Corbel" w:eastAsia="Times New Roman" w:hAnsi="Corbel" w:cs="Times New Roman"/>
          <w:spacing w:val="-2"/>
          <w:sz w:val="21"/>
        </w:rPr>
        <w:t xml:space="preserve">me, address or Medicare number.  </w:t>
      </w:r>
    </w:p>
    <w:p w14:paraId="62555002" w14:textId="77777777" w:rsidR="00590483" w:rsidRDefault="00590483" w:rsidP="00975917">
      <w:pPr>
        <w:rPr>
          <w:rFonts w:ascii="Corbel" w:eastAsia="Times New Roman" w:hAnsi="Corbel" w:cs="Times New Roman"/>
          <w:spacing w:val="-2"/>
          <w:sz w:val="21"/>
        </w:rPr>
      </w:pPr>
      <w:r w:rsidRPr="00590483">
        <w:rPr>
          <w:rFonts w:ascii="Corbel" w:eastAsia="Times New Roman" w:hAnsi="Corbel" w:cs="Times New Roman"/>
          <w:spacing w:val="-2"/>
          <w:sz w:val="21"/>
        </w:rPr>
        <w:t xml:space="preserve">A new item has been added to PMHC MDS to confirm that client consent for data supply to the Department has been obtained. Any records attached to clients </w:t>
      </w:r>
      <w:r>
        <w:rPr>
          <w:rFonts w:ascii="Corbel" w:eastAsia="Times New Roman" w:hAnsi="Corbel" w:cs="Times New Roman"/>
          <w:spacing w:val="-2"/>
          <w:sz w:val="21"/>
        </w:rPr>
        <w:t>who do not provide consent</w:t>
      </w:r>
      <w:r w:rsidRPr="00590483">
        <w:rPr>
          <w:rFonts w:ascii="Corbel" w:eastAsia="Times New Roman" w:hAnsi="Corbel" w:cs="Times New Roman"/>
          <w:spacing w:val="-2"/>
          <w:sz w:val="21"/>
        </w:rPr>
        <w:t xml:space="preserve"> will not be passed to the Department.</w:t>
      </w:r>
    </w:p>
    <w:p w14:paraId="7DEB3F2E" w14:textId="73422781" w:rsidR="00FE671A" w:rsidRPr="003B4201" w:rsidRDefault="00BE4A14" w:rsidP="002A154E">
      <w:pPr>
        <w:rPr>
          <w:rFonts w:ascii="Corbel" w:eastAsia="Times New Roman" w:hAnsi="Corbel" w:cs="Times New Roman"/>
          <w:spacing w:val="-2"/>
          <w:sz w:val="21"/>
        </w:rPr>
      </w:pP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specific </w:t>
      </w:r>
      <w:r>
        <w:rPr>
          <w:rFonts w:ascii="Corbel" w:eastAsia="Times New Roman" w:hAnsi="Corbel" w:cs="Times New Roman"/>
          <w:spacing w:val="-2"/>
          <w:sz w:val="21"/>
        </w:rPr>
        <w:t>role in the consent process</w:t>
      </w:r>
      <w:r w:rsidRPr="00BE4A14">
        <w:rPr>
          <w:rFonts w:ascii="Corbel" w:eastAsia="Times New Roman" w:hAnsi="Corbel" w:cs="Times New Roman"/>
          <w:spacing w:val="-2"/>
          <w:sz w:val="21"/>
        </w:rPr>
        <w:t xml:space="preserve"> will vary according to the referral and service delivery arrangements established within </w:t>
      </w: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region. </w:t>
      </w:r>
      <w:r w:rsidR="003B2303">
        <w:rPr>
          <w:rFonts w:ascii="Corbel" w:eastAsia="Times New Roman" w:hAnsi="Corbel" w:cs="Times New Roman"/>
          <w:spacing w:val="-2"/>
          <w:sz w:val="21"/>
        </w:rPr>
        <w:t xml:space="preserve">Therefore, if you are unsure, or have not been advised, of the arrangements in your region, </w:t>
      </w:r>
      <w:r w:rsidR="003B2303">
        <w:rPr>
          <w:rFonts w:ascii="Corbel" w:eastAsia="Times New Roman" w:hAnsi="Corbel" w:cs="Times New Roman"/>
          <w:spacing w:val="-2"/>
          <w:sz w:val="21"/>
        </w:rPr>
        <w:lastRenderedPageBreak/>
        <w:t xml:space="preserve">make sure you ask </w:t>
      </w:r>
      <w:r w:rsidR="00590483" w:rsidRPr="00C9610B">
        <w:rPr>
          <w:rFonts w:ascii="Corbel" w:eastAsia="Times New Roman" w:hAnsi="Corbel" w:cs="Times New Roman"/>
          <w:spacing w:val="-2"/>
          <w:sz w:val="21"/>
        </w:rPr>
        <w:t>the</w:t>
      </w:r>
      <w:r w:rsidR="003B2303" w:rsidRPr="00C9610B">
        <w:rPr>
          <w:rFonts w:ascii="Corbel" w:eastAsia="Times New Roman" w:hAnsi="Corbel" w:cs="Times New Roman"/>
          <w:spacing w:val="-2"/>
          <w:sz w:val="21"/>
        </w:rPr>
        <w:t xml:space="preserve"> organisation (or PHN)</w:t>
      </w:r>
      <w:r w:rsidR="00590483" w:rsidRPr="00C9610B">
        <w:rPr>
          <w:rFonts w:ascii="Corbel" w:eastAsia="Times New Roman" w:hAnsi="Corbel" w:cs="Times New Roman"/>
          <w:spacing w:val="-2"/>
          <w:sz w:val="21"/>
        </w:rPr>
        <w:t xml:space="preserve"> </w:t>
      </w:r>
      <w:r w:rsidR="00C22A98" w:rsidRPr="00C9610B">
        <w:rPr>
          <w:rFonts w:ascii="Corbel" w:eastAsia="Times New Roman" w:hAnsi="Corbel" w:cs="Times New Roman"/>
          <w:spacing w:val="-2"/>
          <w:sz w:val="21"/>
        </w:rPr>
        <w:t>that has</w:t>
      </w:r>
      <w:r w:rsidR="00590483" w:rsidRPr="00C9610B">
        <w:rPr>
          <w:rFonts w:ascii="Corbel" w:eastAsia="Times New Roman" w:hAnsi="Corbel" w:cs="Times New Roman"/>
          <w:spacing w:val="-2"/>
          <w:sz w:val="21"/>
        </w:rPr>
        <w:t xml:space="preserve"> contracted</w:t>
      </w:r>
      <w:r w:rsidR="00C22A98" w:rsidRPr="00C9610B">
        <w:rPr>
          <w:rFonts w:ascii="Corbel" w:eastAsia="Times New Roman" w:hAnsi="Corbel" w:cs="Times New Roman"/>
          <w:spacing w:val="-2"/>
          <w:sz w:val="21"/>
        </w:rPr>
        <w:t xml:space="preserve"> you</w:t>
      </w:r>
      <w:r w:rsidR="00590483" w:rsidRPr="00C9610B">
        <w:rPr>
          <w:rFonts w:ascii="Corbel" w:eastAsia="Times New Roman" w:hAnsi="Corbel" w:cs="Times New Roman"/>
          <w:spacing w:val="-2"/>
          <w:sz w:val="21"/>
        </w:rPr>
        <w:t xml:space="preserve"> to deliver services</w:t>
      </w:r>
      <w:r w:rsidR="003B2303" w:rsidRPr="00C9610B">
        <w:rPr>
          <w:rFonts w:ascii="Corbel" w:eastAsia="Times New Roman" w:hAnsi="Corbel" w:cs="Times New Roman"/>
          <w:spacing w:val="-2"/>
          <w:sz w:val="21"/>
        </w:rPr>
        <w:t xml:space="preserve">. </w:t>
      </w:r>
      <w:r w:rsidR="00FE671A" w:rsidRPr="00C9610B">
        <w:rPr>
          <w:rFonts w:ascii="Corbel" w:eastAsia="Times New Roman" w:hAnsi="Corbel" w:cs="Times New Roman"/>
          <w:spacing w:val="-2"/>
          <w:sz w:val="21"/>
        </w:rPr>
        <w:t xml:space="preserve"> Most PHNs have made their specific consent forms available on their websites for </w:t>
      </w:r>
      <w:r w:rsidR="002A4FCE" w:rsidRPr="00C9610B">
        <w:rPr>
          <w:rFonts w:ascii="Corbel" w:eastAsia="Times New Roman" w:hAnsi="Corbel" w:cs="Times New Roman"/>
          <w:spacing w:val="-2"/>
          <w:sz w:val="21"/>
        </w:rPr>
        <w:t xml:space="preserve">download and </w:t>
      </w:r>
      <w:r w:rsidR="00FE671A" w:rsidRPr="00C9610B">
        <w:rPr>
          <w:rFonts w:ascii="Corbel" w:eastAsia="Times New Roman" w:hAnsi="Corbel" w:cs="Times New Roman"/>
          <w:spacing w:val="-2"/>
          <w:sz w:val="21"/>
        </w:rPr>
        <w:t xml:space="preserve">use by referrers or </w:t>
      </w:r>
      <w:r w:rsidR="002F11FA" w:rsidRPr="00C9610B">
        <w:rPr>
          <w:rFonts w:ascii="Corbel" w:eastAsia="Times New Roman" w:hAnsi="Corbel" w:cs="Times New Roman"/>
          <w:spacing w:val="-2"/>
          <w:sz w:val="21"/>
        </w:rPr>
        <w:t>service provider</w:t>
      </w:r>
      <w:r w:rsidR="00FE671A" w:rsidRPr="00C9610B">
        <w:rPr>
          <w:rFonts w:ascii="Corbel" w:eastAsia="Times New Roman" w:hAnsi="Corbel" w:cs="Times New Roman"/>
          <w:spacing w:val="-2"/>
          <w:sz w:val="21"/>
        </w:rPr>
        <w:t>s.</w:t>
      </w:r>
      <w:r w:rsidR="002A4FCE" w:rsidRPr="00C9610B">
        <w:rPr>
          <w:rFonts w:ascii="Corbel" w:eastAsia="Times New Roman" w:hAnsi="Corbel" w:cs="Times New Roman"/>
          <w:spacing w:val="-2"/>
          <w:sz w:val="21"/>
        </w:rPr>
        <w:t xml:space="preserve">  </w:t>
      </w:r>
      <w:r w:rsidR="00590483" w:rsidRPr="00C9610B">
        <w:rPr>
          <w:rFonts w:ascii="Corbel" w:eastAsia="Times New Roman" w:hAnsi="Corbel" w:cs="Times New Roman"/>
          <w:spacing w:val="-2"/>
          <w:sz w:val="21"/>
        </w:rPr>
        <w:t xml:space="preserve">When accessing these forms, make sure they reflect </w:t>
      </w:r>
      <w:r w:rsidR="00C22A98" w:rsidRPr="00C9610B">
        <w:rPr>
          <w:rFonts w:ascii="Corbel" w:eastAsia="Times New Roman" w:hAnsi="Corbel" w:cs="Times New Roman"/>
          <w:spacing w:val="-2"/>
          <w:sz w:val="21"/>
        </w:rPr>
        <w:t xml:space="preserve">the </w:t>
      </w:r>
      <w:r w:rsidR="00590483" w:rsidRPr="00C9610B">
        <w:rPr>
          <w:rFonts w:ascii="Corbel" w:eastAsia="Times New Roman" w:hAnsi="Corbel" w:cs="Times New Roman"/>
          <w:spacing w:val="-2"/>
          <w:sz w:val="21"/>
        </w:rPr>
        <w:t xml:space="preserve">wider range of </w:t>
      </w:r>
      <w:r w:rsidR="00590483" w:rsidRPr="003B4201">
        <w:rPr>
          <w:rFonts w:ascii="Corbel" w:eastAsia="Times New Roman" w:hAnsi="Corbel" w:cs="Times New Roman"/>
          <w:spacing w:val="-2"/>
          <w:sz w:val="21"/>
        </w:rPr>
        <w:t xml:space="preserve">services to be delivered from PMHC flexible funding, and not </w:t>
      </w:r>
      <w:r w:rsidR="00DF763B" w:rsidRPr="003B4201">
        <w:rPr>
          <w:rFonts w:ascii="Corbel" w:eastAsia="Times New Roman" w:hAnsi="Corbel" w:cs="Times New Roman"/>
          <w:spacing w:val="-2"/>
          <w:sz w:val="21"/>
        </w:rPr>
        <w:t xml:space="preserve">just </w:t>
      </w:r>
      <w:r w:rsidR="00590483" w:rsidRPr="003B4201">
        <w:rPr>
          <w:rFonts w:ascii="Corbel" w:eastAsia="Times New Roman" w:hAnsi="Corbel" w:cs="Times New Roman"/>
          <w:spacing w:val="-2"/>
          <w:sz w:val="21"/>
        </w:rPr>
        <w:t>the former ATAPS/MHSRRA programs (the latter indicates that PHNs have not yet updated their consent forms).</w:t>
      </w:r>
    </w:p>
    <w:p w14:paraId="44E3BB7A" w14:textId="20AE095B" w:rsidR="008A395E" w:rsidRPr="003B4201" w:rsidRDefault="00BE4A14" w:rsidP="00201EF5">
      <w:pPr>
        <w:rPr>
          <w:rFonts w:ascii="Corbel" w:eastAsia="Times New Roman" w:hAnsi="Corbel" w:cs="Times New Roman"/>
          <w:spacing w:val="-2"/>
          <w:sz w:val="21"/>
        </w:rPr>
      </w:pPr>
      <w:r w:rsidRPr="003B4201">
        <w:rPr>
          <w:rFonts w:ascii="Corbel" w:eastAsia="Times New Roman" w:hAnsi="Corbel" w:cs="Times New Roman"/>
          <w:spacing w:val="-2"/>
          <w:sz w:val="21"/>
        </w:rPr>
        <w:t>As a general rule, the referrer will obtain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’s consent.  However, as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to whom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 has been referred, you </w:t>
      </w:r>
      <w:r w:rsidR="003B2303" w:rsidRPr="003B4201">
        <w:rPr>
          <w:rFonts w:ascii="Corbel" w:eastAsia="Times New Roman" w:hAnsi="Corbel" w:cs="Times New Roman"/>
          <w:spacing w:val="-2"/>
          <w:sz w:val="21"/>
        </w:rPr>
        <w:t>may</w:t>
      </w:r>
      <w:r w:rsidRPr="003B4201">
        <w:rPr>
          <w:rFonts w:ascii="Corbel" w:eastAsia="Times New Roman" w:hAnsi="Corbel" w:cs="Times New Roman"/>
          <w:spacing w:val="-2"/>
          <w:sz w:val="21"/>
        </w:rPr>
        <w:t xml:space="preserve"> need to obtain consent from the c</w:t>
      </w:r>
      <w:r w:rsidR="00236170" w:rsidRPr="003B4201">
        <w:rPr>
          <w:rFonts w:ascii="Corbel" w:eastAsia="Times New Roman" w:hAnsi="Corbel" w:cs="Times New Roman"/>
          <w:spacing w:val="-2"/>
          <w:sz w:val="21"/>
        </w:rPr>
        <w:t xml:space="preserve">lient </w:t>
      </w:r>
      <w:r w:rsidR="003B2303" w:rsidRPr="003B4201">
        <w:rPr>
          <w:rFonts w:ascii="Corbel" w:eastAsia="Times New Roman" w:hAnsi="Corbel" w:cs="Times New Roman"/>
          <w:spacing w:val="-2"/>
          <w:sz w:val="21"/>
        </w:rPr>
        <w:t>in situations where</w:t>
      </w:r>
      <w:r w:rsidR="00C22A98" w:rsidRPr="003B4201">
        <w:rPr>
          <w:rFonts w:ascii="Corbel" w:eastAsia="Times New Roman" w:hAnsi="Corbel" w:cs="Times New Roman"/>
          <w:spacing w:val="-2"/>
          <w:sz w:val="21"/>
        </w:rPr>
        <w:t>,</w:t>
      </w:r>
      <w:r w:rsidR="003B2303" w:rsidRPr="003B4201">
        <w:rPr>
          <w:rFonts w:ascii="Corbel" w:eastAsia="Times New Roman" w:hAnsi="Corbel" w:cs="Times New Roman"/>
          <w:spacing w:val="-2"/>
          <w:sz w:val="21"/>
        </w:rPr>
        <w:t xml:space="preserve"> for example, the referrer has not obtained consent or the c</w:t>
      </w:r>
      <w:r w:rsidR="00236170" w:rsidRPr="003B4201">
        <w:rPr>
          <w:rFonts w:ascii="Corbel" w:eastAsia="Times New Roman" w:hAnsi="Corbel" w:cs="Times New Roman"/>
          <w:spacing w:val="-2"/>
          <w:sz w:val="21"/>
        </w:rPr>
        <w:t>lient</w:t>
      </w:r>
      <w:r w:rsidR="003B2303" w:rsidRPr="003B4201">
        <w:rPr>
          <w:rFonts w:ascii="Corbel" w:eastAsia="Times New Roman" w:hAnsi="Corbel" w:cs="Times New Roman"/>
          <w:spacing w:val="-2"/>
          <w:sz w:val="21"/>
        </w:rPr>
        <w:t xml:space="preserve"> has self-referred</w:t>
      </w:r>
      <w:r w:rsidR="00DF763B"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t>
      </w:r>
    </w:p>
    <w:p w14:paraId="4F347B9F" w14:textId="12451593" w:rsidR="0037152B" w:rsidRPr="003B4201" w:rsidRDefault="0037152B" w:rsidP="00DA3DB1">
      <w:pPr>
        <w:pStyle w:val="PocketGuide1"/>
        <w:numPr>
          <w:ilvl w:val="0"/>
          <w:numId w:val="15"/>
        </w:numPr>
      </w:pPr>
      <w:bookmarkStart w:id="43" w:name="_Toc467573443"/>
      <w:bookmarkStart w:id="44" w:name="_Toc473727660"/>
      <w:r w:rsidRPr="003B4201">
        <w:t xml:space="preserve">What’s different from the </w:t>
      </w:r>
      <w:r w:rsidR="00DF763B" w:rsidRPr="003B4201">
        <w:t xml:space="preserve">FORMER </w:t>
      </w:r>
      <w:r w:rsidRPr="003B4201">
        <w:t>ATAPS</w:t>
      </w:r>
      <w:r w:rsidR="00166EC6" w:rsidRPr="003B4201">
        <w:t>/MHSRRA</w:t>
      </w:r>
      <w:r w:rsidRPr="003B4201">
        <w:t xml:space="preserve"> MDS </w:t>
      </w:r>
      <w:r w:rsidR="00166EC6" w:rsidRPr="003B4201">
        <w:t>for which i previously collected data</w:t>
      </w:r>
      <w:r w:rsidRPr="003B4201">
        <w:t>?</w:t>
      </w:r>
      <w:bookmarkEnd w:id="43"/>
      <w:bookmarkEnd w:id="44"/>
    </w:p>
    <w:p w14:paraId="2B775B67" w14:textId="77777777" w:rsidR="00AA5B69" w:rsidRPr="003B4201" w:rsidRDefault="00AA5B69" w:rsidP="00B94C61">
      <w:pPr>
        <w:rPr>
          <w:rFonts w:ascii="Corbel" w:eastAsia="Times New Roman" w:hAnsi="Corbel" w:cs="Times New Roman"/>
          <w:spacing w:val="-2"/>
          <w:sz w:val="21"/>
        </w:rPr>
      </w:pPr>
      <w:r w:rsidRPr="003B4201">
        <w:rPr>
          <w:rFonts w:ascii="Corbel" w:eastAsia="Times New Roman" w:hAnsi="Corbel" w:cs="Times New Roman"/>
          <w:spacing w:val="-2"/>
          <w:sz w:val="21"/>
        </w:rPr>
        <w:t>If you were involved in delivering services via the former ATAPS/MHSRRA programs, you will notice some similarities and differences between the new PMHC MDS an</w:t>
      </w:r>
      <w:r w:rsidR="00C50EC3" w:rsidRPr="003B4201">
        <w:rPr>
          <w:rFonts w:ascii="Corbel" w:eastAsia="Times New Roman" w:hAnsi="Corbel" w:cs="Times New Roman"/>
          <w:spacing w:val="-2"/>
          <w:sz w:val="21"/>
        </w:rPr>
        <w:t>d the existing ATAPS/MHSRRA MDS, many of which have already been described throughout this guide.</w:t>
      </w:r>
    </w:p>
    <w:p w14:paraId="1CFA53B0" w14:textId="7382F068" w:rsidR="00FA1FFA" w:rsidRPr="003B4201" w:rsidRDefault="00FA1FFA" w:rsidP="0089384D">
      <w:pPr>
        <w:rPr>
          <w:rFonts w:ascii="Corbel" w:eastAsia="Times New Roman" w:hAnsi="Corbel" w:cs="Times New Roman"/>
          <w:spacing w:val="-2"/>
          <w:sz w:val="21"/>
        </w:rPr>
      </w:pPr>
      <w:r w:rsidRPr="003B4201">
        <w:rPr>
          <w:rFonts w:ascii="Corbel" w:eastAsia="Times New Roman" w:hAnsi="Corbel" w:cs="Times New Roman"/>
          <w:spacing w:val="-2"/>
          <w:sz w:val="21"/>
        </w:rPr>
        <w:t xml:space="preserve">The key similarities are that both systems capture data </w:t>
      </w:r>
      <w:r w:rsidR="00304296" w:rsidRPr="003B4201">
        <w:rPr>
          <w:rFonts w:ascii="Corbel" w:eastAsia="Times New Roman" w:hAnsi="Corbel" w:cs="Times New Roman"/>
          <w:spacing w:val="-2"/>
          <w:sz w:val="21"/>
        </w:rPr>
        <w:t xml:space="preserve">that </w:t>
      </w:r>
      <w:r w:rsidRPr="003B4201">
        <w:rPr>
          <w:rFonts w:ascii="Corbel" w:eastAsia="Times New Roman" w:hAnsi="Corbel" w:cs="Times New Roman"/>
          <w:spacing w:val="-2"/>
          <w:sz w:val="21"/>
        </w:rPr>
        <w:t>describe the characteristics of clients and the services provided and both systems currently enable data to be</w:t>
      </w:r>
      <w:r w:rsidR="0072777E" w:rsidRPr="003B4201">
        <w:rPr>
          <w:rFonts w:ascii="Corbel" w:eastAsia="Times New Roman" w:hAnsi="Corbel" w:cs="Times New Roman"/>
          <w:spacing w:val="-2"/>
          <w:sz w:val="21"/>
        </w:rPr>
        <w:t xml:space="preserve"> uploaded from local s</w:t>
      </w:r>
      <w:r w:rsidRPr="003B4201">
        <w:rPr>
          <w:rFonts w:ascii="Corbel" w:eastAsia="Times New Roman" w:hAnsi="Corbel" w:cs="Times New Roman"/>
          <w:spacing w:val="-2"/>
          <w:sz w:val="21"/>
        </w:rPr>
        <w:t>ystems into a web-based portal.  The ATAPS/MHSRRA MDS also enables direct data entry via the web-based portal and the PMHC MDS will have this facility developed over the next few months.  Like the ATAPS/MHSRRA MDS, the PMHC MDS will have the flexibility to be modified in response to emerging PHN and Department</w:t>
      </w:r>
      <w:r w:rsidR="004974B7" w:rsidRPr="003B4201">
        <w:rPr>
          <w:rFonts w:ascii="Corbel" w:eastAsia="Times New Roman" w:hAnsi="Corbel" w:cs="Times New Roman"/>
          <w:spacing w:val="-2"/>
          <w:sz w:val="21"/>
        </w:rPr>
        <w:t xml:space="preserve"> of Health</w:t>
      </w:r>
      <w:r w:rsidRPr="003B4201">
        <w:rPr>
          <w:rFonts w:ascii="Corbel" w:eastAsia="Times New Roman" w:hAnsi="Corbel" w:cs="Times New Roman"/>
          <w:spacing w:val="-2"/>
          <w:sz w:val="21"/>
        </w:rPr>
        <w:t xml:space="preserve"> requirements.</w:t>
      </w:r>
      <w:r w:rsidR="00E8386B" w:rsidRPr="003B4201">
        <w:rPr>
          <w:rFonts w:ascii="Corbel" w:eastAsia="Times New Roman" w:hAnsi="Corbel" w:cs="Times New Roman"/>
          <w:spacing w:val="-2"/>
          <w:sz w:val="21"/>
        </w:rPr>
        <w:t xml:space="preserve">  Neither the ATAPS/MHSRRA, nor the PMHC MDS captures </w:t>
      </w:r>
      <w:r w:rsidR="00E8386B" w:rsidRPr="003B4201">
        <w:rPr>
          <w:rFonts w:ascii="Corbel" w:eastAsia="Times New Roman" w:hAnsi="Corbel" w:cs="Times New Roman"/>
          <w:spacing w:val="-2"/>
          <w:sz w:val="21"/>
        </w:rPr>
        <w:lastRenderedPageBreak/>
        <w:t>community capacity building activities, such as those undertaken as part of the National Suicide Prevention Program</w:t>
      </w:r>
    </w:p>
    <w:p w14:paraId="4A695589" w14:textId="57B5FAAB" w:rsidR="004671BC" w:rsidRPr="003B4201" w:rsidRDefault="000D50D5" w:rsidP="00201EF5">
      <w:pPr>
        <w:rPr>
          <w:rFonts w:ascii="Corbel" w:eastAsia="Times New Roman" w:hAnsi="Corbel" w:cs="Times New Roman"/>
          <w:spacing w:val="-2"/>
          <w:sz w:val="21"/>
        </w:rPr>
      </w:pPr>
      <w:r w:rsidRPr="003B4201">
        <w:rPr>
          <w:rFonts w:ascii="Corbel" w:eastAsia="Times New Roman" w:hAnsi="Corbel" w:cs="Times New Roman"/>
          <w:spacing w:val="-2"/>
          <w:sz w:val="21"/>
        </w:rPr>
        <w:t>The overall</w:t>
      </w:r>
      <w:r w:rsidR="00FA1FFA" w:rsidRPr="003B4201">
        <w:rPr>
          <w:rFonts w:ascii="Corbel" w:eastAsia="Times New Roman" w:hAnsi="Corbel" w:cs="Times New Roman"/>
          <w:spacing w:val="-2"/>
          <w:sz w:val="21"/>
        </w:rPr>
        <w:t xml:space="preserve"> differences between the MDS systems are that the </w:t>
      </w:r>
      <w:r w:rsidR="00304296" w:rsidRPr="003B4201">
        <w:rPr>
          <w:rFonts w:ascii="Corbel" w:eastAsia="Times New Roman" w:hAnsi="Corbel" w:cs="Times New Roman"/>
          <w:spacing w:val="-2"/>
          <w:sz w:val="21"/>
        </w:rPr>
        <w:t xml:space="preserve">development of the new </w:t>
      </w:r>
      <w:r w:rsidR="00FA1FFA" w:rsidRPr="003B4201">
        <w:rPr>
          <w:rFonts w:ascii="Corbel" w:eastAsia="Times New Roman" w:hAnsi="Corbel" w:cs="Times New Roman"/>
          <w:spacing w:val="-2"/>
          <w:sz w:val="21"/>
        </w:rPr>
        <w:t>PMHC MDS has</w:t>
      </w:r>
      <w:r w:rsidR="00304296" w:rsidRPr="003B4201">
        <w:rPr>
          <w:rFonts w:ascii="Corbel" w:eastAsia="Times New Roman" w:hAnsi="Corbel" w:cs="Times New Roman"/>
          <w:spacing w:val="-2"/>
          <w:sz w:val="21"/>
        </w:rPr>
        <w:t xml:space="preserve"> resulted in</w:t>
      </w:r>
      <w:r w:rsidR="00FA1FFA" w:rsidRPr="003B4201">
        <w:rPr>
          <w:rFonts w:ascii="Corbel" w:eastAsia="Times New Roman" w:hAnsi="Corbel" w:cs="Times New Roman"/>
          <w:spacing w:val="-2"/>
          <w:sz w:val="21"/>
        </w:rPr>
        <w:t>:</w:t>
      </w:r>
    </w:p>
    <w:p w14:paraId="4603575D" w14:textId="77777777" w:rsidR="0072777E" w:rsidRPr="003B4201" w:rsidRDefault="00304296"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the </w:t>
      </w:r>
      <w:r w:rsidR="0072777E" w:rsidRPr="003B4201">
        <w:rPr>
          <w:rFonts w:ascii="Corbel" w:eastAsia="Times New Roman" w:hAnsi="Corbel" w:cs="Times New Roman"/>
          <w:spacing w:val="-2"/>
          <w:sz w:val="21"/>
        </w:rPr>
        <w:t>addition of new data items, or amendments to existing items, necessary to accommodate the broader</w:t>
      </w:r>
      <w:r w:rsidR="00DE6F11" w:rsidRPr="003B4201">
        <w:rPr>
          <w:rFonts w:ascii="Corbel" w:eastAsia="Times New Roman" w:hAnsi="Corbel" w:cs="Times New Roman"/>
          <w:spacing w:val="-2"/>
          <w:sz w:val="21"/>
        </w:rPr>
        <w:t xml:space="preserve"> range of primary mental health</w:t>
      </w:r>
      <w:r w:rsidR="0072777E" w:rsidRPr="003B4201">
        <w:rPr>
          <w:rFonts w:ascii="Corbel" w:eastAsia="Times New Roman" w:hAnsi="Corbel" w:cs="Times New Roman"/>
          <w:spacing w:val="-2"/>
          <w:sz w:val="21"/>
        </w:rPr>
        <w:t>care services being commissioned by PHNs;</w:t>
      </w:r>
    </w:p>
    <w:p w14:paraId="535B507D" w14:textId="412B0C86" w:rsidR="000D50D5" w:rsidRPr="003B4201" w:rsidRDefault="000D50D5"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retirement of previous data items that have not demonstrated their worth, in order to reduce data collection burden to the maximum extent possible; and</w:t>
      </w:r>
    </w:p>
    <w:p w14:paraId="3F3EEB8F" w14:textId="407A6720" w:rsidR="000D50D5" w:rsidRPr="003B4201" w:rsidRDefault="000D50D5" w:rsidP="00DA3DB1">
      <w:pPr>
        <w:numPr>
          <w:ilvl w:val="0"/>
          <w:numId w:val="1"/>
        </w:numPr>
        <w:rPr>
          <w:rFonts w:ascii="Corbel" w:eastAsia="Times New Roman" w:hAnsi="Corbel" w:cs="Times New Roman"/>
          <w:spacing w:val="-2"/>
          <w:sz w:val="21"/>
        </w:rPr>
      </w:pPr>
      <w:proofErr w:type="gramStart"/>
      <w:r w:rsidRPr="003B4201">
        <w:rPr>
          <w:rFonts w:ascii="Corbel" w:eastAsia="Times New Roman" w:hAnsi="Corbel" w:cs="Times New Roman"/>
          <w:spacing w:val="-2"/>
          <w:sz w:val="21"/>
        </w:rPr>
        <w:t>alignment</w:t>
      </w:r>
      <w:proofErr w:type="gramEnd"/>
      <w:r w:rsidRPr="003B4201">
        <w:rPr>
          <w:rFonts w:ascii="Corbel" w:eastAsia="Times New Roman" w:hAnsi="Corbel" w:cs="Times New Roman"/>
          <w:spacing w:val="-2"/>
          <w:sz w:val="21"/>
        </w:rPr>
        <w:t xml:space="preserve"> of data items (and response options) with current national data collection standards.</w:t>
      </w:r>
    </w:p>
    <w:p w14:paraId="60BD25AD" w14:textId="22E04C06" w:rsidR="000D50D5" w:rsidRPr="003B4201" w:rsidRDefault="000D50D5" w:rsidP="000D50D5">
      <w:pPr>
        <w:ind w:left="360"/>
        <w:rPr>
          <w:rFonts w:ascii="Corbel" w:eastAsia="Times New Roman" w:hAnsi="Corbel" w:cs="Times New Roman"/>
          <w:spacing w:val="-2"/>
          <w:sz w:val="21"/>
        </w:rPr>
      </w:pPr>
      <w:r w:rsidRPr="003B4201">
        <w:rPr>
          <w:rFonts w:ascii="Corbel" w:eastAsia="Times New Roman" w:hAnsi="Corbel" w:cs="Times New Roman"/>
          <w:spacing w:val="-2"/>
          <w:sz w:val="21"/>
        </w:rPr>
        <w:t>Some of the key specific differences between the ATAPS/MHSRRA MDS and the PMHC MDS are summarised in Table 5.</w:t>
      </w:r>
    </w:p>
    <w:p w14:paraId="7412FF18" w14:textId="6DEB6BAC" w:rsidR="00DF763B" w:rsidRPr="003B4201" w:rsidRDefault="00DF763B" w:rsidP="00DA3DB1">
      <w:pPr>
        <w:pStyle w:val="PocketGuide1"/>
        <w:numPr>
          <w:ilvl w:val="0"/>
          <w:numId w:val="15"/>
        </w:numPr>
      </w:pPr>
      <w:bookmarkStart w:id="45" w:name="_Toc473727661"/>
      <w:r w:rsidRPr="003B4201">
        <w:t>What’s different from the PREVIOUS DATA REPORTING FOR NURSES UNDER THE FORMER MHNIP PROGRAM?</w:t>
      </w:r>
      <w:bookmarkEnd w:id="45"/>
    </w:p>
    <w:p w14:paraId="4B020BE2" w14:textId="0DC7251F" w:rsidR="0064222D" w:rsidRPr="003B4201" w:rsidRDefault="00EC33AD" w:rsidP="00EC33AD">
      <w:pPr>
        <w:rPr>
          <w:rFonts w:ascii="Corbel" w:eastAsia="Times New Roman" w:hAnsi="Corbel" w:cs="Times New Roman"/>
          <w:spacing w:val="-2"/>
          <w:sz w:val="21"/>
        </w:rPr>
      </w:pPr>
      <w:r w:rsidRPr="003B4201">
        <w:rPr>
          <w:rFonts w:ascii="Corbel" w:eastAsia="Times New Roman" w:hAnsi="Corbel" w:cs="Times New Roman"/>
          <w:spacing w:val="-2"/>
          <w:sz w:val="21"/>
        </w:rPr>
        <w:t>I</w:t>
      </w:r>
      <w:r w:rsidR="0064222D" w:rsidRPr="003B4201">
        <w:rPr>
          <w:rFonts w:ascii="Corbel" w:eastAsia="Times New Roman" w:hAnsi="Corbel" w:cs="Times New Roman"/>
          <w:spacing w:val="-2"/>
          <w:sz w:val="21"/>
        </w:rPr>
        <w:t xml:space="preserve">f you were involved in delivering services via the MHNIP program, you will </w:t>
      </w:r>
      <w:r w:rsidR="00805894" w:rsidRPr="003B4201">
        <w:rPr>
          <w:rFonts w:ascii="Corbel" w:eastAsia="Times New Roman" w:hAnsi="Corbel" w:cs="Times New Roman"/>
          <w:spacing w:val="-2"/>
          <w:sz w:val="21"/>
        </w:rPr>
        <w:t xml:space="preserve">notice </w:t>
      </w:r>
      <w:r w:rsidR="0064222D" w:rsidRPr="003B4201">
        <w:rPr>
          <w:rFonts w:ascii="Corbel" w:eastAsia="Times New Roman" w:hAnsi="Corbel" w:cs="Times New Roman"/>
          <w:spacing w:val="-2"/>
          <w:sz w:val="21"/>
        </w:rPr>
        <w:t xml:space="preserve">more differences </w:t>
      </w:r>
      <w:r w:rsidRPr="003B4201">
        <w:rPr>
          <w:rFonts w:ascii="Corbel" w:eastAsia="Times New Roman" w:hAnsi="Corbel" w:cs="Times New Roman"/>
          <w:spacing w:val="-2"/>
          <w:sz w:val="21"/>
        </w:rPr>
        <w:t>than similarities in data collection and reporting requirements in the transition from</w:t>
      </w:r>
      <w:r w:rsidR="0064222D" w:rsidRPr="003B4201">
        <w:rPr>
          <w:rFonts w:ascii="Corbel" w:eastAsia="Times New Roman" w:hAnsi="Corbel" w:cs="Times New Roman"/>
          <w:spacing w:val="-2"/>
          <w:sz w:val="21"/>
        </w:rPr>
        <w:t xml:space="preserve"> the previous MHNIP </w:t>
      </w:r>
      <w:r w:rsidRPr="003B4201">
        <w:rPr>
          <w:rFonts w:ascii="Corbel" w:eastAsia="Times New Roman" w:hAnsi="Corbel" w:cs="Times New Roman"/>
          <w:spacing w:val="-2"/>
          <w:sz w:val="21"/>
        </w:rPr>
        <w:t>to the current PMHC flexible funding pool</w:t>
      </w:r>
      <w:r w:rsidR="0064222D" w:rsidRPr="003B4201">
        <w:rPr>
          <w:rFonts w:ascii="Corbel" w:eastAsia="Times New Roman" w:hAnsi="Corbel" w:cs="Times New Roman"/>
          <w:spacing w:val="-2"/>
          <w:sz w:val="21"/>
        </w:rPr>
        <w:t>.</w:t>
      </w:r>
    </w:p>
    <w:p w14:paraId="0647D03B" w14:textId="113968A1" w:rsidR="00EC33AD" w:rsidRPr="003B4201" w:rsidRDefault="00805894"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t>The most significant change is that the unit of reporting under MHNIP was the ‘session’, defined as a 3½</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hour block.  Multiple client contact</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were reported against each session, as opposed to the PMHC MDS</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which require</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each contact to be reported separately.  </w:t>
      </w:r>
      <w:r w:rsidR="00792AE2" w:rsidRPr="003B4201">
        <w:rPr>
          <w:rFonts w:ascii="Corbel" w:eastAsia="Times New Roman" w:hAnsi="Corbel" w:cs="Times New Roman"/>
          <w:spacing w:val="-2"/>
          <w:sz w:val="21"/>
        </w:rPr>
        <w:t xml:space="preserve">  </w:t>
      </w:r>
    </w:p>
    <w:p w14:paraId="744C54C3" w14:textId="40795813" w:rsidR="00792AE2" w:rsidRPr="003B4201" w:rsidRDefault="009E4ACF"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lastRenderedPageBreak/>
        <w:t xml:space="preserve">Other </w:t>
      </w:r>
      <w:r w:rsidR="00792AE2" w:rsidRPr="003B4201">
        <w:rPr>
          <w:rFonts w:ascii="Corbel" w:eastAsia="Times New Roman" w:hAnsi="Corbel" w:cs="Times New Roman"/>
          <w:spacing w:val="-2"/>
          <w:sz w:val="21"/>
        </w:rPr>
        <w:t xml:space="preserve">key differences </w:t>
      </w:r>
      <w:r w:rsidRPr="003B4201">
        <w:rPr>
          <w:rFonts w:ascii="Corbel" w:eastAsia="Times New Roman" w:hAnsi="Corbel" w:cs="Times New Roman"/>
          <w:spacing w:val="-2"/>
          <w:sz w:val="21"/>
        </w:rPr>
        <w:t>include</w:t>
      </w:r>
      <w:r w:rsidR="00792AE2" w:rsidRPr="003B4201">
        <w:rPr>
          <w:rFonts w:ascii="Corbel" w:eastAsia="Times New Roman" w:hAnsi="Corbel" w:cs="Times New Roman"/>
          <w:spacing w:val="-2"/>
          <w:sz w:val="21"/>
        </w:rPr>
        <w:t>:</w:t>
      </w:r>
    </w:p>
    <w:p w14:paraId="081891EF" w14:textId="626FA0F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More in-depth</w:t>
      </w:r>
      <w:r w:rsidR="00DF68F9" w:rsidRPr="003B4201">
        <w:rPr>
          <w:rFonts w:ascii="Corbel" w:eastAsia="Times New Roman" w:hAnsi="Corbel" w:cs="Times New Roman"/>
          <w:spacing w:val="-2"/>
          <w:sz w:val="21"/>
        </w:rPr>
        <w:t xml:space="preserve"> client and service</w:t>
      </w:r>
      <w:r w:rsidRPr="003B4201">
        <w:rPr>
          <w:rFonts w:ascii="Corbel" w:eastAsia="Times New Roman" w:hAnsi="Corbel" w:cs="Times New Roman"/>
          <w:spacing w:val="-2"/>
          <w:sz w:val="21"/>
        </w:rPr>
        <w:t xml:space="preserve"> data </w:t>
      </w:r>
      <w:r w:rsidR="00EC33AD" w:rsidRPr="003B4201">
        <w:rPr>
          <w:rFonts w:ascii="Corbel" w:eastAsia="Times New Roman" w:hAnsi="Corbel" w:cs="Times New Roman"/>
          <w:spacing w:val="-2"/>
          <w:sz w:val="21"/>
        </w:rPr>
        <w:t>are</w:t>
      </w:r>
      <w:r w:rsidRPr="003B4201">
        <w:rPr>
          <w:rFonts w:ascii="Corbel" w:eastAsia="Times New Roman" w:hAnsi="Corbel" w:cs="Times New Roman"/>
          <w:spacing w:val="-2"/>
          <w:sz w:val="21"/>
        </w:rPr>
        <w:t xml:space="preserve"> required to be reported for the delivery of services via PMHC </w:t>
      </w:r>
      <w:r w:rsidR="002A154E" w:rsidRPr="003B4201">
        <w:rPr>
          <w:rFonts w:ascii="Corbel" w:eastAsia="Times New Roman" w:hAnsi="Corbel" w:cs="Times New Roman"/>
          <w:spacing w:val="-2"/>
          <w:sz w:val="21"/>
        </w:rPr>
        <w:t xml:space="preserve">flexible </w:t>
      </w:r>
      <w:r w:rsidRPr="003B4201">
        <w:rPr>
          <w:rFonts w:ascii="Corbel" w:eastAsia="Times New Roman" w:hAnsi="Corbel" w:cs="Times New Roman"/>
          <w:spacing w:val="-2"/>
          <w:sz w:val="21"/>
        </w:rPr>
        <w:t>funding</w:t>
      </w:r>
      <w:r w:rsidR="00DD02D9" w:rsidRPr="003B4201">
        <w:rPr>
          <w:rFonts w:ascii="Corbel" w:eastAsia="Times New Roman" w:hAnsi="Corbel" w:cs="Times New Roman"/>
          <w:spacing w:val="-2"/>
          <w:sz w:val="21"/>
        </w:rPr>
        <w:t>;</w:t>
      </w:r>
    </w:p>
    <w:p w14:paraId="55A7C795" w14:textId="6F7FBBB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The PMHC MDS provides a repository for the entry or upload of the more in-depth data</w:t>
      </w:r>
      <w:r w:rsidR="002A154E" w:rsidRPr="003B4201">
        <w:rPr>
          <w:rFonts w:ascii="Corbel" w:eastAsia="Times New Roman" w:hAnsi="Corbel" w:cs="Times New Roman"/>
          <w:spacing w:val="-2"/>
          <w:sz w:val="21"/>
        </w:rPr>
        <w:t xml:space="preserve"> </w:t>
      </w:r>
      <w:r w:rsidR="00EC33AD" w:rsidRPr="003B4201">
        <w:rPr>
          <w:rFonts w:ascii="Corbel" w:eastAsia="Times New Roman" w:hAnsi="Corbel" w:cs="Times New Roman"/>
          <w:spacing w:val="-2"/>
          <w:sz w:val="21"/>
        </w:rPr>
        <w:t>(</w:t>
      </w:r>
      <w:r w:rsidR="002A154E" w:rsidRPr="003B4201">
        <w:rPr>
          <w:rFonts w:ascii="Corbel" w:eastAsia="Times New Roman" w:hAnsi="Corbel" w:cs="Times New Roman"/>
          <w:spacing w:val="-2"/>
          <w:sz w:val="21"/>
        </w:rPr>
        <w:t>and so data will no longer need to be reported to the Department of Human Services</w:t>
      </w:r>
      <w:r w:rsidR="00EC33AD"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w:t>
      </w:r>
    </w:p>
    <w:p w14:paraId="6BCBD408" w14:textId="71C23D02" w:rsidR="002A154E" w:rsidRPr="003B4201" w:rsidRDefault="002A154E"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Unlike the MHNIP which </w:t>
      </w:r>
      <w:r w:rsidR="00DF68F9" w:rsidRPr="003B4201">
        <w:rPr>
          <w:rFonts w:ascii="Corbel" w:eastAsia="Times New Roman" w:hAnsi="Corbel" w:cs="Times New Roman"/>
          <w:spacing w:val="-2"/>
          <w:sz w:val="21"/>
        </w:rPr>
        <w:t>required use of</w:t>
      </w:r>
      <w:r w:rsidRPr="003B4201">
        <w:rPr>
          <w:rFonts w:ascii="Corbel" w:eastAsia="Times New Roman" w:hAnsi="Corbel" w:cs="Times New Roman"/>
          <w:spacing w:val="-2"/>
          <w:sz w:val="21"/>
        </w:rPr>
        <w:t xml:space="preserve"> the Health of Nation Outcome Scale (</w:t>
      </w:r>
      <w:proofErr w:type="spellStart"/>
      <w:r w:rsidRPr="003B4201">
        <w:rPr>
          <w:rFonts w:ascii="Corbel" w:eastAsia="Times New Roman" w:hAnsi="Corbel" w:cs="Times New Roman"/>
          <w:spacing w:val="-2"/>
          <w:sz w:val="21"/>
        </w:rPr>
        <w:t>HoNOS</w:t>
      </w:r>
      <w:proofErr w:type="spellEnd"/>
      <w:r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 xml:space="preserve"> to assess client outcomes</w:t>
      </w:r>
      <w:r w:rsidRPr="003B4201">
        <w:rPr>
          <w:rFonts w:ascii="Corbel" w:eastAsia="Times New Roman" w:hAnsi="Corbel" w:cs="Times New Roman"/>
          <w:spacing w:val="-2"/>
          <w:sz w:val="21"/>
        </w:rPr>
        <w:t>, the outcome measures to be used for services delivered via PMHC flexible funding</w:t>
      </w:r>
      <w:r w:rsidR="00EC33AD" w:rsidRPr="003B4201">
        <w:rPr>
          <w:rFonts w:ascii="Corbel" w:eastAsia="Times New Roman" w:hAnsi="Corbel" w:cs="Times New Roman"/>
          <w:spacing w:val="-2"/>
          <w:sz w:val="21"/>
        </w:rPr>
        <w:t xml:space="preserve"> are the K10+, the K5 and the SDQ as outlined in Section 8 of this guide.</w:t>
      </w:r>
    </w:p>
    <w:p w14:paraId="2058972F" w14:textId="5E8742CA" w:rsidR="000748E1" w:rsidRDefault="002A154E" w:rsidP="000D50D5">
      <w:pPr>
        <w:pStyle w:val="PocketGuideTables"/>
        <w:sectPr w:rsidR="000748E1" w:rsidSect="0089384D">
          <w:type w:val="continuous"/>
          <w:pgSz w:w="16838" w:h="11906" w:orient="landscape"/>
          <w:pgMar w:top="1440" w:right="1440" w:bottom="1440" w:left="1440" w:header="708" w:footer="708" w:gutter="0"/>
          <w:cols w:num="2" w:space="708"/>
          <w:docGrid w:linePitch="360"/>
        </w:sectPr>
      </w:pPr>
      <w:r>
        <w:t xml:space="preserve"> </w:t>
      </w:r>
    </w:p>
    <w:p w14:paraId="44C77940" w14:textId="54B71A27" w:rsidR="000D50D5" w:rsidRPr="006F75AA" w:rsidRDefault="000D50D5" w:rsidP="000D50D5">
      <w:pPr>
        <w:pStyle w:val="PocketGuideTables"/>
      </w:pPr>
      <w:bookmarkStart w:id="46" w:name="_Toc473727669"/>
      <w:r>
        <w:lastRenderedPageBreak/>
        <w:t xml:space="preserve">Table </w:t>
      </w:r>
      <w:r w:rsidR="004E77F0">
        <w:fldChar w:fldCharType="begin"/>
      </w:r>
      <w:r w:rsidR="004E77F0">
        <w:instrText xml:space="preserve"> SEQ Figure \* ARABIC </w:instrText>
      </w:r>
      <w:r w:rsidR="004E77F0">
        <w:fldChar w:fldCharType="separate"/>
      </w:r>
      <w:r w:rsidR="008C14CA">
        <w:rPr>
          <w:noProof/>
        </w:rPr>
        <w:t>5</w:t>
      </w:r>
      <w:r w:rsidR="004E77F0">
        <w:rPr>
          <w:noProof/>
        </w:rPr>
        <w:fldChar w:fldCharType="end"/>
      </w:r>
      <w:r w:rsidRPr="006F75AA">
        <w:t xml:space="preserve">: </w:t>
      </w:r>
      <w:r w:rsidR="00415776">
        <w:t>Summary of k</w:t>
      </w:r>
      <w:r>
        <w:t>ey differences between ATAPS/MHSRRA and PMHC MDS</w:t>
      </w:r>
      <w:bookmarkEnd w:id="46"/>
      <w:r>
        <w:t xml:space="preserve"> </w:t>
      </w:r>
    </w:p>
    <w:tbl>
      <w:tblPr>
        <w:tblW w:w="14319" w:type="dxa"/>
        <w:tblLayout w:type="fixed"/>
        <w:tblCellMar>
          <w:left w:w="0" w:type="dxa"/>
          <w:right w:w="0" w:type="dxa"/>
        </w:tblCellMar>
        <w:tblLook w:val="0420" w:firstRow="1" w:lastRow="0" w:firstColumn="0" w:lastColumn="0" w:noHBand="0" w:noVBand="1"/>
      </w:tblPr>
      <w:tblGrid>
        <w:gridCol w:w="6240"/>
        <w:gridCol w:w="8079"/>
      </w:tblGrid>
      <w:tr w:rsidR="00F4064B" w:rsidRPr="00F4064B" w14:paraId="29B95C2E" w14:textId="77777777" w:rsidTr="00F4064B">
        <w:trPr>
          <w:cantSplit/>
          <w:trHeight w:val="382"/>
          <w:tblHeader/>
        </w:trPr>
        <w:tc>
          <w:tcPr>
            <w:tcW w:w="6240"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33835DB3" w14:textId="32495117" w:rsidR="000D50D5" w:rsidRPr="00F4064B" w:rsidRDefault="000D50D5" w:rsidP="00F4064B">
            <w:pPr>
              <w:jc w:val="center"/>
              <w:rPr>
                <w:rFonts w:ascii="Corbel" w:hAnsi="Corbel"/>
                <w:sz w:val="18"/>
                <w:szCs w:val="18"/>
              </w:rPr>
            </w:pPr>
            <w:r w:rsidRPr="00F4064B">
              <w:rPr>
                <w:rFonts w:ascii="Corbel" w:hAnsi="Corbel"/>
                <w:sz w:val="18"/>
                <w:szCs w:val="18"/>
              </w:rPr>
              <w:t>ATAPS/MHSRRA</w:t>
            </w:r>
          </w:p>
        </w:tc>
        <w:tc>
          <w:tcPr>
            <w:tcW w:w="8079"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1AE6083" w14:textId="5A012ADA" w:rsidR="000D50D5" w:rsidRPr="00F4064B" w:rsidRDefault="000D50D5" w:rsidP="00F4064B">
            <w:pPr>
              <w:jc w:val="center"/>
              <w:rPr>
                <w:rFonts w:ascii="Corbel" w:hAnsi="Corbel"/>
                <w:b/>
                <w:sz w:val="18"/>
                <w:szCs w:val="18"/>
              </w:rPr>
            </w:pPr>
            <w:r w:rsidRPr="00F4064B">
              <w:rPr>
                <w:rFonts w:ascii="Corbel" w:hAnsi="Corbel"/>
                <w:b/>
                <w:sz w:val="18"/>
                <w:szCs w:val="18"/>
              </w:rPr>
              <w:t>PMHC</w:t>
            </w:r>
          </w:p>
        </w:tc>
      </w:tr>
      <w:tr w:rsidR="00F4064B" w:rsidRPr="00F4064B" w14:paraId="1ADF16C7" w14:textId="77777777" w:rsidTr="00F4064B">
        <w:trPr>
          <w:cantSplit/>
          <w:trHeight w:val="464"/>
        </w:trPr>
        <w:tc>
          <w:tcPr>
            <w:tcW w:w="62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121B57" w14:textId="3CCE8D8D" w:rsidR="000D50D5" w:rsidRPr="00F4064B" w:rsidRDefault="000D50D5" w:rsidP="000D50D5">
            <w:pPr>
              <w:spacing w:after="0"/>
              <w:rPr>
                <w:rFonts w:ascii="Corbel" w:hAnsi="Corbel"/>
                <w:sz w:val="18"/>
                <w:szCs w:val="18"/>
              </w:rPr>
            </w:pPr>
            <w:r w:rsidRPr="00F4064B">
              <w:rPr>
                <w:rFonts w:ascii="Corbel" w:hAnsi="Corbel"/>
                <w:sz w:val="18"/>
                <w:szCs w:val="18"/>
              </w:rPr>
              <w:t>ATAPS/MHSRRA data only</w:t>
            </w:r>
          </w:p>
        </w:tc>
        <w:tc>
          <w:tcPr>
            <w:tcW w:w="80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CAFAF26" w14:textId="1182D914" w:rsidR="000D50D5" w:rsidRPr="00F4064B" w:rsidRDefault="00E8386B" w:rsidP="000D50D5">
            <w:pPr>
              <w:spacing w:after="0"/>
              <w:rPr>
                <w:rFonts w:ascii="Corbel" w:hAnsi="Corbel"/>
                <w:sz w:val="18"/>
                <w:szCs w:val="18"/>
              </w:rPr>
            </w:pPr>
            <w:r w:rsidRPr="00F4064B">
              <w:rPr>
                <w:rFonts w:ascii="Corbel" w:hAnsi="Corbel"/>
                <w:sz w:val="18"/>
                <w:szCs w:val="18"/>
              </w:rPr>
              <w:t>O</w:t>
            </w:r>
            <w:r w:rsidR="000D50D5" w:rsidRPr="00F4064B">
              <w:rPr>
                <w:rFonts w:ascii="Corbel" w:hAnsi="Corbel"/>
                <w:sz w:val="18"/>
                <w:szCs w:val="18"/>
              </w:rPr>
              <w:t>ther mental health services (e.g., MHNIP, low intensity)</w:t>
            </w:r>
            <w:r w:rsidRPr="00F4064B">
              <w:rPr>
                <w:rFonts w:ascii="Corbel" w:hAnsi="Corbel"/>
                <w:sz w:val="18"/>
                <w:szCs w:val="18"/>
              </w:rPr>
              <w:t xml:space="preserve">, and </w:t>
            </w:r>
            <w:r w:rsidRPr="00F4064B">
              <w:rPr>
                <w:rFonts w:ascii="Corbel" w:hAnsi="Corbel"/>
                <w:b/>
                <w:sz w:val="18"/>
                <w:szCs w:val="18"/>
              </w:rPr>
              <w:t xml:space="preserve">may </w:t>
            </w:r>
            <w:r w:rsidRPr="00F4064B">
              <w:rPr>
                <w:rFonts w:ascii="Corbel" w:hAnsi="Corbel"/>
                <w:sz w:val="18"/>
                <w:szCs w:val="18"/>
              </w:rPr>
              <w:t>incorporate youth services (e.g., headspace, Early Youth Psychosis) in future</w:t>
            </w:r>
          </w:p>
        </w:tc>
      </w:tr>
      <w:tr w:rsidR="00F4064B" w:rsidRPr="00F4064B" w14:paraId="502BD788" w14:textId="77777777" w:rsidTr="00F4064B">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B799F30" w14:textId="4C5CE801" w:rsidR="000D50D5" w:rsidRPr="00F4064B" w:rsidRDefault="00E8386B" w:rsidP="00E8386B">
            <w:pPr>
              <w:spacing w:after="0"/>
              <w:rPr>
                <w:rFonts w:ascii="Corbel" w:hAnsi="Corbel"/>
                <w:sz w:val="18"/>
                <w:szCs w:val="18"/>
              </w:rPr>
            </w:pPr>
            <w:r w:rsidRPr="00F4064B">
              <w:rPr>
                <w:rFonts w:ascii="Corbel" w:hAnsi="Corbel"/>
                <w:sz w:val="18"/>
                <w:szCs w:val="18"/>
              </w:rPr>
              <w:t>Only PHN (and previously Medicare Local/Division of General Practice) identified at organisation level</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3DCFEE9" w14:textId="401A8FFB" w:rsidR="000D50D5" w:rsidRPr="00F4064B" w:rsidRDefault="00E8386B" w:rsidP="000D50D5">
            <w:pPr>
              <w:spacing w:after="0"/>
              <w:rPr>
                <w:rFonts w:ascii="Corbel" w:hAnsi="Corbel"/>
                <w:sz w:val="18"/>
                <w:szCs w:val="18"/>
              </w:rPr>
            </w:pPr>
            <w:r w:rsidRPr="00F4064B">
              <w:rPr>
                <w:rFonts w:ascii="Corbel" w:hAnsi="Corbel"/>
                <w:sz w:val="18"/>
                <w:szCs w:val="18"/>
              </w:rPr>
              <w:t>PHNs and their commissioned organisations identified</w:t>
            </w:r>
          </w:p>
        </w:tc>
      </w:tr>
      <w:tr w:rsidR="00F4064B" w:rsidRPr="00F4064B" w14:paraId="3A7B016C" w14:textId="77777777" w:rsidTr="00F4064B">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F860A9" w14:textId="0FE11B3A" w:rsidR="000D50D5" w:rsidRPr="00F4064B" w:rsidRDefault="00E8386B" w:rsidP="000D50D5">
            <w:pPr>
              <w:spacing w:after="0"/>
              <w:rPr>
                <w:rFonts w:ascii="Corbel" w:hAnsi="Corbel"/>
                <w:sz w:val="18"/>
                <w:szCs w:val="18"/>
              </w:rPr>
            </w:pPr>
            <w:r w:rsidRPr="00F4064B">
              <w:rPr>
                <w:rFonts w:ascii="Corbel" w:hAnsi="Corbel"/>
                <w:sz w:val="18"/>
                <w:szCs w:val="18"/>
              </w:rPr>
              <w:t>Workforce data incorporated as program evolved</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C4AF03" w14:textId="33B1E1E0" w:rsidR="000D50D5" w:rsidRPr="00F4064B" w:rsidRDefault="00415776" w:rsidP="000D50D5">
            <w:pPr>
              <w:spacing w:after="0"/>
              <w:rPr>
                <w:rFonts w:ascii="Corbel" w:hAnsi="Corbel"/>
                <w:sz w:val="18"/>
                <w:szCs w:val="18"/>
              </w:rPr>
            </w:pPr>
            <w:r w:rsidRPr="00F4064B">
              <w:rPr>
                <w:rFonts w:ascii="Corbel" w:hAnsi="Corbel"/>
                <w:sz w:val="18"/>
                <w:szCs w:val="18"/>
              </w:rPr>
              <w:t>Improved w</w:t>
            </w:r>
            <w:r w:rsidR="00E8386B" w:rsidRPr="00F4064B">
              <w:rPr>
                <w:rFonts w:ascii="Corbel" w:hAnsi="Corbel"/>
                <w:sz w:val="18"/>
                <w:szCs w:val="18"/>
              </w:rPr>
              <w:t>orkforce data</w:t>
            </w:r>
            <w:r w:rsidRPr="00F4064B">
              <w:rPr>
                <w:rFonts w:ascii="Corbel" w:hAnsi="Corbel"/>
                <w:sz w:val="18"/>
                <w:szCs w:val="18"/>
              </w:rPr>
              <w:t>;</w:t>
            </w:r>
            <w:r w:rsidR="00E8386B" w:rsidRPr="00F4064B">
              <w:rPr>
                <w:rFonts w:ascii="Corbel" w:hAnsi="Corbel"/>
                <w:sz w:val="18"/>
                <w:szCs w:val="18"/>
              </w:rPr>
              <w:t xml:space="preserve"> incorporated from outset</w:t>
            </w:r>
          </w:p>
        </w:tc>
      </w:tr>
      <w:tr w:rsidR="00DF68F9" w:rsidRPr="00F4064B" w14:paraId="13AEF2E5" w14:textId="77777777" w:rsidTr="002805E3">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1912A14" w14:textId="08528EC8" w:rsidR="00DF68F9" w:rsidRPr="00F4064B" w:rsidRDefault="00DF68F9" w:rsidP="002805E3">
            <w:pPr>
              <w:spacing w:after="0"/>
              <w:rPr>
                <w:rFonts w:ascii="Corbel" w:hAnsi="Corbel"/>
                <w:sz w:val="18"/>
                <w:szCs w:val="18"/>
              </w:rPr>
            </w:pPr>
            <w:r w:rsidRPr="00F4064B">
              <w:rPr>
                <w:rFonts w:ascii="Corbel" w:hAnsi="Corbel"/>
                <w:sz w:val="18"/>
                <w:szCs w:val="18"/>
              </w:rPr>
              <w:t xml:space="preserve">Variable processes for allocation of region-wide unique client identifiers </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90804DB" w14:textId="623C48E0" w:rsidR="00DF68F9" w:rsidRPr="00F4064B" w:rsidRDefault="00DF68F9" w:rsidP="002805E3">
            <w:pPr>
              <w:spacing w:after="0"/>
              <w:rPr>
                <w:rFonts w:ascii="Corbel" w:hAnsi="Corbel"/>
                <w:sz w:val="18"/>
                <w:szCs w:val="18"/>
              </w:rPr>
            </w:pPr>
            <w:r w:rsidRPr="00F4064B">
              <w:rPr>
                <w:rFonts w:ascii="Corbel" w:hAnsi="Corbel"/>
                <w:sz w:val="18"/>
                <w:szCs w:val="18"/>
              </w:rPr>
              <w:t xml:space="preserve">Introduction of a </w:t>
            </w:r>
            <w:r>
              <w:rPr>
                <w:rFonts w:ascii="Corbel" w:hAnsi="Corbel"/>
                <w:sz w:val="18"/>
                <w:szCs w:val="18"/>
              </w:rPr>
              <w:t xml:space="preserve">consistent </w:t>
            </w:r>
            <w:r w:rsidRPr="00F4064B">
              <w:rPr>
                <w:rFonts w:ascii="Corbel" w:hAnsi="Corbel"/>
                <w:sz w:val="18"/>
                <w:szCs w:val="18"/>
              </w:rPr>
              <w:t>process for allocation of region-wide unique client identifiers</w:t>
            </w:r>
          </w:p>
        </w:tc>
      </w:tr>
      <w:tr w:rsidR="00DF68F9" w:rsidRPr="00F4064B" w14:paraId="005D7BDC" w14:textId="77777777" w:rsidTr="00F4064B">
        <w:trPr>
          <w:cantSplit/>
          <w:trHeight w:val="285"/>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6DBD278" w14:textId="45286330" w:rsidR="00DF68F9" w:rsidRPr="00F4064B" w:rsidRDefault="00DF68F9" w:rsidP="000D50D5">
            <w:pPr>
              <w:spacing w:after="0"/>
              <w:rPr>
                <w:rFonts w:ascii="Corbel" w:hAnsi="Corbel"/>
                <w:sz w:val="18"/>
                <w:szCs w:val="18"/>
              </w:rPr>
            </w:pPr>
            <w:r w:rsidRPr="00F4064B">
              <w:rPr>
                <w:rFonts w:ascii="Corbel" w:hAnsi="Corbel"/>
                <w:sz w:val="18"/>
                <w:szCs w:val="18"/>
              </w:rPr>
              <w:t>‘Referrals’ as proxy for defining ‘episodes’ with Tier 1 and Tier 2 (‘high needs’) available as referral types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260A14" w14:textId="65740D57" w:rsidR="00DF68F9" w:rsidRPr="00F4064B" w:rsidRDefault="00DF68F9" w:rsidP="000D50D5">
            <w:pPr>
              <w:spacing w:after="0"/>
              <w:rPr>
                <w:rFonts w:ascii="Corbel" w:hAnsi="Corbel"/>
                <w:sz w:val="18"/>
                <w:szCs w:val="18"/>
              </w:rPr>
            </w:pPr>
            <w:r w:rsidRPr="00F4064B">
              <w:rPr>
                <w:rFonts w:ascii="Corbel" w:hAnsi="Corbel"/>
                <w:sz w:val="18"/>
                <w:szCs w:val="18"/>
              </w:rPr>
              <w:t>Enhanced approach to defining ‘episodes’ according to broadened ‘principal focus of treatment plan’ capturing the various new types of services to be delivered (e.g., psychological therapy, low intensity psychological intervention, clinical care coordination, complex care package, child and youth-specific mental health services, Indigenous-specific mental health services)</w:t>
            </w:r>
          </w:p>
        </w:tc>
      </w:tr>
      <w:tr w:rsidR="00DF68F9" w:rsidRPr="00F4064B" w14:paraId="3EAF03E3" w14:textId="77777777" w:rsidTr="00F4064B">
        <w:trPr>
          <w:cantSplit/>
          <w:trHeight w:val="532"/>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CFB830" w14:textId="1CE98D95" w:rsidR="00DF68F9" w:rsidRPr="00F4064B" w:rsidRDefault="00DF68F9" w:rsidP="00FE1AC8">
            <w:pPr>
              <w:spacing w:after="0"/>
              <w:rPr>
                <w:rFonts w:ascii="Corbel" w:hAnsi="Corbel"/>
                <w:sz w:val="18"/>
                <w:szCs w:val="18"/>
              </w:rPr>
            </w:pPr>
            <w:r w:rsidRPr="00F4064B">
              <w:rPr>
                <w:rFonts w:ascii="Corbel" w:hAnsi="Corbel"/>
                <w:sz w:val="18"/>
                <w:szCs w:val="18"/>
              </w:rPr>
              <w:t>Diagnosis</w:t>
            </w:r>
          </w:p>
          <w:p w14:paraId="13A58253"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Limited diagnostic categories based on ICD-10 Primary Care Version</w:t>
            </w:r>
          </w:p>
          <w:p w14:paraId="741D05CB" w14:textId="6FA82CC4"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Multiple diagnoses permitted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1FBFAF" w14:textId="77777777" w:rsidR="00DF68F9" w:rsidRPr="00F4064B" w:rsidRDefault="00DF68F9" w:rsidP="000D50D5">
            <w:pPr>
              <w:spacing w:after="0"/>
              <w:rPr>
                <w:rFonts w:ascii="Corbel" w:hAnsi="Corbel"/>
                <w:sz w:val="18"/>
                <w:szCs w:val="18"/>
              </w:rPr>
            </w:pPr>
            <w:r w:rsidRPr="00F4064B">
              <w:rPr>
                <w:rFonts w:ascii="Corbel" w:hAnsi="Corbel"/>
                <w:sz w:val="18"/>
                <w:szCs w:val="18"/>
              </w:rPr>
              <w:t>Diagnosis</w:t>
            </w:r>
          </w:p>
          <w:p w14:paraId="77ED961F"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Comprehensive (abbreviated) diagnostic categories, based on DSM-IV-TR</w:t>
            </w:r>
          </w:p>
          <w:p w14:paraId="18743F59" w14:textId="3F70CBEA"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Distinguishes between principal vs additional diagnoses</w:t>
            </w:r>
          </w:p>
        </w:tc>
      </w:tr>
      <w:tr w:rsidR="00DF68F9" w:rsidRPr="00F4064B" w14:paraId="18629F3B"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DEB92D" w14:textId="5C5CF418" w:rsidR="00DF68F9" w:rsidRPr="00F4064B" w:rsidRDefault="00DF68F9" w:rsidP="002805E3">
            <w:pPr>
              <w:spacing w:after="0"/>
              <w:rPr>
                <w:rFonts w:ascii="Corbel" w:hAnsi="Corbel"/>
                <w:sz w:val="18"/>
                <w:szCs w:val="18"/>
              </w:rPr>
            </w:pPr>
            <w:r w:rsidRPr="00F4064B">
              <w:rPr>
                <w:rFonts w:ascii="Corbel" w:hAnsi="Corbel"/>
                <w:sz w:val="18"/>
                <w:szCs w:val="18"/>
              </w:rPr>
              <w:t>Service contact limited to ‘session’ involving clients (and /or family members)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72A64D" w14:textId="750D2C49" w:rsidR="00DF68F9" w:rsidRPr="00F4064B" w:rsidRDefault="00DF68F9" w:rsidP="002805E3">
            <w:pPr>
              <w:spacing w:after="0"/>
              <w:rPr>
                <w:rFonts w:ascii="Corbel" w:hAnsi="Corbel"/>
                <w:sz w:val="18"/>
                <w:szCs w:val="18"/>
              </w:rPr>
            </w:pPr>
            <w:r w:rsidRPr="00F4064B">
              <w:rPr>
                <w:rFonts w:ascii="Corbel" w:hAnsi="Corbel"/>
                <w:sz w:val="18"/>
                <w:szCs w:val="18"/>
              </w:rPr>
              <w:t xml:space="preserve">Service contacts expanded to include interactions with third parties in relation to the client, including where the client is not present </w:t>
            </w:r>
          </w:p>
        </w:tc>
      </w:tr>
      <w:tr w:rsidR="00DF68F9" w:rsidRPr="00F4064B" w14:paraId="6F339F7D" w14:textId="77777777" w:rsidTr="00F4064B">
        <w:trPr>
          <w:cantSplit/>
          <w:trHeight w:val="514"/>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9FA7A2C" w14:textId="2483B61F" w:rsidR="00DF68F9" w:rsidRPr="00F4064B" w:rsidRDefault="00DF68F9" w:rsidP="000D50D5">
            <w:pPr>
              <w:spacing w:after="0"/>
              <w:rPr>
                <w:rFonts w:ascii="Corbel" w:hAnsi="Corbel"/>
                <w:sz w:val="18"/>
                <w:szCs w:val="18"/>
              </w:rPr>
            </w:pPr>
            <w:r w:rsidRPr="00F4064B">
              <w:rPr>
                <w:rFonts w:ascii="Corbel" w:hAnsi="Corbel"/>
                <w:sz w:val="18"/>
                <w:szCs w:val="18"/>
              </w:rPr>
              <w:t>Categorisation of services according to specific type of psychological intervention delivered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92DDAE6" w14:textId="3661D469" w:rsidR="00DF68F9" w:rsidRPr="00F4064B" w:rsidRDefault="00DF68F9" w:rsidP="00415776">
            <w:pPr>
              <w:spacing w:after="0"/>
              <w:rPr>
                <w:rFonts w:ascii="Corbel" w:hAnsi="Corbel"/>
                <w:sz w:val="18"/>
                <w:szCs w:val="18"/>
              </w:rPr>
            </w:pPr>
            <w:r w:rsidRPr="00F4064B">
              <w:rPr>
                <w:rFonts w:ascii="Corbel" w:hAnsi="Corbel"/>
                <w:sz w:val="18"/>
                <w:szCs w:val="18"/>
              </w:rPr>
              <w:t>Broader categorisation of service contacts to capture new service types (e.g., clinical care coordination, clinical nursing services and other services not directly involving the client)</w:t>
            </w:r>
          </w:p>
        </w:tc>
      </w:tr>
      <w:tr w:rsidR="00DF68F9" w:rsidRPr="00F4064B" w14:paraId="615E3F32"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D9D570"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5EDDE21B"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extensive list limiting meaningful data analysis</w:t>
            </w:r>
          </w:p>
          <w:p w14:paraId="01381D66"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pre- and post-treatment scores only</w:t>
            </w:r>
          </w:p>
          <w:p w14:paraId="1568D81F" w14:textId="60CC81A2"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960ACE"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372955CE"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reduced to core set of mandatory measures (K-10+, K-5, SDQ)</w:t>
            </w:r>
          </w:p>
          <w:p w14:paraId="47CD98ED"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 xml:space="preserve">pre- and post-treatment scores and scores at any time during episode </w:t>
            </w:r>
          </w:p>
          <w:p w14:paraId="7237CA71" w14:textId="357094D0"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 initially will eventually change to mandatory recording of individual item scores</w:t>
            </w:r>
          </w:p>
        </w:tc>
      </w:tr>
      <w:tr w:rsidR="00DF68F9" w:rsidRPr="00F4064B" w14:paraId="46CE7EA5" w14:textId="77777777" w:rsidTr="00DF68F9">
        <w:trPr>
          <w:cantSplit/>
          <w:trHeight w:val="286"/>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025A91A" w14:textId="4EE9D2C2" w:rsidR="00DF68F9" w:rsidRPr="00DF68F9" w:rsidRDefault="00DF68F9" w:rsidP="00DF68F9">
            <w:pPr>
              <w:spacing w:after="0"/>
              <w:rPr>
                <w:rFonts w:ascii="Corbel" w:hAnsi="Corbel"/>
                <w:sz w:val="18"/>
                <w:szCs w:val="18"/>
              </w:rPr>
            </w:pPr>
            <w:r w:rsidRPr="00DF68F9">
              <w:rPr>
                <w:rFonts w:ascii="Corbel" w:hAnsi="Corbel"/>
                <w:sz w:val="18"/>
                <w:szCs w:val="18"/>
              </w:rPr>
              <w:t>Client consent not recorded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91F771" w14:textId="7B474DD7" w:rsidR="00DF68F9" w:rsidRPr="00DF68F9" w:rsidRDefault="00DF68F9" w:rsidP="00DF68F9">
            <w:pPr>
              <w:spacing w:after="0"/>
              <w:rPr>
                <w:rFonts w:ascii="Corbel" w:hAnsi="Corbel"/>
                <w:sz w:val="18"/>
                <w:szCs w:val="18"/>
              </w:rPr>
            </w:pPr>
            <w:r w:rsidRPr="00DF68F9">
              <w:rPr>
                <w:rFonts w:ascii="Corbel" w:hAnsi="Corbel"/>
                <w:sz w:val="18"/>
                <w:szCs w:val="18"/>
              </w:rPr>
              <w:t>Client consent recorded</w:t>
            </w:r>
          </w:p>
        </w:tc>
      </w:tr>
    </w:tbl>
    <w:p w14:paraId="7F05AE0E" w14:textId="77777777" w:rsidR="00F4064B" w:rsidRDefault="00F4064B">
      <w:pPr>
        <w:sectPr w:rsidR="00F4064B" w:rsidSect="000748E1">
          <w:pgSz w:w="16838" w:h="11906" w:orient="landscape"/>
          <w:pgMar w:top="1440" w:right="1440" w:bottom="1440" w:left="1440" w:header="708" w:footer="708" w:gutter="0"/>
          <w:cols w:space="708"/>
          <w:docGrid w:linePitch="360"/>
        </w:sectPr>
      </w:pPr>
      <w:bookmarkStart w:id="47" w:name="_Toc467573444"/>
    </w:p>
    <w:p w14:paraId="79822A7C" w14:textId="77777777" w:rsidR="00DF68F9" w:rsidRDefault="00DF68F9" w:rsidP="00832789">
      <w:pPr>
        <w:pStyle w:val="PocketGuide1"/>
      </w:pPr>
    </w:p>
    <w:p w14:paraId="11A4E125" w14:textId="77777777" w:rsidR="00DF68F9" w:rsidRDefault="00DF68F9" w:rsidP="00832789">
      <w:pPr>
        <w:pStyle w:val="PocketGuide1"/>
      </w:pPr>
    </w:p>
    <w:p w14:paraId="1BB8E3E8" w14:textId="7E32B446" w:rsidR="007B664C" w:rsidRPr="00F4064B" w:rsidRDefault="00832789" w:rsidP="00832789">
      <w:pPr>
        <w:pStyle w:val="PocketGuide1"/>
      </w:pPr>
      <w:bookmarkStart w:id="48" w:name="_Toc473727662"/>
      <w:r>
        <w:lastRenderedPageBreak/>
        <w:t>12.</w:t>
      </w:r>
      <w:r>
        <w:tab/>
      </w:r>
      <w:r w:rsidR="00DE6F11">
        <w:t>references</w:t>
      </w:r>
      <w:bookmarkEnd w:id="47"/>
      <w:bookmarkEnd w:id="48"/>
    </w:p>
    <w:p w14:paraId="5C818451" w14:textId="6988775E" w:rsidR="0064222D" w:rsidRPr="0064222D" w:rsidRDefault="007B664C" w:rsidP="0064222D">
      <w:pPr>
        <w:pStyle w:val="EndNoteBibliography"/>
        <w:spacing w:after="0"/>
        <w:ind w:left="720" w:hanging="720"/>
        <w:rPr>
          <w:rFonts w:ascii="Corbel" w:hAnsi="Corbel"/>
          <w:sz w:val="21"/>
          <w:szCs w:val="21"/>
        </w:rPr>
      </w:pPr>
      <w:r w:rsidRPr="0064222D">
        <w:rPr>
          <w:rFonts w:ascii="Corbel" w:eastAsia="Times New Roman" w:hAnsi="Corbel" w:cs="Tahoma"/>
          <w:caps/>
          <w:color w:val="005294"/>
          <w:spacing w:val="20"/>
          <w:sz w:val="21"/>
          <w:szCs w:val="21"/>
        </w:rPr>
        <w:fldChar w:fldCharType="begin"/>
      </w:r>
      <w:r w:rsidRPr="0064222D">
        <w:rPr>
          <w:rFonts w:ascii="Corbel" w:eastAsia="Times New Roman" w:hAnsi="Corbel" w:cs="Tahoma"/>
          <w:caps/>
          <w:color w:val="005294"/>
          <w:spacing w:val="20"/>
          <w:sz w:val="21"/>
          <w:szCs w:val="21"/>
        </w:rPr>
        <w:instrText xml:space="preserve"> ADDIN EN.REFLIST </w:instrText>
      </w:r>
      <w:r w:rsidRPr="0064222D">
        <w:rPr>
          <w:rFonts w:ascii="Corbel" w:eastAsia="Times New Roman" w:hAnsi="Corbel" w:cs="Tahoma"/>
          <w:caps/>
          <w:color w:val="005294"/>
          <w:spacing w:val="20"/>
          <w:sz w:val="21"/>
          <w:szCs w:val="21"/>
        </w:rPr>
        <w:fldChar w:fldCharType="separate"/>
      </w:r>
      <w:r w:rsidR="0064222D" w:rsidRPr="0064222D">
        <w:rPr>
          <w:rFonts w:ascii="Corbel" w:hAnsi="Corbel"/>
          <w:b/>
          <w:sz w:val="21"/>
          <w:szCs w:val="21"/>
        </w:rPr>
        <w:t>1.</w:t>
      </w:r>
      <w:r w:rsidR="0064222D" w:rsidRPr="0064222D">
        <w:rPr>
          <w:rFonts w:ascii="Corbel" w:hAnsi="Corbel"/>
          <w:sz w:val="21"/>
          <w:szCs w:val="21"/>
        </w:rPr>
        <w:tab/>
        <w:t xml:space="preserve">Australian Government Department of Health </w:t>
      </w:r>
      <w:r w:rsidR="0064222D" w:rsidRPr="0064222D">
        <w:rPr>
          <w:rFonts w:ascii="Corbel" w:hAnsi="Corbel"/>
          <w:i/>
          <w:sz w:val="21"/>
          <w:szCs w:val="21"/>
        </w:rPr>
        <w:t>Australian Government Response to Contributing Lives, Thriving Communities – Review of Mental Health Programmes and Services.</w:t>
      </w:r>
      <w:r w:rsidR="0064222D" w:rsidRPr="0064222D">
        <w:rPr>
          <w:rFonts w:ascii="Corbel" w:hAnsi="Corbel"/>
          <w:sz w:val="21"/>
          <w:szCs w:val="21"/>
        </w:rPr>
        <w:t xml:space="preserve"> Canberra: Commonwealth of Australia; 2015.</w:t>
      </w:r>
    </w:p>
    <w:p w14:paraId="57FEF1AB"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2.</w:t>
      </w:r>
      <w:r w:rsidRPr="0064222D">
        <w:rPr>
          <w:rFonts w:ascii="Corbel" w:hAnsi="Corbel"/>
          <w:sz w:val="21"/>
          <w:szCs w:val="21"/>
        </w:rPr>
        <w:tab/>
        <w:t xml:space="preserve">World Health Organization. </w:t>
      </w:r>
      <w:r w:rsidRPr="0064222D">
        <w:rPr>
          <w:rFonts w:ascii="Corbel" w:hAnsi="Corbel"/>
          <w:i/>
          <w:sz w:val="21"/>
          <w:szCs w:val="21"/>
        </w:rPr>
        <w:t>Diagnostic and management guidelines for mental disorders in primary care: ICD-10 Chapter V Primary Care Version</w:t>
      </w:r>
      <w:r w:rsidRPr="0064222D">
        <w:rPr>
          <w:rFonts w:ascii="Corbel" w:hAnsi="Corbel"/>
          <w:sz w:val="21"/>
          <w:szCs w:val="21"/>
        </w:rPr>
        <w:t>. Gottingen: Hogrefe and Huber Publications; 1996.</w:t>
      </w:r>
    </w:p>
    <w:p w14:paraId="37B3C871"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3.</w:t>
      </w:r>
      <w:r w:rsidRPr="0064222D">
        <w:rPr>
          <w:rFonts w:ascii="Corbel" w:hAnsi="Corbel"/>
          <w:sz w:val="21"/>
          <w:szCs w:val="21"/>
        </w:rPr>
        <w:tab/>
        <w:t xml:space="preserve">American Psychiatric Association. </w:t>
      </w:r>
      <w:r w:rsidRPr="0064222D">
        <w:rPr>
          <w:rFonts w:ascii="Corbel" w:hAnsi="Corbel"/>
          <w:i/>
          <w:sz w:val="21"/>
          <w:szCs w:val="21"/>
        </w:rPr>
        <w:t>Diagnostic and statistical manual of mental disorders IV-Text Revised</w:t>
      </w:r>
      <w:r w:rsidRPr="0064222D">
        <w:rPr>
          <w:rFonts w:ascii="Corbel" w:hAnsi="Corbel"/>
          <w:sz w:val="21"/>
          <w:szCs w:val="21"/>
        </w:rPr>
        <w:t>. 4th revised ed. Washington, DC: American Psychiatric Association; 2000.</w:t>
      </w:r>
    </w:p>
    <w:p w14:paraId="46B2EEF3"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4.</w:t>
      </w:r>
      <w:r w:rsidRPr="0064222D">
        <w:rPr>
          <w:rFonts w:ascii="Corbel" w:hAnsi="Corbel"/>
          <w:sz w:val="21"/>
          <w:szCs w:val="21"/>
        </w:rPr>
        <w:tab/>
        <w:t xml:space="preserve">Mathal J, Anderson P, Bourne A. Use of the Strengths and Difficulties Questionnaire as an outcome measure in a child and adolescent mental health service. </w:t>
      </w:r>
      <w:r w:rsidRPr="0064222D">
        <w:rPr>
          <w:rFonts w:ascii="Corbel" w:hAnsi="Corbel"/>
          <w:i/>
          <w:sz w:val="21"/>
          <w:szCs w:val="21"/>
        </w:rPr>
        <w:t xml:space="preserve">Australasian Psychiatry. </w:t>
      </w:r>
      <w:r w:rsidRPr="0064222D">
        <w:rPr>
          <w:rFonts w:ascii="Corbel" w:hAnsi="Corbel"/>
          <w:sz w:val="21"/>
          <w:szCs w:val="21"/>
        </w:rPr>
        <w:t>2003;11:334-337.</w:t>
      </w:r>
    </w:p>
    <w:p w14:paraId="464D96B4"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5.</w:t>
      </w:r>
      <w:r w:rsidRPr="0064222D">
        <w:rPr>
          <w:rFonts w:ascii="Corbel" w:hAnsi="Corbel"/>
          <w:sz w:val="21"/>
          <w:szCs w:val="21"/>
        </w:rPr>
        <w:tab/>
        <w:t xml:space="preserve">Kessler RC, Andrews G, Colpe LJ, Hiripi E, Mroczek DK, Normand SLT, Walters EE, Zaslavsky AM. Short screening scales to monitor population prevalences and trends in non-specific psychological distress. </w:t>
      </w:r>
      <w:r w:rsidRPr="0064222D">
        <w:rPr>
          <w:rFonts w:ascii="Corbel" w:hAnsi="Corbel"/>
          <w:i/>
          <w:sz w:val="21"/>
          <w:szCs w:val="21"/>
        </w:rPr>
        <w:t xml:space="preserve">Psychol Med. </w:t>
      </w:r>
      <w:r w:rsidRPr="0064222D">
        <w:rPr>
          <w:rFonts w:ascii="Corbel" w:hAnsi="Corbel"/>
          <w:sz w:val="21"/>
          <w:szCs w:val="21"/>
        </w:rPr>
        <w:t>2002;32(6):959-976.</w:t>
      </w:r>
    </w:p>
    <w:p w14:paraId="3499AD88" w14:textId="77777777" w:rsidR="001D699D" w:rsidRDefault="0064222D" w:rsidP="001D699D">
      <w:pPr>
        <w:pStyle w:val="EndNoteBibliography"/>
        <w:spacing w:after="0"/>
        <w:ind w:left="720" w:hanging="720"/>
        <w:rPr>
          <w:rFonts w:ascii="Corbel" w:hAnsi="Corbel"/>
          <w:sz w:val="21"/>
          <w:szCs w:val="21"/>
        </w:rPr>
      </w:pPr>
      <w:r w:rsidRPr="0064222D">
        <w:rPr>
          <w:rFonts w:ascii="Corbel" w:hAnsi="Corbel"/>
          <w:b/>
          <w:sz w:val="21"/>
          <w:szCs w:val="21"/>
        </w:rPr>
        <w:t>6.</w:t>
      </w:r>
      <w:r w:rsidRPr="0064222D">
        <w:rPr>
          <w:rFonts w:ascii="Corbel" w:hAnsi="Corbel"/>
          <w:sz w:val="21"/>
          <w:szCs w:val="21"/>
        </w:rPr>
        <w:tab/>
        <w:t>Titov N. Correlations between K10, K6, PHQ9, GAD7, PHQ4 using data from MindSpot Clinic NSW: Macquarie University; 2016.</w:t>
      </w:r>
    </w:p>
    <w:p w14:paraId="73A1482D" w14:textId="06A31599" w:rsidR="0064222D" w:rsidRPr="0064222D" w:rsidRDefault="0064222D" w:rsidP="001D699D">
      <w:pPr>
        <w:pStyle w:val="EndNoteBibliography"/>
        <w:spacing w:after="0"/>
        <w:ind w:left="709" w:hanging="709"/>
        <w:rPr>
          <w:rFonts w:ascii="Corbel" w:hAnsi="Corbel"/>
          <w:sz w:val="21"/>
          <w:szCs w:val="21"/>
        </w:rPr>
      </w:pPr>
      <w:r w:rsidRPr="0064222D">
        <w:rPr>
          <w:rFonts w:ascii="Corbel" w:hAnsi="Corbel"/>
          <w:b/>
          <w:sz w:val="21"/>
          <w:szCs w:val="21"/>
        </w:rPr>
        <w:t>7.</w:t>
      </w:r>
      <w:r w:rsidRPr="0064222D">
        <w:rPr>
          <w:rFonts w:ascii="Corbel" w:hAnsi="Corbel"/>
          <w:sz w:val="21"/>
          <w:szCs w:val="21"/>
        </w:rPr>
        <w:tab/>
        <w:t>Austalian Institute of Health and Welfare. Measuring the social and emotional wellbeing of Aboriginal and Torres Strait Islander peoples. Canberra: AIHW; 2009.</w:t>
      </w:r>
    </w:p>
    <w:p w14:paraId="20C6D73D"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8.</w:t>
      </w:r>
      <w:r w:rsidRPr="0064222D">
        <w:rPr>
          <w:rFonts w:ascii="Corbel" w:hAnsi="Corbel"/>
          <w:sz w:val="21"/>
          <w:szCs w:val="21"/>
        </w:rPr>
        <w:tab/>
        <w:t xml:space="preserve">Lawrence D, Johnson S, Hafekost J, Boterhoven de Haan K, Sawyer M, Ainley J, Zubrick S. </w:t>
      </w:r>
      <w:r w:rsidRPr="0064222D">
        <w:rPr>
          <w:rFonts w:ascii="Corbel" w:hAnsi="Corbel"/>
          <w:i/>
          <w:sz w:val="21"/>
          <w:szCs w:val="21"/>
        </w:rPr>
        <w:t>The mental health of children and adolescents: report on the second Australian child and adolescent survey of mental health and wellbeing.</w:t>
      </w:r>
      <w:r w:rsidRPr="0064222D">
        <w:rPr>
          <w:rFonts w:ascii="Corbel" w:hAnsi="Corbel"/>
          <w:sz w:val="21"/>
          <w:szCs w:val="21"/>
        </w:rPr>
        <w:t xml:space="preserve"> Canberra: Department of Health,; 2015.</w:t>
      </w:r>
    </w:p>
    <w:p w14:paraId="2DA708BC" w14:textId="77777777" w:rsidR="0064222D" w:rsidRPr="0064222D" w:rsidRDefault="0064222D" w:rsidP="0064222D">
      <w:pPr>
        <w:pStyle w:val="EndNoteBibliography"/>
        <w:ind w:left="720" w:hanging="720"/>
        <w:rPr>
          <w:rFonts w:ascii="Corbel" w:hAnsi="Corbel"/>
          <w:sz w:val="21"/>
          <w:szCs w:val="21"/>
        </w:rPr>
      </w:pPr>
      <w:r w:rsidRPr="0064222D">
        <w:rPr>
          <w:rFonts w:ascii="Corbel" w:hAnsi="Corbel"/>
          <w:b/>
          <w:sz w:val="21"/>
          <w:szCs w:val="21"/>
        </w:rPr>
        <w:t>9.</w:t>
      </w:r>
      <w:r w:rsidRPr="0064222D">
        <w:rPr>
          <w:rFonts w:ascii="Corbel" w:hAnsi="Corbel"/>
          <w:sz w:val="21"/>
          <w:szCs w:val="21"/>
        </w:rPr>
        <w:tab/>
        <w:t xml:space="preserve">Muir K, Powell A, Patulny R, Flaxman S, McDermott S, Oprea I, Gendera S, Vespignani J, Sitek T, Abello D, Katz I. </w:t>
      </w:r>
      <w:r w:rsidRPr="0064222D">
        <w:rPr>
          <w:rFonts w:ascii="Corbel" w:hAnsi="Corbel"/>
          <w:i/>
          <w:sz w:val="21"/>
          <w:szCs w:val="21"/>
        </w:rPr>
        <w:t>Independent evaluation of headspace: the National Youth Mental Health Foundation.</w:t>
      </w:r>
      <w:r w:rsidRPr="0064222D">
        <w:rPr>
          <w:rFonts w:ascii="Corbel" w:hAnsi="Corbel"/>
          <w:sz w:val="21"/>
          <w:szCs w:val="21"/>
        </w:rPr>
        <w:t xml:space="preserve"> Sydney: Social Policy Research Centre, The University of New South Wales; 2009.</w:t>
      </w:r>
    </w:p>
    <w:p w14:paraId="06F7B3FB" w14:textId="25D0F9BE" w:rsidR="00220FCA" w:rsidRDefault="007B664C" w:rsidP="001D699D">
      <w:pPr>
        <w:pStyle w:val="PocketGuide1"/>
      </w:pPr>
      <w:r w:rsidRPr="0064222D">
        <w:rPr>
          <w:caps w:val="0"/>
          <w:sz w:val="21"/>
          <w:szCs w:val="21"/>
        </w:rPr>
        <w:lastRenderedPageBreak/>
        <w:fldChar w:fldCharType="end"/>
      </w:r>
      <w:bookmarkStart w:id="49" w:name="_Toc473727663"/>
      <w:r w:rsidR="00C746C5">
        <w:t>other res</w:t>
      </w:r>
      <w:r w:rsidR="00220FCA">
        <w:t>ources</w:t>
      </w:r>
      <w:bookmarkEnd w:id="49"/>
    </w:p>
    <w:p w14:paraId="046DBA99" w14:textId="5237DE2E" w:rsidR="00F4064B" w:rsidRDefault="004E77F0" w:rsidP="00024CED">
      <w:pPr>
        <w:rPr>
          <w:rFonts w:ascii="Corbel" w:hAnsi="Corbel"/>
          <w:sz w:val="21"/>
          <w:szCs w:val="21"/>
        </w:rPr>
      </w:pPr>
      <w:hyperlink r:id="rId20" w:history="1">
        <w:r w:rsidR="00024CED" w:rsidRPr="003A37FE">
          <w:rPr>
            <w:rStyle w:val="Hyperlink"/>
            <w:rFonts w:ascii="Corbel" w:hAnsi="Corbel"/>
            <w:sz w:val="21"/>
            <w:szCs w:val="21"/>
          </w:rPr>
          <w:t>www.pmhc-mds.com</w:t>
        </w:r>
      </w:hyperlink>
      <w:r w:rsidR="00024CED">
        <w:rPr>
          <w:rFonts w:ascii="Corbel" w:hAnsi="Corbel"/>
          <w:sz w:val="21"/>
          <w:szCs w:val="21"/>
        </w:rPr>
        <w:t xml:space="preserve"> - provides information about the PMHC MDS, including information about how to get started, resources (e.g., specifications) and ongoing communication updates</w:t>
      </w:r>
    </w:p>
    <w:p w14:paraId="584BE770" w14:textId="0790394A" w:rsidR="00494534" w:rsidRPr="00065E61" w:rsidRDefault="004E77F0" w:rsidP="001D699D">
      <w:pPr>
        <w:rPr>
          <w:noProof/>
        </w:rPr>
      </w:pPr>
      <w:hyperlink r:id="rId21" w:history="1">
        <w:r w:rsidR="00024CED" w:rsidRPr="003A37FE">
          <w:rPr>
            <w:rStyle w:val="Hyperlink"/>
            <w:rFonts w:ascii="Corbel" w:hAnsi="Corbel"/>
            <w:sz w:val="21"/>
            <w:szCs w:val="21"/>
          </w:rPr>
          <w:t>https://ataps-mds.com/</w:t>
        </w:r>
      </w:hyperlink>
      <w:r w:rsidR="00024CED">
        <w:rPr>
          <w:rFonts w:ascii="Corbel" w:hAnsi="Corbel"/>
          <w:sz w:val="21"/>
          <w:szCs w:val="21"/>
        </w:rPr>
        <w:t xml:space="preserve"> - provides in</w:t>
      </w:r>
      <w:r w:rsidR="001D699D">
        <w:rPr>
          <w:rFonts w:ascii="Corbel" w:hAnsi="Corbel"/>
          <w:sz w:val="21"/>
          <w:szCs w:val="21"/>
        </w:rPr>
        <w:t>formation about ATAPS/MHSRRA MDS</w:t>
      </w:r>
    </w:p>
    <w:sectPr w:rsidR="00494534" w:rsidRPr="00065E61" w:rsidSect="001D699D">
      <w:type w:val="continuous"/>
      <w:pgSz w:w="16838" w:h="11906" w:orient="landscape"/>
      <w:pgMar w:top="1440" w:right="1440" w:bottom="1440" w:left="1440" w:header="708" w:footer="708" w:gutter="0"/>
      <w:cols w:num="2"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88FC" w15:done="0"/>
  <w15:commentEx w15:paraId="622403DC" w15:done="0"/>
  <w15:commentEx w15:paraId="16BBFD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56101C" w14:textId="77777777" w:rsidR="003B4201" w:rsidRDefault="003B4201" w:rsidP="009D775A">
      <w:pPr>
        <w:spacing w:after="0" w:line="240" w:lineRule="auto"/>
      </w:pPr>
      <w:r>
        <w:separator/>
      </w:r>
    </w:p>
  </w:endnote>
  <w:endnote w:type="continuationSeparator" w:id="0">
    <w:p w14:paraId="2CE54DBB" w14:textId="77777777" w:rsidR="003B4201" w:rsidRDefault="003B4201" w:rsidP="009D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9FBC4" w14:textId="77777777" w:rsidR="003B4201" w:rsidRDefault="003B4201" w:rsidP="00176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C4D12" w14:textId="77777777" w:rsidR="003B4201" w:rsidRDefault="003B4201" w:rsidP="004945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73E0" w14:textId="6AEFF2EF" w:rsidR="003B4201" w:rsidRPr="003803CB" w:rsidRDefault="003B4201" w:rsidP="00176B45">
    <w:pPr>
      <w:pStyle w:val="Footer"/>
      <w:framePr w:wrap="around" w:vAnchor="text" w:hAnchor="margin" w:xAlign="right" w:y="1"/>
      <w:rPr>
        <w:rStyle w:val="PageNumber"/>
        <w:rFonts w:ascii="Corbel" w:hAnsi="Corbel"/>
        <w:sz w:val="20"/>
        <w:szCs w:val="20"/>
      </w:rPr>
    </w:pPr>
    <w:r w:rsidRPr="003803CB">
      <w:rPr>
        <w:rStyle w:val="PageNumber"/>
        <w:rFonts w:ascii="Corbel" w:hAnsi="Corbel"/>
        <w:sz w:val="20"/>
        <w:szCs w:val="20"/>
      </w:rPr>
      <w:fldChar w:fldCharType="begin"/>
    </w:r>
    <w:r w:rsidRPr="003803CB">
      <w:rPr>
        <w:rStyle w:val="PageNumber"/>
        <w:rFonts w:ascii="Corbel" w:hAnsi="Corbel"/>
        <w:sz w:val="20"/>
        <w:szCs w:val="20"/>
      </w:rPr>
      <w:instrText xml:space="preserve">PAGE  </w:instrText>
    </w:r>
    <w:r w:rsidRPr="003803CB">
      <w:rPr>
        <w:rStyle w:val="PageNumber"/>
        <w:rFonts w:ascii="Corbel" w:hAnsi="Corbel"/>
        <w:sz w:val="20"/>
        <w:szCs w:val="20"/>
      </w:rPr>
      <w:fldChar w:fldCharType="separate"/>
    </w:r>
    <w:r w:rsidR="004E77F0">
      <w:rPr>
        <w:rStyle w:val="PageNumber"/>
        <w:rFonts w:ascii="Corbel" w:hAnsi="Corbel"/>
        <w:noProof/>
        <w:sz w:val="20"/>
        <w:szCs w:val="20"/>
      </w:rPr>
      <w:t>i</w:t>
    </w:r>
    <w:r w:rsidRPr="003803CB">
      <w:rPr>
        <w:rStyle w:val="PageNumber"/>
        <w:rFonts w:ascii="Corbel" w:hAnsi="Corbel"/>
        <w:sz w:val="20"/>
        <w:szCs w:val="20"/>
      </w:rPr>
      <w:fldChar w:fldCharType="end"/>
    </w:r>
  </w:p>
  <w:p w14:paraId="7974EB1B" w14:textId="77777777" w:rsidR="003B4201" w:rsidRPr="00E00AB4" w:rsidRDefault="003B4201" w:rsidP="00176B45">
    <w:pPr>
      <w:pStyle w:val="Footer"/>
      <w:ind w:right="360"/>
      <w:jc w:val="center"/>
      <w:rPr>
        <w:rFonts w:ascii="Corbel" w:hAnsi="Corbel"/>
        <w:sz w:val="20"/>
        <w:szCs w:val="20"/>
      </w:rPr>
    </w:pPr>
    <w:r w:rsidRPr="00E00AB4">
      <w:rPr>
        <w:rFonts w:ascii="Corbel" w:hAnsi="Corbel"/>
        <w:sz w:val="20"/>
        <w:szCs w:val="20"/>
      </w:rPr>
      <w:t>PMHC MDS Quick Reference Guide v1.0</w:t>
    </w:r>
  </w:p>
  <w:p w14:paraId="785412D1" w14:textId="77777777" w:rsidR="003B4201" w:rsidRDefault="003B4201" w:rsidP="00494534">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456F7" w14:textId="77777777" w:rsidR="003B4201" w:rsidRPr="00E00AB4" w:rsidRDefault="003B4201" w:rsidP="00176B45">
    <w:pPr>
      <w:pStyle w:val="Footer"/>
      <w:ind w:right="360"/>
      <w:jc w:val="center"/>
      <w:rPr>
        <w:rFonts w:ascii="Corbel" w:hAnsi="Corbel"/>
        <w:sz w:val="20"/>
        <w:szCs w:val="20"/>
      </w:rPr>
    </w:pPr>
    <w:r w:rsidRPr="00E00AB4">
      <w:rPr>
        <w:rFonts w:ascii="Corbel" w:hAnsi="Corbel"/>
        <w:sz w:val="20"/>
        <w:szCs w:val="20"/>
      </w:rPr>
      <w:t>PMHC MDS Quick Reference Guide v1.0</w:t>
    </w:r>
  </w:p>
  <w:p w14:paraId="1188EE51" w14:textId="77777777" w:rsidR="003B4201" w:rsidRDefault="003B4201" w:rsidP="00312A1C">
    <w:pPr>
      <w:pStyle w:val="Footer"/>
    </w:pPr>
  </w:p>
  <w:p w14:paraId="392007D8" w14:textId="287BA2B8" w:rsidR="003B4201" w:rsidRDefault="003B4201" w:rsidP="00176B45">
    <w:pPr>
      <w:pStyle w:val="Footer"/>
      <w:tabs>
        <w:tab w:val="clear" w:pos="4320"/>
        <w:tab w:val="clear" w:pos="8640"/>
        <w:tab w:val="left" w:pos="1112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EFBC1" w14:textId="77777777" w:rsidR="003B4201" w:rsidRDefault="003B4201" w:rsidP="009D775A">
      <w:pPr>
        <w:spacing w:after="0" w:line="240" w:lineRule="auto"/>
      </w:pPr>
      <w:r>
        <w:separator/>
      </w:r>
    </w:p>
  </w:footnote>
  <w:footnote w:type="continuationSeparator" w:id="0">
    <w:p w14:paraId="2311A908" w14:textId="77777777" w:rsidR="003B4201" w:rsidRDefault="003B4201" w:rsidP="009D775A">
      <w:pPr>
        <w:spacing w:after="0" w:line="240" w:lineRule="auto"/>
      </w:pPr>
      <w:r>
        <w:continuationSeparator/>
      </w:r>
    </w:p>
  </w:footnote>
  <w:footnote w:id="1">
    <w:p w14:paraId="4C6DAB4D" w14:textId="77777777" w:rsidR="003B4201" w:rsidRPr="00A43F83" w:rsidRDefault="003B4201" w:rsidP="00EE4091">
      <w:pPr>
        <w:pStyle w:val="BodyText"/>
        <w:rPr>
          <w:rFonts w:ascii="Corbel" w:hAnsi="Corbel" w:cstheme="minorHAnsi"/>
          <w:sz w:val="16"/>
          <w:szCs w:val="16"/>
        </w:rPr>
      </w:pPr>
      <w:r w:rsidRPr="00A43F83">
        <w:rPr>
          <w:rStyle w:val="FootnoteReference"/>
          <w:rFonts w:ascii="Corbel" w:hAnsi="Corbel"/>
          <w:sz w:val="16"/>
          <w:szCs w:val="16"/>
        </w:rPr>
        <w:footnoteRef/>
      </w:r>
      <w:r w:rsidRPr="00A43F83">
        <w:rPr>
          <w:rFonts w:ascii="Corbel" w:hAnsi="Corbel"/>
          <w:sz w:val="16"/>
          <w:szCs w:val="16"/>
        </w:rPr>
        <w:t xml:space="preserve"> </w:t>
      </w:r>
      <w:r w:rsidRPr="00A43F83">
        <w:rPr>
          <w:rFonts w:ascii="Corbel" w:hAnsi="Corbel" w:cstheme="minorHAnsi"/>
          <w:sz w:val="16"/>
          <w:szCs w:val="16"/>
        </w:rPr>
        <w:t xml:space="preserve">The DSM-IV is the diagnostic classification currently used by the majority of Australian mental health clinicians. </w:t>
      </w:r>
      <w:r>
        <w:rPr>
          <w:rFonts w:ascii="Corbel" w:hAnsi="Corbel" w:cstheme="minorHAnsi"/>
          <w:sz w:val="16"/>
          <w:szCs w:val="16"/>
        </w:rPr>
        <w:t xml:space="preserve">It is unlikely that </w:t>
      </w:r>
      <w:r w:rsidRPr="00A43F83">
        <w:rPr>
          <w:rFonts w:ascii="Corbel" w:hAnsi="Corbel" w:cstheme="minorHAnsi"/>
          <w:sz w:val="16"/>
          <w:szCs w:val="16"/>
        </w:rPr>
        <w:t xml:space="preserve">most clinicians providing services through PHN commissioning arrangements have had training in, and moved across to, the new </w:t>
      </w:r>
      <w:r>
        <w:rPr>
          <w:rFonts w:ascii="Corbel" w:hAnsi="Corbel" w:cstheme="minorHAnsi"/>
          <w:sz w:val="16"/>
          <w:szCs w:val="16"/>
        </w:rPr>
        <w:t xml:space="preserve">DSM-V </w:t>
      </w:r>
      <w:r w:rsidRPr="00A43F83">
        <w:rPr>
          <w:rFonts w:ascii="Corbel" w:hAnsi="Corbel" w:cstheme="minorHAnsi"/>
          <w:sz w:val="16"/>
          <w:szCs w:val="16"/>
        </w:rPr>
        <w:t xml:space="preserve">system. Pending uptake of DSM-V, there is scope to change to the new classification in future versions of the PMHC MDS. </w:t>
      </w:r>
    </w:p>
    <w:p w14:paraId="26518BE1" w14:textId="77777777" w:rsidR="003B4201" w:rsidRPr="00A43F83" w:rsidRDefault="003B4201" w:rsidP="00EE4091">
      <w:pPr>
        <w:pStyle w:val="FootnoteText"/>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4A5"/>
    <w:multiLevelType w:val="hybridMultilevel"/>
    <w:tmpl w:val="EF40F8B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2F21DE"/>
    <w:multiLevelType w:val="hybridMultilevel"/>
    <w:tmpl w:val="E0EA301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0108"/>
    <w:multiLevelType w:val="hybridMultilevel"/>
    <w:tmpl w:val="C5607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F5194F"/>
    <w:multiLevelType w:val="multilevel"/>
    <w:tmpl w:val="32E62C9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6114D"/>
    <w:multiLevelType w:val="hybridMultilevel"/>
    <w:tmpl w:val="00C6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90574"/>
    <w:multiLevelType w:val="hybridMultilevel"/>
    <w:tmpl w:val="7298A3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F28743F"/>
    <w:multiLevelType w:val="hybridMultilevel"/>
    <w:tmpl w:val="AA4A7698"/>
    <w:lvl w:ilvl="0" w:tplc="0C090011">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48F2B22"/>
    <w:multiLevelType w:val="multilevel"/>
    <w:tmpl w:val="3216F2C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72F74E1"/>
    <w:multiLevelType w:val="hybridMultilevel"/>
    <w:tmpl w:val="93A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FF5422"/>
    <w:multiLevelType w:val="hybridMultilevel"/>
    <w:tmpl w:val="27F41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0231E3"/>
    <w:multiLevelType w:val="hybridMultilevel"/>
    <w:tmpl w:val="22265762"/>
    <w:lvl w:ilvl="0" w:tplc="685045D4">
      <w:start w:val="1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E8011A"/>
    <w:multiLevelType w:val="hybridMultilevel"/>
    <w:tmpl w:val="8C3EC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A715EF"/>
    <w:multiLevelType w:val="hybridMultilevel"/>
    <w:tmpl w:val="6B0066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BF3F45"/>
    <w:multiLevelType w:val="multilevel"/>
    <w:tmpl w:val="E43200F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8425DA5"/>
    <w:multiLevelType w:val="hybridMultilevel"/>
    <w:tmpl w:val="5B9E46DC"/>
    <w:lvl w:ilvl="0" w:tplc="326497E2">
      <w:start w:val="3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F9422D"/>
    <w:multiLevelType w:val="hybridMultilevel"/>
    <w:tmpl w:val="AD96D4EA"/>
    <w:lvl w:ilvl="0" w:tplc="B830A7E6">
      <w:start w:val="2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F762FA6"/>
    <w:multiLevelType w:val="hybridMultilevel"/>
    <w:tmpl w:val="1006FE14"/>
    <w:lvl w:ilvl="0" w:tplc="449C8B28">
      <w:start w:val="4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BA3253"/>
    <w:multiLevelType w:val="multilevel"/>
    <w:tmpl w:val="A7FE3B1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C5580E"/>
    <w:multiLevelType w:val="hybridMultilevel"/>
    <w:tmpl w:val="D8E2D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DB7590"/>
    <w:multiLevelType w:val="hybridMultilevel"/>
    <w:tmpl w:val="3E64D21C"/>
    <w:lvl w:ilvl="0" w:tplc="633094C2">
      <w:start w:val="6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3404B2"/>
    <w:multiLevelType w:val="hybridMultilevel"/>
    <w:tmpl w:val="6ACA4D20"/>
    <w:lvl w:ilvl="0" w:tplc="633094C2">
      <w:start w:val="9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C553BFD"/>
    <w:multiLevelType w:val="hybridMultilevel"/>
    <w:tmpl w:val="BFCCB13A"/>
    <w:lvl w:ilvl="0" w:tplc="0C09000F">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C77E4A"/>
    <w:multiLevelType w:val="multilevel"/>
    <w:tmpl w:val="39E449B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DB00FB4"/>
    <w:multiLevelType w:val="hybridMultilevel"/>
    <w:tmpl w:val="EE1EB022"/>
    <w:lvl w:ilvl="0" w:tplc="DAAA54DC">
      <w:start w:val="5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2"/>
  </w:num>
  <w:num w:numId="5">
    <w:abstractNumId w:val="10"/>
  </w:num>
  <w:num w:numId="6">
    <w:abstractNumId w:val="15"/>
  </w:num>
  <w:num w:numId="7">
    <w:abstractNumId w:val="14"/>
  </w:num>
  <w:num w:numId="8">
    <w:abstractNumId w:val="16"/>
  </w:num>
  <w:num w:numId="9">
    <w:abstractNumId w:val="23"/>
  </w:num>
  <w:num w:numId="10">
    <w:abstractNumId w:val="19"/>
  </w:num>
  <w:num w:numId="11">
    <w:abstractNumId w:val="20"/>
  </w:num>
  <w:num w:numId="12">
    <w:abstractNumId w:val="5"/>
  </w:num>
  <w:num w:numId="13">
    <w:abstractNumId w:val="22"/>
  </w:num>
  <w:num w:numId="14">
    <w:abstractNumId w:val="0"/>
  </w:num>
  <w:num w:numId="15">
    <w:abstractNumId w:val="7"/>
  </w:num>
  <w:num w:numId="16">
    <w:abstractNumId w:val="17"/>
  </w:num>
  <w:num w:numId="17">
    <w:abstractNumId w:val="13"/>
  </w:num>
  <w:num w:numId="18">
    <w:abstractNumId w:val="4"/>
  </w:num>
  <w:num w:numId="19">
    <w:abstractNumId w:val="11"/>
  </w:num>
  <w:num w:numId="20">
    <w:abstractNumId w:val="21"/>
  </w:num>
  <w:num w:numId="21">
    <w:abstractNumId w:val="18"/>
  </w:num>
  <w:num w:numId="22">
    <w:abstractNumId w:val="2"/>
  </w:num>
  <w:num w:numId="23">
    <w:abstractNumId w:val="3"/>
  </w:num>
  <w:num w:numId="24">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sley Maher">
    <w15:presenceInfo w15:providerId="AD" w15:userId="S-1-5-21-3298497929-4219543811-394435039-1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D4DE888-39EF-4FCD-9F89-238E06D3F430}"/>
    <w:docVar w:name="dgnword-eventsink" w:val="2312563935824"/>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zte2at7wr25destpt5wxag9xzr2px0wpe5&quot;&gt;BOMH&lt;record-ids&gt;&lt;item&gt;21&lt;/item&gt;&lt;item&gt;50&lt;/item&gt;&lt;item&gt;474&lt;/item&gt;&lt;item&gt;4272&lt;/item&gt;&lt;item&gt;4404&lt;/item&gt;&lt;item&gt;4407&lt;/item&gt;&lt;item&gt;4408&lt;/item&gt;&lt;item&gt;4409&lt;/item&gt;&lt;item&gt;4410&lt;/item&gt;&lt;/record-ids&gt;&lt;/item&gt;&lt;/Libraries&gt;"/>
  </w:docVars>
  <w:rsids>
    <w:rsidRoot w:val="00C42FDC"/>
    <w:rsid w:val="00007351"/>
    <w:rsid w:val="000112B7"/>
    <w:rsid w:val="00016F7C"/>
    <w:rsid w:val="00024CED"/>
    <w:rsid w:val="00042D65"/>
    <w:rsid w:val="0004663D"/>
    <w:rsid w:val="00065C06"/>
    <w:rsid w:val="00065E61"/>
    <w:rsid w:val="000700E6"/>
    <w:rsid w:val="00071E75"/>
    <w:rsid w:val="0007429A"/>
    <w:rsid w:val="000748E1"/>
    <w:rsid w:val="00083BEB"/>
    <w:rsid w:val="00092B37"/>
    <w:rsid w:val="000965E2"/>
    <w:rsid w:val="000B7A09"/>
    <w:rsid w:val="000C4973"/>
    <w:rsid w:val="000D50D5"/>
    <w:rsid w:val="0011193B"/>
    <w:rsid w:val="00130F76"/>
    <w:rsid w:val="00132378"/>
    <w:rsid w:val="00134235"/>
    <w:rsid w:val="0014108C"/>
    <w:rsid w:val="001448CF"/>
    <w:rsid w:val="00153270"/>
    <w:rsid w:val="00166EC6"/>
    <w:rsid w:val="00176B45"/>
    <w:rsid w:val="00177321"/>
    <w:rsid w:val="00192E44"/>
    <w:rsid w:val="001956EC"/>
    <w:rsid w:val="00196932"/>
    <w:rsid w:val="001A6216"/>
    <w:rsid w:val="001C19DB"/>
    <w:rsid w:val="001D10E3"/>
    <w:rsid w:val="001D48B7"/>
    <w:rsid w:val="001D699D"/>
    <w:rsid w:val="001E7C36"/>
    <w:rsid w:val="001F3CCF"/>
    <w:rsid w:val="00201EF5"/>
    <w:rsid w:val="00217CEA"/>
    <w:rsid w:val="00220FCA"/>
    <w:rsid w:val="00224CBA"/>
    <w:rsid w:val="002348AE"/>
    <w:rsid w:val="00235D42"/>
    <w:rsid w:val="00236170"/>
    <w:rsid w:val="00244843"/>
    <w:rsid w:val="00245FF2"/>
    <w:rsid w:val="00280213"/>
    <w:rsid w:val="002805E3"/>
    <w:rsid w:val="00290079"/>
    <w:rsid w:val="002953B3"/>
    <w:rsid w:val="00297453"/>
    <w:rsid w:val="002A154E"/>
    <w:rsid w:val="002A2038"/>
    <w:rsid w:val="002A4FCE"/>
    <w:rsid w:val="002B211A"/>
    <w:rsid w:val="002B3C06"/>
    <w:rsid w:val="002B6D28"/>
    <w:rsid w:val="002B7D5A"/>
    <w:rsid w:val="002C7899"/>
    <w:rsid w:val="002D779A"/>
    <w:rsid w:val="002E3BB9"/>
    <w:rsid w:val="002E3D1C"/>
    <w:rsid w:val="002E43CD"/>
    <w:rsid w:val="002E6D87"/>
    <w:rsid w:val="002F11FA"/>
    <w:rsid w:val="002F2051"/>
    <w:rsid w:val="002F2A22"/>
    <w:rsid w:val="00304296"/>
    <w:rsid w:val="00307CB9"/>
    <w:rsid w:val="00312881"/>
    <w:rsid w:val="00312A1C"/>
    <w:rsid w:val="003221FC"/>
    <w:rsid w:val="00342649"/>
    <w:rsid w:val="00346A6D"/>
    <w:rsid w:val="00347C4F"/>
    <w:rsid w:val="003516C1"/>
    <w:rsid w:val="00352596"/>
    <w:rsid w:val="00352C88"/>
    <w:rsid w:val="0035408E"/>
    <w:rsid w:val="0037152B"/>
    <w:rsid w:val="00376484"/>
    <w:rsid w:val="003803CB"/>
    <w:rsid w:val="003938FC"/>
    <w:rsid w:val="00396CB8"/>
    <w:rsid w:val="003A3550"/>
    <w:rsid w:val="003A63E2"/>
    <w:rsid w:val="003A6CAD"/>
    <w:rsid w:val="003A754C"/>
    <w:rsid w:val="003B2303"/>
    <w:rsid w:val="003B4201"/>
    <w:rsid w:val="003C2921"/>
    <w:rsid w:val="003C538C"/>
    <w:rsid w:val="003D7333"/>
    <w:rsid w:val="003F16EC"/>
    <w:rsid w:val="00401D10"/>
    <w:rsid w:val="0041219C"/>
    <w:rsid w:val="00415776"/>
    <w:rsid w:val="00423696"/>
    <w:rsid w:val="00425B36"/>
    <w:rsid w:val="004272E1"/>
    <w:rsid w:val="00430FF8"/>
    <w:rsid w:val="0043243D"/>
    <w:rsid w:val="00433FD4"/>
    <w:rsid w:val="004366C1"/>
    <w:rsid w:val="00440940"/>
    <w:rsid w:val="004419B9"/>
    <w:rsid w:val="00445682"/>
    <w:rsid w:val="00453729"/>
    <w:rsid w:val="00464370"/>
    <w:rsid w:val="00464386"/>
    <w:rsid w:val="0046658B"/>
    <w:rsid w:val="00466604"/>
    <w:rsid w:val="004671BC"/>
    <w:rsid w:val="00483B42"/>
    <w:rsid w:val="00486E20"/>
    <w:rsid w:val="00491709"/>
    <w:rsid w:val="00494534"/>
    <w:rsid w:val="004974B7"/>
    <w:rsid w:val="004A60F9"/>
    <w:rsid w:val="004B4188"/>
    <w:rsid w:val="004C1C12"/>
    <w:rsid w:val="004C7C3D"/>
    <w:rsid w:val="004D5069"/>
    <w:rsid w:val="004D68B2"/>
    <w:rsid w:val="004E3128"/>
    <w:rsid w:val="004E567F"/>
    <w:rsid w:val="004E77F0"/>
    <w:rsid w:val="004F1600"/>
    <w:rsid w:val="004F1735"/>
    <w:rsid w:val="004F38B0"/>
    <w:rsid w:val="004F61B1"/>
    <w:rsid w:val="005010C3"/>
    <w:rsid w:val="00504E1A"/>
    <w:rsid w:val="00507B72"/>
    <w:rsid w:val="00511AD2"/>
    <w:rsid w:val="005138DE"/>
    <w:rsid w:val="00542AE8"/>
    <w:rsid w:val="0055405E"/>
    <w:rsid w:val="005666E4"/>
    <w:rsid w:val="005751E3"/>
    <w:rsid w:val="00581363"/>
    <w:rsid w:val="00586F20"/>
    <w:rsid w:val="00587C72"/>
    <w:rsid w:val="00590483"/>
    <w:rsid w:val="00590E3D"/>
    <w:rsid w:val="005A51C0"/>
    <w:rsid w:val="005A5722"/>
    <w:rsid w:val="005A77C8"/>
    <w:rsid w:val="005A7EA4"/>
    <w:rsid w:val="005B3253"/>
    <w:rsid w:val="005C5B5B"/>
    <w:rsid w:val="005D4C1E"/>
    <w:rsid w:val="005D55CD"/>
    <w:rsid w:val="005D6054"/>
    <w:rsid w:val="005E4834"/>
    <w:rsid w:val="0060323E"/>
    <w:rsid w:val="00603FB9"/>
    <w:rsid w:val="00626FEB"/>
    <w:rsid w:val="006317F7"/>
    <w:rsid w:val="0064222D"/>
    <w:rsid w:val="00654EB5"/>
    <w:rsid w:val="00655A2A"/>
    <w:rsid w:val="006565AD"/>
    <w:rsid w:val="00666AC7"/>
    <w:rsid w:val="00682356"/>
    <w:rsid w:val="006870AF"/>
    <w:rsid w:val="006A3064"/>
    <w:rsid w:val="006A6439"/>
    <w:rsid w:val="006B5A81"/>
    <w:rsid w:val="006B6385"/>
    <w:rsid w:val="006C35F7"/>
    <w:rsid w:val="006C4D7F"/>
    <w:rsid w:val="006D3BC7"/>
    <w:rsid w:val="006D45EC"/>
    <w:rsid w:val="006F16AF"/>
    <w:rsid w:val="006F75AA"/>
    <w:rsid w:val="007070E7"/>
    <w:rsid w:val="00712628"/>
    <w:rsid w:val="0072777E"/>
    <w:rsid w:val="007440CC"/>
    <w:rsid w:val="00751C8E"/>
    <w:rsid w:val="00773AF8"/>
    <w:rsid w:val="00781805"/>
    <w:rsid w:val="007904B9"/>
    <w:rsid w:val="00791B48"/>
    <w:rsid w:val="00792AE2"/>
    <w:rsid w:val="007A6170"/>
    <w:rsid w:val="007A661F"/>
    <w:rsid w:val="007B29E6"/>
    <w:rsid w:val="007B3D8A"/>
    <w:rsid w:val="007B664C"/>
    <w:rsid w:val="007D13E0"/>
    <w:rsid w:val="007D512B"/>
    <w:rsid w:val="007E5850"/>
    <w:rsid w:val="007E66A9"/>
    <w:rsid w:val="00805894"/>
    <w:rsid w:val="00812D33"/>
    <w:rsid w:val="00832789"/>
    <w:rsid w:val="00835DC2"/>
    <w:rsid w:val="008628B4"/>
    <w:rsid w:val="00866CD9"/>
    <w:rsid w:val="00867135"/>
    <w:rsid w:val="00883F4E"/>
    <w:rsid w:val="00892837"/>
    <w:rsid w:val="0089384D"/>
    <w:rsid w:val="00895A52"/>
    <w:rsid w:val="008A395E"/>
    <w:rsid w:val="008A3A86"/>
    <w:rsid w:val="008A5205"/>
    <w:rsid w:val="008A6D87"/>
    <w:rsid w:val="008B3395"/>
    <w:rsid w:val="008B43A2"/>
    <w:rsid w:val="008C14CA"/>
    <w:rsid w:val="008E1F0B"/>
    <w:rsid w:val="008E5CAD"/>
    <w:rsid w:val="008E62F8"/>
    <w:rsid w:val="00927584"/>
    <w:rsid w:val="0093136C"/>
    <w:rsid w:val="00931A12"/>
    <w:rsid w:val="0093742D"/>
    <w:rsid w:val="00953865"/>
    <w:rsid w:val="00965486"/>
    <w:rsid w:val="009739DA"/>
    <w:rsid w:val="00975917"/>
    <w:rsid w:val="00976AC0"/>
    <w:rsid w:val="009820D6"/>
    <w:rsid w:val="009835F7"/>
    <w:rsid w:val="009859BF"/>
    <w:rsid w:val="00986F5D"/>
    <w:rsid w:val="00992246"/>
    <w:rsid w:val="00993126"/>
    <w:rsid w:val="009947F9"/>
    <w:rsid w:val="009A3296"/>
    <w:rsid w:val="009A486D"/>
    <w:rsid w:val="009A5462"/>
    <w:rsid w:val="009B1EDD"/>
    <w:rsid w:val="009B5F1C"/>
    <w:rsid w:val="009C0F86"/>
    <w:rsid w:val="009D2963"/>
    <w:rsid w:val="009D775A"/>
    <w:rsid w:val="009E3B9B"/>
    <w:rsid w:val="009E4ACF"/>
    <w:rsid w:val="009E634A"/>
    <w:rsid w:val="00A02CC4"/>
    <w:rsid w:val="00A0414B"/>
    <w:rsid w:val="00A079FC"/>
    <w:rsid w:val="00A11425"/>
    <w:rsid w:val="00A17D86"/>
    <w:rsid w:val="00A23C53"/>
    <w:rsid w:val="00A36FDF"/>
    <w:rsid w:val="00A43F83"/>
    <w:rsid w:val="00A44290"/>
    <w:rsid w:val="00A73F75"/>
    <w:rsid w:val="00A7406C"/>
    <w:rsid w:val="00A74311"/>
    <w:rsid w:val="00A8391C"/>
    <w:rsid w:val="00A96A04"/>
    <w:rsid w:val="00A97E5B"/>
    <w:rsid w:val="00AA5B69"/>
    <w:rsid w:val="00AB139F"/>
    <w:rsid w:val="00AB2B99"/>
    <w:rsid w:val="00AB39E9"/>
    <w:rsid w:val="00AC2089"/>
    <w:rsid w:val="00AD4C50"/>
    <w:rsid w:val="00AE0D00"/>
    <w:rsid w:val="00AE1150"/>
    <w:rsid w:val="00AF377B"/>
    <w:rsid w:val="00AF3877"/>
    <w:rsid w:val="00AF671C"/>
    <w:rsid w:val="00B04B5E"/>
    <w:rsid w:val="00B20920"/>
    <w:rsid w:val="00B20D00"/>
    <w:rsid w:val="00B20D70"/>
    <w:rsid w:val="00B43EC4"/>
    <w:rsid w:val="00B94C61"/>
    <w:rsid w:val="00BA6332"/>
    <w:rsid w:val="00BB032C"/>
    <w:rsid w:val="00BB773F"/>
    <w:rsid w:val="00BC0098"/>
    <w:rsid w:val="00BC475F"/>
    <w:rsid w:val="00BE4A14"/>
    <w:rsid w:val="00BE4B6E"/>
    <w:rsid w:val="00BF3E0E"/>
    <w:rsid w:val="00BF4AFF"/>
    <w:rsid w:val="00C16EE3"/>
    <w:rsid w:val="00C217AC"/>
    <w:rsid w:val="00C22A98"/>
    <w:rsid w:val="00C26D34"/>
    <w:rsid w:val="00C3187C"/>
    <w:rsid w:val="00C32DCA"/>
    <w:rsid w:val="00C42FDC"/>
    <w:rsid w:val="00C4669F"/>
    <w:rsid w:val="00C50EC3"/>
    <w:rsid w:val="00C55521"/>
    <w:rsid w:val="00C63632"/>
    <w:rsid w:val="00C64638"/>
    <w:rsid w:val="00C65C81"/>
    <w:rsid w:val="00C72156"/>
    <w:rsid w:val="00C746C5"/>
    <w:rsid w:val="00C755D4"/>
    <w:rsid w:val="00C77B8B"/>
    <w:rsid w:val="00C85779"/>
    <w:rsid w:val="00C934C4"/>
    <w:rsid w:val="00C9610B"/>
    <w:rsid w:val="00C969DC"/>
    <w:rsid w:val="00CA529B"/>
    <w:rsid w:val="00CC450A"/>
    <w:rsid w:val="00CD0968"/>
    <w:rsid w:val="00CD26BB"/>
    <w:rsid w:val="00CD396E"/>
    <w:rsid w:val="00CD5186"/>
    <w:rsid w:val="00CD55CD"/>
    <w:rsid w:val="00CF23BB"/>
    <w:rsid w:val="00D04CA4"/>
    <w:rsid w:val="00D101A2"/>
    <w:rsid w:val="00D21BDC"/>
    <w:rsid w:val="00D21F5D"/>
    <w:rsid w:val="00D34E92"/>
    <w:rsid w:val="00D64417"/>
    <w:rsid w:val="00D65F9B"/>
    <w:rsid w:val="00D70908"/>
    <w:rsid w:val="00D85CC9"/>
    <w:rsid w:val="00D864E0"/>
    <w:rsid w:val="00D86AAB"/>
    <w:rsid w:val="00DA3CE3"/>
    <w:rsid w:val="00DA3DB1"/>
    <w:rsid w:val="00DC784A"/>
    <w:rsid w:val="00DD02D9"/>
    <w:rsid w:val="00DD334A"/>
    <w:rsid w:val="00DD6202"/>
    <w:rsid w:val="00DE6F11"/>
    <w:rsid w:val="00DF2C98"/>
    <w:rsid w:val="00DF68F9"/>
    <w:rsid w:val="00DF763B"/>
    <w:rsid w:val="00E00AB4"/>
    <w:rsid w:val="00E016C5"/>
    <w:rsid w:val="00E0194B"/>
    <w:rsid w:val="00E04C80"/>
    <w:rsid w:val="00E11AEB"/>
    <w:rsid w:val="00E219F7"/>
    <w:rsid w:val="00E248AD"/>
    <w:rsid w:val="00E2675A"/>
    <w:rsid w:val="00E6173A"/>
    <w:rsid w:val="00E62A69"/>
    <w:rsid w:val="00E744E3"/>
    <w:rsid w:val="00E75105"/>
    <w:rsid w:val="00E805A4"/>
    <w:rsid w:val="00E8386B"/>
    <w:rsid w:val="00E915E3"/>
    <w:rsid w:val="00E94391"/>
    <w:rsid w:val="00E974B7"/>
    <w:rsid w:val="00EC33AD"/>
    <w:rsid w:val="00EC3B3E"/>
    <w:rsid w:val="00EC73A5"/>
    <w:rsid w:val="00ED2434"/>
    <w:rsid w:val="00ED66BA"/>
    <w:rsid w:val="00EE4091"/>
    <w:rsid w:val="00EF2D29"/>
    <w:rsid w:val="00EF48FA"/>
    <w:rsid w:val="00F06CEC"/>
    <w:rsid w:val="00F362FD"/>
    <w:rsid w:val="00F4064B"/>
    <w:rsid w:val="00F60187"/>
    <w:rsid w:val="00F63147"/>
    <w:rsid w:val="00F632A3"/>
    <w:rsid w:val="00F71E58"/>
    <w:rsid w:val="00F73D29"/>
    <w:rsid w:val="00F82F06"/>
    <w:rsid w:val="00FA1FFA"/>
    <w:rsid w:val="00FB2212"/>
    <w:rsid w:val="00FB32D9"/>
    <w:rsid w:val="00FC2BD4"/>
    <w:rsid w:val="00FC69BC"/>
    <w:rsid w:val="00FE1AC8"/>
    <w:rsid w:val="00FE2E5E"/>
    <w:rsid w:val="00FE56B6"/>
    <w:rsid w:val="00FE671A"/>
    <w:rsid w:val="00FF17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544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mhc-mds.com/upload-specification.html" TargetMode="External"/><Relationship Id="rId18" Type="http://schemas.openxmlformats.org/officeDocument/2006/relationships/hyperlink" Target="http://www.abs.gov.au/ausstats/abs@.nsf/" TargetMode="External"/><Relationship Id="rId26"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yperlink" Target="https://ataps-mds.com/" TargetMode="External"/><Relationship Id="rId7" Type="http://schemas.openxmlformats.org/officeDocument/2006/relationships/footnotes" Target="footnotes.xml"/><Relationship Id="rId12" Type="http://schemas.openxmlformats.org/officeDocument/2006/relationships/hyperlink" Target="https://www.pmhc-mds.com/resources/" TargetMode="External"/><Relationship Id="rId17" Type="http://schemas.openxmlformats.org/officeDocument/2006/relationships/hyperlink" Target="https://docs.pmhc-mds.com/reporting-arrangements.html"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docs.pmhc-mds.com/upload-specification.html" TargetMode="External"/><Relationship Id="rId20" Type="http://schemas.openxmlformats.org/officeDocument/2006/relationships/hyperlink" Target="http://www.pmhc-md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pmhc-mds.com/resourc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ocs.pmhc-mds.com/reporting-arrangemen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DF6AE-B1D1-4CF3-9CE1-0B5A95A41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8769</Words>
  <Characters>50073</Characters>
  <Application>Microsoft Office Word</Application>
  <DocSecurity>0</DocSecurity>
  <Lines>1043</Lines>
  <Paragraphs>470</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58372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Bassilios</dc:creator>
  <cp:lastModifiedBy>Bridget Bassilios</cp:lastModifiedBy>
  <cp:revision>2</cp:revision>
  <cp:lastPrinted>2016-12-01T05:08:00Z</cp:lastPrinted>
  <dcterms:created xsi:type="dcterms:W3CDTF">2017-05-17T03:48:00Z</dcterms:created>
  <dcterms:modified xsi:type="dcterms:W3CDTF">2017-05-17T03:48:00Z</dcterms:modified>
</cp:coreProperties>
</file>