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</w:rPr>
      </w:pPr>
      <w:r>
        <w:rPr>
          <w:rFonts w:eastAsia="Calibri" w:eastAsiaTheme="minorHAnsi"/>
          <w:b/>
        </w:rPr>
        <w:t xml:space="preserve">DP200 - Implementing a Data Platform Solution </w:t>
      </w:r>
    </w:p>
    <w:p>
      <w:pPr>
        <w:pStyle w:val="Heading2"/>
        <w:rPr/>
      </w:pPr>
      <w:r>
        <w:rPr>
          <w:rFonts w:eastAsia="Calibri" w:eastAsiaTheme="minorHAnsi"/>
        </w:rPr>
        <w:t xml:space="preserve">Lab 1 - Azure for the Data Engineer </w:t>
      </w:r>
    </w:p>
    <w:p>
      <w:pPr>
        <w:pStyle w:val="Heading3"/>
        <w:rPr/>
      </w:pPr>
      <w:r>
        <w:rPr>
          <w:rFonts w:eastAsia="Calibri" w:eastAsiaTheme="minorHAnsi"/>
        </w:rPr>
        <w:t>Exercise 2</w:t>
      </w:r>
      <w:bookmarkStart w:id="0" w:name="_GoBack"/>
      <w:bookmarkEnd w:id="0"/>
      <w:r>
        <w:rPr>
          <w:rFonts w:eastAsia="Calibri" w:eastAsiaTheme="minorHAnsi"/>
        </w:rPr>
        <w:t>: Determine the Azure Data Platform services to use for AdventureWorks.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>Use the table below to document the data requirements and data platform technology as identified from the AdventureWorks case study.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4646"/>
        <w:gridCol w:w="3916"/>
      </w:tblGrid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</w:t>
            </w:r>
          </w:p>
        </w:tc>
        <w:tc>
          <w:tcPr>
            <w:tcW w:w="46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Data requirement</w:t>
            </w:r>
          </w:p>
        </w:tc>
        <w:tc>
          <w:tcPr>
            <w:tcW w:w="39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Technology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</w:t>
            </w:r>
          </w:p>
        </w:tc>
        <w:tc>
          <w:tcPr>
            <w:tcW w:w="46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Adventure works website : </w:t>
            </w: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data store is made available that will hold the images of the products that are sold on the website.</w:t>
            </w:r>
            <w:r>
              <w:rPr/>
              <w:t xml:space="preserve"> </w:t>
            </w:r>
          </w:p>
        </w:tc>
        <w:tc>
          <w:tcPr>
            <w:tcW w:w="39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Blob storage for images comaptible with shared access signature to share the data with applications and allow activity, eg read only. Expiration date policy. 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2</w:t>
            </w:r>
          </w:p>
        </w:tc>
        <w:tc>
          <w:tcPr>
            <w:tcW w:w="4646" w:type="dxa"/>
            <w:tcBorders/>
          </w:tcPr>
          <w:p>
            <w:pPr>
              <w:pStyle w:val="TextBody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 </w:t>
            </w: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historical reporting and descriptive analytics. In recent times, that server has been struggling to process the reporting data in a timely manner, as a result the organization has evaluated the data warehouse capabilities of Azure Synapse Analytics and want to migrate their on-premises data to this platform. Your team should ensure that access to the data is restricted.</w:t>
            </w:r>
          </w:p>
          <w:p>
            <w:pPr>
              <w:pStyle w:val="TextBody"/>
              <w:widowControl/>
              <w:spacing w:before="0" w:after="240"/>
              <w:ind w:left="0" w:right="0" w:hanging="0"/>
              <w:rPr>
                <w:rFonts w:ascii="Segoe UI" w:hAnsi="Segoe UI" w:cs="Segoe UI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In addition, AdventureWorks would like to take their data analytics further and start to utilize predictive analytics capabilities. This is currently not an activity that is undertaken. The organization understands that a recommendation or a text analytics engine could be built and would like you to direct them on what would be the best technology and approach to take in implementing such a solution that is also resilient and performant.</w:t>
            </w:r>
          </w:p>
          <w:p>
            <w:pPr>
              <w:pStyle w:val="TextBody"/>
              <w:widowControl/>
              <w:spacing w:before="0" w:after="240"/>
              <w:ind w:left="0" w:right="0" w:hanging="0"/>
              <w:rPr>
                <w:rFonts w:ascii="Segoe UI" w:hAnsi="Segoe UI" w:cs="Segoe UI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You are also assessing the tooling that can help with the extraction, load and transforming of data into the data warehouse, and have asked a Data Engineer within your team to show a proof of concept of Azure Data Factory to explore the transformation capabilities of the product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/>
            </w:r>
          </w:p>
        </w:tc>
        <w:tc>
          <w:tcPr>
            <w:tcW w:w="39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Azure synapse analytics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46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caps w:val="false"/>
                <w:smallCaps w:val="false"/>
                <w:color w:val="24292E"/>
                <w:spacing w:val="0"/>
              </w:rPr>
              <w:t> </w:t>
            </w:r>
            <w:r>
              <w:rPr>
                <w:rFonts w:cs="Segoe UI"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AI Engineers, but they have requested a platform is provided by the Data Engineer that enables them to store conversation history.</w:t>
            </w:r>
            <w:r>
              <w:rPr>
                <w:rFonts w:cs="Segoe UI" w:ascii="Segoe UI" w:hAnsi="Segoe UI"/>
              </w:rPr>
              <w:t xml:space="preserve"> </w:t>
            </w:r>
          </w:p>
        </w:tc>
        <w:tc>
          <w:tcPr>
            <w:tcW w:w="39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cosmosDB/blob storage </w:t>
            </w:r>
            <w:r>
              <w:rPr>
                <w:rFonts w:cs="Segoe UI" w:ascii="Segoe UI" w:hAnsi="Segoe UI"/>
              </w:rPr>
              <w:t>(ADLS)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4</w:t>
            </w:r>
          </w:p>
        </w:tc>
        <w:tc>
          <w:tcPr>
            <w:tcW w:w="46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Social media analysis</w:t>
            </w:r>
          </w:p>
        </w:tc>
        <w:tc>
          <w:tcPr>
            <w:tcW w:w="39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45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/>
              <w:t>5</w:t>
            </w:r>
          </w:p>
        </w:tc>
        <w:tc>
          <w:tcPr>
            <w:tcW w:w="464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Furthermore, daily summary data can be saved to flat files that include Bicycle model, serial number, registered owner and a summary of the total miles cycled per day and the average speed.</w:t>
            </w:r>
            <w:r>
              <w:rPr>
                <w:rFonts w:cs="Segoe UI" w:ascii="Segoe UI" w:hAnsi="Segoe UI"/>
              </w:rPr>
              <w:t xml:space="preserve"> (connected bycicle)</w:t>
            </w:r>
          </w:p>
        </w:tc>
        <w:tc>
          <w:tcPr>
            <w:tcW w:w="391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Blob storage but will also be connecting with other services eg for app authentication so </w:t>
            </w:r>
            <w:r>
              <w:rPr>
                <w:rFonts w:cs="Segoe UI" w:ascii="Segoe UI" w:hAnsi="Segoe UI"/>
              </w:rPr>
              <w:t>databricks can use a service principle to connect with data lake storage (ADLS)</w:t>
            </w:r>
          </w:p>
        </w:tc>
      </w:tr>
    </w:tbl>
    <w:p>
      <w:pPr>
        <w:pStyle w:val="Normal"/>
        <w:rPr>
          <w:rFonts w:ascii="Segoe UI" w:hAnsi="Segoe UI" w:cs="Segoe UI"/>
        </w:rPr>
      </w:pPr>
      <w:r>
        <w:rPr/>
      </w:r>
    </w:p>
    <w:p>
      <w:pPr>
        <w:pStyle w:val="Normal"/>
        <w:rPr>
          <w:rFonts w:ascii="Segoe UI" w:hAnsi="Segoe UI" w:cs="Segoe UI"/>
        </w:rPr>
      </w:pPr>
      <w:r>
        <w:rPr/>
      </w:r>
    </w:p>
    <w:p>
      <w:pPr>
        <w:pStyle w:val="Normal"/>
        <w:rPr>
          <w:rFonts w:ascii="Segoe UI" w:hAnsi="Segoe UI" w:cs="Segoe UI"/>
        </w:rPr>
      </w:pPr>
      <w:r>
        <w:rPr/>
        <w:t>we are identifying the requirements and see how they can be implemented.</w:t>
      </w:r>
    </w:p>
    <w:p>
      <w:pPr>
        <w:pStyle w:val="Normal"/>
        <w:spacing w:before="0" w:after="160"/>
        <w:rPr>
          <w:rFonts w:ascii="Segoe UI" w:hAnsi="Segoe UI" w:cs="Segoe U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LibreOffice/6.4.4.2$Windows_X86_64 LibreOffice_project/3d775be2011f3886db32dfd395a6a6d1ca2630ff</Application>
  <Pages>2</Pages>
  <Words>383</Words>
  <Characters>1993</Characters>
  <CharactersWithSpaces>2359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2019-04-01T14:56:00Z</dcterms:created>
  <dc:creator>Chris Testa-O Neill</dc:creator>
  <dc:description/>
  <dc:language>en-GB</dc:language>
  <cp:lastModifiedBy/>
  <dcterms:modified xsi:type="dcterms:W3CDTF">2020-06-15T12:15:00Z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42aa342-8706-4288-bd11-ebb85995028c_ActionId">
    <vt:lpwstr>6dfe7226-d060-4427-ba09-f040be732fb3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chtestao@microsoft.com</vt:lpwstr>
  </property>
  <property fmtid="{D5CDD505-2E9C-101B-9397-08002B2CF9AE}" pid="12" name="MSIP_Label_f42aa342-8706-4288-bd11-ebb85995028c_SetDate">
    <vt:lpwstr>2019-12-20T17:34:05.3740823Z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