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83D2F" w14:textId="77777777" w:rsidR="006D46FC" w:rsidRPr="008A4B3B" w:rsidRDefault="006D46FC" w:rsidP="006D46FC">
      <w:pPr>
        <w:pStyle w:val="Heading1"/>
        <w:pageBreakBefore/>
      </w:pPr>
      <w:r>
        <w:t>WORKSHEET</w:t>
      </w:r>
    </w:p>
    <w:p w14:paraId="6A9FF7CF" w14:textId="77777777" w:rsidR="006D46FC" w:rsidRPr="008A4B3B" w:rsidRDefault="006D46FC" w:rsidP="006D46FC">
      <w:proofErr w:type="gramStart"/>
      <w:r w:rsidRPr="008A4B3B">
        <w:t>This worksheets</w:t>
      </w:r>
      <w:proofErr w:type="gramEnd"/>
      <w:r w:rsidRPr="008A4B3B">
        <w:t xml:space="preserve"> helps you to collect </w:t>
      </w:r>
      <w:r>
        <w:t xml:space="preserve">all the </w:t>
      </w:r>
      <w:r w:rsidRPr="008A4B3B">
        <w:t>relevant parameters for your IDPrime Virtual installation.</w:t>
      </w:r>
    </w:p>
    <w:tbl>
      <w:tblPr>
        <w:tblStyle w:val="TableGrid1"/>
        <w:tblW w:w="9209" w:type="dxa"/>
        <w:tblLayout w:type="fixed"/>
        <w:tblLook w:val="01E0" w:firstRow="1" w:lastRow="1" w:firstColumn="1" w:lastColumn="1" w:noHBand="0" w:noVBand="0"/>
      </w:tblPr>
      <w:tblGrid>
        <w:gridCol w:w="2830"/>
        <w:gridCol w:w="6379"/>
      </w:tblGrid>
      <w:tr w:rsidR="006D46FC" w:rsidRPr="00385F2E" w14:paraId="1919E55B" w14:textId="77777777" w:rsidTr="009040F6">
        <w:trPr>
          <w:trHeight w:val="454"/>
        </w:trPr>
        <w:tc>
          <w:tcPr>
            <w:tcW w:w="2830" w:type="dxa"/>
            <w:shd w:val="clear" w:color="auto" w:fill="5CBFD4"/>
            <w:vAlign w:val="center"/>
          </w:tcPr>
          <w:p w14:paraId="15F2A1D5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  <w:r w:rsidRPr="00385F2E">
              <w:rPr>
                <w:b/>
                <w:color w:val="FFFFFF" w:themeColor="background1"/>
              </w:rPr>
              <w:t>Parameter</w:t>
            </w:r>
          </w:p>
        </w:tc>
        <w:tc>
          <w:tcPr>
            <w:tcW w:w="6379" w:type="dxa"/>
            <w:shd w:val="clear" w:color="auto" w:fill="5CBFD4"/>
            <w:vAlign w:val="center"/>
          </w:tcPr>
          <w:p w14:paraId="183735DC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  <w:r w:rsidRPr="00385F2E">
              <w:rPr>
                <w:b/>
                <w:color w:val="FFFFFF" w:themeColor="background1"/>
              </w:rPr>
              <w:t>Value</w:t>
            </w:r>
          </w:p>
        </w:tc>
      </w:tr>
      <w:tr w:rsidR="006D46FC" w:rsidRPr="00385F2E" w14:paraId="0EF5953E" w14:textId="77777777" w:rsidTr="009040F6">
        <w:trPr>
          <w:trHeight w:val="454"/>
        </w:trPr>
        <w:tc>
          <w:tcPr>
            <w:tcW w:w="9209" w:type="dxa"/>
            <w:gridSpan w:val="2"/>
            <w:shd w:val="clear" w:color="auto" w:fill="808080" w:themeFill="background1" w:themeFillShade="80"/>
            <w:vAlign w:val="center"/>
          </w:tcPr>
          <w:p w14:paraId="1180A2E3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  <w:r w:rsidRPr="00385F2E">
              <w:rPr>
                <w:b/>
                <w:color w:val="FFFFFF" w:themeColor="background1"/>
              </w:rPr>
              <w:t xml:space="preserve">IDPrime Virtual Server </w:t>
            </w:r>
          </w:p>
        </w:tc>
      </w:tr>
      <w:tr w:rsidR="006D46FC" w:rsidRPr="00385F2E" w14:paraId="6D4C4349" w14:textId="77777777" w:rsidTr="009040F6">
        <w:trPr>
          <w:trHeight w:val="454"/>
        </w:trPr>
        <w:tc>
          <w:tcPr>
            <w:tcW w:w="9209" w:type="dxa"/>
            <w:gridSpan w:val="2"/>
            <w:shd w:val="clear" w:color="auto" w:fill="A6A6A6" w:themeFill="background1" w:themeFillShade="A6"/>
            <w:vAlign w:val="center"/>
          </w:tcPr>
          <w:p w14:paraId="7E6B1687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  <w:r w:rsidRPr="00385F2E">
              <w:rPr>
                <w:b/>
                <w:color w:val="FFFFFF" w:themeColor="background1"/>
              </w:rPr>
              <w:t>MariaDB / MySQL</w:t>
            </w:r>
          </w:p>
        </w:tc>
      </w:tr>
      <w:tr w:rsidR="006D46FC" w:rsidRPr="00385F2E" w14:paraId="508BD6C3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21BE264E" w14:textId="77777777" w:rsidR="006D46FC" w:rsidRPr="00385F2E" w:rsidRDefault="006D46FC" w:rsidP="009040F6">
            <w:pPr>
              <w:rPr>
                <w:color w:val="FFFFFF" w:themeColor="background1"/>
              </w:rPr>
            </w:pPr>
            <w:r w:rsidRPr="00385F2E">
              <w:rPr>
                <w:rFonts w:eastAsia="Times New Roman" w:cs="Times New Roman"/>
                <w:b/>
                <w:color w:val="000000"/>
                <w:lang w:eastAsia="sv-SE"/>
              </w:rPr>
              <w:t>Database Server IP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6D04FA3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</w:p>
        </w:tc>
      </w:tr>
      <w:tr w:rsidR="006D46FC" w:rsidRPr="00385F2E" w14:paraId="74667E5E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1FBAD9AC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  <w:r w:rsidRPr="00385F2E">
              <w:rPr>
                <w:rFonts w:eastAsia="Times New Roman" w:cs="Times New Roman"/>
                <w:b/>
                <w:color w:val="000000"/>
                <w:lang w:eastAsia="sv-SE"/>
              </w:rPr>
              <w:t xml:space="preserve">Database Server Port 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3D655D" w14:textId="77777777" w:rsidR="006D46FC" w:rsidRPr="00385F2E" w:rsidRDefault="006D46FC" w:rsidP="009040F6">
            <w:pPr>
              <w:rPr>
                <w:b/>
                <w:color w:val="FFFFFF" w:themeColor="background1"/>
              </w:rPr>
            </w:pPr>
            <w:r w:rsidRPr="00385F2E">
              <w:rPr>
                <w:rFonts w:eastAsia="Times New Roman" w:cs="Times New Roman"/>
                <w:color w:val="000000"/>
                <w:lang w:eastAsia="sv-SE"/>
              </w:rPr>
              <w:t>3306</w:t>
            </w:r>
          </w:p>
        </w:tc>
      </w:tr>
      <w:tr w:rsidR="006D46FC" w:rsidRPr="00385F2E" w14:paraId="62C24ADD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1B0AD755" w14:textId="77777777" w:rsidR="006D46FC" w:rsidRPr="00385F2E" w:rsidRDefault="006D46FC" w:rsidP="009040F6">
            <w:pPr>
              <w:rPr>
                <w:rFonts w:eastAsia="Times New Roman" w:cs="Times New Roman"/>
                <w:b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color w:val="000000"/>
                <w:lang w:eastAsia="sv-SE"/>
              </w:rPr>
              <w:t>Database User</w:t>
            </w:r>
            <w:r>
              <w:rPr>
                <w:rFonts w:eastAsia="Times New Roman" w:cs="Times New Roman"/>
                <w:b/>
                <w:color w:val="000000"/>
                <w:lang w:eastAsia="sv-SE"/>
              </w:rPr>
              <w:t xml:space="preserve"> (+</w:t>
            </w:r>
            <w:proofErr w:type="spellStart"/>
            <w:r>
              <w:rPr>
                <w:rFonts w:eastAsia="Times New Roman" w:cs="Times New Roman"/>
                <w:b/>
                <w:color w:val="000000"/>
                <w:lang w:eastAsia="sv-SE"/>
              </w:rPr>
              <w:t>Pwd</w:t>
            </w:r>
            <w:proofErr w:type="spellEnd"/>
            <w:r>
              <w:rPr>
                <w:rFonts w:eastAsia="Times New Roman" w:cs="Times New Roman"/>
                <w:b/>
                <w:color w:val="000000"/>
                <w:lang w:eastAsia="sv-SE"/>
              </w:rPr>
              <w:t>)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9F3A309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idpvuser</w:t>
            </w:r>
          </w:p>
        </w:tc>
      </w:tr>
      <w:tr w:rsidR="006D46FC" w:rsidRPr="00385F2E" w14:paraId="7F020C73" w14:textId="77777777" w:rsidTr="009040F6">
        <w:trPr>
          <w:trHeight w:val="454"/>
        </w:trPr>
        <w:tc>
          <w:tcPr>
            <w:tcW w:w="9209" w:type="dxa"/>
            <w:gridSpan w:val="2"/>
            <w:shd w:val="clear" w:color="auto" w:fill="A6A6A6" w:themeFill="background1" w:themeFillShade="A6"/>
            <w:vAlign w:val="center"/>
          </w:tcPr>
          <w:p w14:paraId="52BEDBC6" w14:textId="77777777" w:rsidR="006D46FC" w:rsidRPr="00385F2E" w:rsidRDefault="006D46FC" w:rsidP="009040F6">
            <w:pPr>
              <w:rPr>
                <w:b/>
                <w:noProof/>
                <w:color w:val="FFFFFF" w:themeColor="background1"/>
              </w:rPr>
            </w:pPr>
            <w:r w:rsidRPr="00385F2E">
              <w:rPr>
                <w:b/>
                <w:noProof/>
                <w:color w:val="FFFFFF" w:themeColor="background1"/>
              </w:rPr>
              <w:t>STA</w:t>
            </w:r>
          </w:p>
        </w:tc>
      </w:tr>
      <w:tr w:rsidR="006D46FC" w:rsidRPr="00385F2E" w14:paraId="5DBCA4CF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0CA48999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CLIENT ID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F3F62C3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32E1A5B6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290B8E77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CLIENT SECRET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6528F9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02707506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159EF503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VALID REDIRECT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2A28EB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70992EB8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2F461CC1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AUTHORIZATION END POINT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C9ED16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42BC6209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3FA23EDB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ISSUER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E5234B2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36B3B135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5009D726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 xml:space="preserve">“n” </w:t>
            </w: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(Key Modulus)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48FAB84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139E6D65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26A21852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 xml:space="preserve">“e” </w:t>
            </w: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(Key Exponent)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8BC201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AQAB</w:t>
            </w:r>
          </w:p>
        </w:tc>
      </w:tr>
      <w:tr w:rsidR="006D46FC" w:rsidRPr="00385F2E" w14:paraId="7CA0ABF0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3FD764AD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 xml:space="preserve">“kid” </w:t>
            </w: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(Key ID)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3E2866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0FBEDCEA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3AF1230E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IDPV Admin Group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FDA9625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IDPV_Admins</w:t>
            </w:r>
          </w:p>
        </w:tc>
      </w:tr>
      <w:tr w:rsidR="006D46FC" w:rsidRPr="00385F2E" w14:paraId="62794AC5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282DBDD3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IDPV User Group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DD7FFB2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IDPV_Users</w:t>
            </w:r>
          </w:p>
        </w:tc>
      </w:tr>
      <w:tr w:rsidR="006D46FC" w:rsidRPr="00385F2E" w14:paraId="52EC570A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62365230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IDPV OfflineEnabled Group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FBE77C" w14:textId="2668B789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noProof/>
                <w:color w:val="000000"/>
                <w:lang w:eastAsia="sv-SE"/>
              </w:rPr>
              <w:t>IDPV_</w:t>
            </w:r>
            <w:r>
              <w:rPr>
                <w:rFonts w:eastAsia="Times New Roman" w:cs="Times New Roman"/>
                <w:noProof/>
                <w:color w:val="000000"/>
                <w:lang w:eastAsia="sv-SE"/>
              </w:rPr>
              <w:t>Users</w:t>
            </w:r>
          </w:p>
        </w:tc>
      </w:tr>
      <w:tr w:rsidR="006D46FC" w:rsidRPr="00385F2E" w14:paraId="10ACFF43" w14:textId="77777777" w:rsidTr="009040F6">
        <w:trPr>
          <w:trHeight w:val="454"/>
        </w:trPr>
        <w:tc>
          <w:tcPr>
            <w:tcW w:w="9209" w:type="dxa"/>
            <w:gridSpan w:val="2"/>
            <w:shd w:val="clear" w:color="auto" w:fill="A6A6A6" w:themeFill="background1" w:themeFillShade="A6"/>
            <w:vAlign w:val="center"/>
          </w:tcPr>
          <w:p w14:paraId="4FD3F00D" w14:textId="77777777" w:rsidR="006D46FC" w:rsidRPr="00385F2E" w:rsidRDefault="006D46FC" w:rsidP="009040F6">
            <w:pPr>
              <w:rPr>
                <w:b/>
                <w:noProof/>
                <w:color w:val="FFFFFF" w:themeColor="background1"/>
              </w:rPr>
            </w:pPr>
            <w:r w:rsidRPr="00385F2E">
              <w:rPr>
                <w:b/>
                <w:noProof/>
                <w:color w:val="FFFFFF" w:themeColor="background1"/>
              </w:rPr>
              <w:t>DPoD</w:t>
            </w:r>
          </w:p>
        </w:tc>
      </w:tr>
      <w:tr w:rsidR="006D46FC" w:rsidRPr="00385F2E" w14:paraId="3049F1B7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57C96D54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Token Serial Number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5740E00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1FA7B7DF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1FCAB98C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Crypto Officer Password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F3CEEF3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  <w:tr w:rsidR="006D46FC" w:rsidRPr="00385F2E" w14:paraId="0B0F6BB6" w14:textId="77777777" w:rsidTr="009040F6">
        <w:trPr>
          <w:trHeight w:val="454"/>
        </w:trPr>
        <w:tc>
          <w:tcPr>
            <w:tcW w:w="9209" w:type="dxa"/>
            <w:gridSpan w:val="2"/>
            <w:shd w:val="clear" w:color="auto" w:fill="808080" w:themeFill="background1" w:themeFillShade="80"/>
            <w:vAlign w:val="center"/>
          </w:tcPr>
          <w:p w14:paraId="0045A674" w14:textId="77777777" w:rsidR="006D46FC" w:rsidRPr="00385F2E" w:rsidRDefault="006D46FC" w:rsidP="009040F6">
            <w:pPr>
              <w:rPr>
                <w:b/>
                <w:noProof/>
                <w:color w:val="FFFFFF" w:themeColor="background1"/>
              </w:rPr>
            </w:pPr>
            <w:r w:rsidRPr="00385F2E">
              <w:rPr>
                <w:b/>
                <w:noProof/>
                <w:color w:val="FFFFFF" w:themeColor="background1"/>
              </w:rPr>
              <w:t>IDPrime Virtual Client</w:t>
            </w:r>
          </w:p>
        </w:tc>
      </w:tr>
      <w:tr w:rsidR="006D46FC" w:rsidRPr="00385F2E" w14:paraId="7CE0FEBD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69A3E81A" w14:textId="77777777" w:rsidR="006D46FC" w:rsidRPr="00385F2E" w:rsidRDefault="006D46FC" w:rsidP="009040F6">
            <w:pPr>
              <w:rPr>
                <w:b/>
                <w:noProof/>
                <w:color w:val="FFFFFF" w:themeColor="background1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t>TenantId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0C247F" w14:textId="77777777" w:rsidR="006D46FC" w:rsidRPr="00385F2E" w:rsidRDefault="006D46FC" w:rsidP="009040F6">
            <w:pPr>
              <w:rPr>
                <w:b/>
                <w:noProof/>
                <w:color w:val="FFFFFF" w:themeColor="background1"/>
              </w:rPr>
            </w:pPr>
          </w:p>
        </w:tc>
      </w:tr>
      <w:tr w:rsidR="006D46FC" w:rsidRPr="00385F2E" w14:paraId="7DAEE113" w14:textId="77777777" w:rsidTr="009040F6">
        <w:trPr>
          <w:trHeight w:val="454"/>
        </w:trPr>
        <w:tc>
          <w:tcPr>
            <w:tcW w:w="2830" w:type="dxa"/>
            <w:shd w:val="clear" w:color="auto" w:fill="auto"/>
            <w:vAlign w:val="center"/>
          </w:tcPr>
          <w:p w14:paraId="5E999A5C" w14:textId="77777777" w:rsidR="006D46FC" w:rsidRPr="00385F2E" w:rsidRDefault="006D46FC" w:rsidP="009040F6">
            <w:pPr>
              <w:rPr>
                <w:rFonts w:eastAsia="Times New Roman" w:cs="Times New Roman"/>
                <w:b/>
                <w:noProof/>
                <w:color w:val="000000"/>
                <w:lang w:eastAsia="sv-SE"/>
              </w:rPr>
            </w:pPr>
            <w:r w:rsidRPr="00385F2E">
              <w:rPr>
                <w:rFonts w:eastAsia="Times New Roman" w:cs="Times New Roman"/>
                <w:b/>
                <w:noProof/>
                <w:color w:val="000000"/>
                <w:lang w:eastAsia="sv-SE"/>
              </w:rPr>
              <w:lastRenderedPageBreak/>
              <w:t>IDPV Server URL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C3A572" w14:textId="77777777" w:rsidR="006D46FC" w:rsidRPr="00385F2E" w:rsidRDefault="006D46FC" w:rsidP="009040F6">
            <w:pPr>
              <w:rPr>
                <w:rFonts w:eastAsia="Times New Roman" w:cs="Times New Roman"/>
                <w:noProof/>
                <w:color w:val="000000"/>
                <w:lang w:eastAsia="sv-SE"/>
              </w:rPr>
            </w:pPr>
          </w:p>
        </w:tc>
      </w:tr>
    </w:tbl>
    <w:p w14:paraId="68EFFBF7" w14:textId="77777777" w:rsidR="00730D02" w:rsidRDefault="00730D02"/>
    <w:sectPr w:rsidR="00730D02" w:rsidSect="0021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FC"/>
    <w:rsid w:val="00210C4E"/>
    <w:rsid w:val="006D46FC"/>
    <w:rsid w:val="007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399B0"/>
  <w15:chartTrackingRefBased/>
  <w15:docId w15:val="{BFCB3B39-9708-C642-BAC0-4AB55CFB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FC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6FC"/>
    <w:pPr>
      <w:pBdr>
        <w:bottom w:val="single" w:sz="4" w:space="1" w:color="640066"/>
      </w:pBdr>
      <w:spacing w:before="480"/>
      <w:outlineLvl w:val="0"/>
    </w:pPr>
    <w:rPr>
      <w:rFonts w:asciiTheme="majorHAnsi" w:hAnsiTheme="majorHAnsi" w:cs="Arial"/>
      <w:color w:val="242A76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FC"/>
    <w:rPr>
      <w:rFonts w:asciiTheme="majorHAnsi" w:hAnsiTheme="majorHAnsi" w:cs="Arial"/>
      <w:color w:val="242A76"/>
      <w:sz w:val="44"/>
      <w:szCs w:val="22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6D46F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4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BASIN Alexander</dc:creator>
  <cp:keywords/>
  <dc:description/>
  <cp:lastModifiedBy>BASIN Alexander</cp:lastModifiedBy>
  <cp:revision>1</cp:revision>
  <cp:lastPrinted>2021-03-07T03:17:00Z</cp:lastPrinted>
  <dcterms:created xsi:type="dcterms:W3CDTF">2021-03-07T03:17:00Z</dcterms:created>
  <dcterms:modified xsi:type="dcterms:W3CDTF">2021-03-07T03:26:00Z</dcterms:modified>
</cp:coreProperties>
</file>