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35.png" ContentType="image/png"/>
  <Override PartName="/word/media/rId26.png" ContentType="image/png"/>
  <Override PartName="/word/media/rId3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ЛО3_Логинова</w:t>
      </w:r>
    </w:p>
    <w:p>
      <w:pPr>
        <w:pStyle w:val="Subtitle"/>
      </w:pPr>
      <w:r>
        <w:t xml:space="preserve">Архитектура компьютеров</w:t>
      </w:r>
    </w:p>
    <w:p>
      <w:pPr>
        <w:pStyle w:val="Author"/>
      </w:pPr>
      <w:r>
        <w:t xml:space="preserve">Логинова Дарья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</w:t>
      </w:r>
      <w:r>
        <w:t xml:space="preserve"> </w:t>
      </w:r>
      <w:r>
        <w:t xml:space="preserve">Markdown. В качестве отчёта необходимо предоставить отчёты в 3 форматах: pdf, docx</w:t>
      </w:r>
      <w:r>
        <w:t xml:space="preserve"> </w:t>
      </w:r>
      <w:r>
        <w:t xml:space="preserve">и md.</w:t>
      </w:r>
    </w:p>
    <w:p>
      <w:pPr>
        <w:pStyle w:val="Compact"/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терминал, перейдем в каталог курса,сформированный при выполнении лабораторной работы №2 и обновим локальный репозиторий.</w:t>
      </w:r>
    </w:p>
    <w:p>
      <w:pPr>
        <w:pStyle w:val="CaptionedFigure"/>
      </w:pPr>
      <w:r>
        <w:drawing>
          <wp:inline>
            <wp:extent cx="5334000" cy="431259"/>
            <wp:effectExtent b="0" l="0" r="0" t="0"/>
            <wp:docPr descr="рис.1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2-19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Перейдем в каталог с шаблоном отчета по лабораторной работе № 3 и проведем компиляцию шаблона с использованием Makefile.</w:t>
      </w:r>
    </w:p>
    <w:p>
      <w:pPr>
        <w:pStyle w:val="CaptionedFigure"/>
      </w:pPr>
      <w:r>
        <w:drawing>
          <wp:inline>
            <wp:extent cx="5334000" cy="435428"/>
            <wp:effectExtent b="0" l="0" r="0" t="0"/>
            <wp:docPr descr="рис.2" title="" id="2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16-3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При успешной компиляции сгенерировались файлы report.pdf и report.docx.</w:t>
      </w:r>
    </w:p>
    <w:p>
      <w:pPr>
        <w:pStyle w:val="CaptionedFigure"/>
      </w:pPr>
      <w:r>
        <w:drawing>
          <wp:inline>
            <wp:extent cx="5334000" cy="2859650"/>
            <wp:effectExtent b="0" l="0" r="0" t="0"/>
            <wp:docPr descr="рис.3" title="" id="3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1-5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Удалим полученные файлы с использованием Makefile.</w:t>
      </w:r>
    </w:p>
    <w:p>
      <w:pPr>
        <w:pStyle w:val="CaptionedFigure"/>
      </w:pPr>
      <w:r>
        <w:drawing>
          <wp:inline>
            <wp:extent cx="5334000" cy="519288"/>
            <wp:effectExtent b="0" l="0" r="0" t="0"/>
            <wp:docPr descr="рис.4" title="" id="33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21-2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Проверbv,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090515"/>
            <wp:effectExtent b="0" l="0" r="0" t="0"/>
            <wp:docPr descr="рис.5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6-53-2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BodyText"/>
      </w:pPr>
      <w:r>
        <w:t xml:space="preserve">Откроем файл report.md c помощью текстового редактора.</w:t>
      </w:r>
    </w:p>
    <w:p>
      <w:pPr>
        <w:pStyle w:val="CaptionedFigure"/>
      </w:pPr>
      <w:r>
        <w:drawing>
          <wp:inline>
            <wp:extent cx="5334000" cy="151472"/>
            <wp:effectExtent b="0" l="0" r="0" t="0"/>
            <wp:docPr descr="рис.6" title="" id="39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23%2017-22-1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Загрузим файлы на Github.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ЛО3_Логинова</dc:title>
  <dc:creator>Логинова Дарья Алексеевна</dc:creator>
  <dc:language>ru-RU</dc:language>
  <cp:keywords/>
  <dcterms:created xsi:type="dcterms:W3CDTF">2024-10-23T15:30:12Z</dcterms:created>
  <dcterms:modified xsi:type="dcterms:W3CDTF">2024-10-23T15:30:12Z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компьютеров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