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F4E79"/>
          <w:sz w:val="56"/>
          <w:szCs w:val="56"/>
        </w:rPr>
        <w:t xml:space="preserve">CYCLISTIC BIKE-SHARE</w:t>
      </w:r>
    </w:p>
    <w:p>
      <w:pPr>
        <w:spacing w:before="200"/>
        <w:jc w:val="center"/>
      </w:pPr>
      <w:r>
        <w:rPr>
          <w:rFonts w:ascii="Arial" w:cs="Arial" w:eastAsia="Arial" w:hAnsi="Arial"/>
          <w:b/>
          <w:bCs/>
          <w:color w:val="2E75B6"/>
          <w:sz w:val="48"/>
          <w:szCs w:val="48"/>
        </w:rPr>
        <w:t xml:space="preserve">CASE STUDY ANALYSIS</w:t>
      </w:r>
    </w:p>
    <w:p>
      <w:pPr>
        <w:spacing w:before="600"/>
        <w:jc w:val="center"/>
      </w:pPr>
      <w:r>
        <w:rPr>
          <w:rFonts w:ascii="Arial" w:cs="Arial" w:eastAsia="Arial" w:hAnsi="Arial"/>
          <w:color w:val="404040"/>
          <w:sz w:val="32"/>
          <w:szCs w:val="32"/>
        </w:rPr>
        <w:t xml:space="preserve">How Do Annual Members and Casual Riders</w:t>
      </w:r>
    </w:p>
    <w:p>
      <w:pPr>
        <w:jc w:val="center"/>
      </w:pPr>
      <w:r>
        <w:rPr>
          <w:rFonts w:ascii="Arial" w:cs="Arial" w:eastAsia="Arial" w:hAnsi="Arial"/>
          <w:color w:val="404040"/>
          <w:sz w:val="32"/>
          <w:szCs w:val="32"/>
        </w:rPr>
        <w:t xml:space="preserve">Use Cyclistic Bikes Differently?</w:t>
      </w:r>
    </w:p>
    <w:p>
      <w:pPr>
        <w:spacing w:before="1500"/>
      </w:pPr>
    </w:p>
    <w:p>
      <w:pPr>
        <w:jc w:val="center"/>
      </w:pPr>
      <w:r>
        <w:rPr>
          <w:rFonts w:ascii="Arial" w:cs="Arial" w:eastAsia="Arial" w:hAnsi="Arial"/>
          <w:sz w:val="24"/>
          <w:szCs w:val="24"/>
        </w:rPr>
        <w:t xml:space="preserve">Prepared for: Lily Moreno, Director of Marketing</w:t>
      </w:r>
    </w:p>
    <w:p>
      <w:pPr>
        <w:spacing w:before="100"/>
        <w:jc w:val="center"/>
      </w:pPr>
      <w:r>
        <w:rPr>
          <w:rFonts w:ascii="Arial" w:cs="Arial" w:eastAsia="Arial" w:hAnsi="Arial"/>
          <w:sz w:val="24"/>
          <w:szCs w:val="24"/>
        </w:rPr>
        <w:t xml:space="preserve">Cyclistic Marketing Analytics Team</w:t>
      </w:r>
    </w:p>
    <w:p>
      <w:pPr>
        <w:spacing w:before="400"/>
        <w:jc w:val="center"/>
      </w:pPr>
      <w:r>
        <w:rPr>
          <w:rFonts w:ascii="Arial" w:cs="Arial" w:eastAsia="Arial" w:hAnsi="Arial"/>
          <w:color w:val="808080"/>
          <w:sz w:val="22"/>
          <w:szCs w:val="22"/>
        </w:rPr>
        <w:t xml:space="preserve">Analysis Date: 2026-01-26</w:t>
      </w:r>
    </w:p>
    <w:p>
      <w:pPr>
        <w:spacing w:before="100"/>
        <w:jc w:val="center"/>
      </w:pPr>
      <w:r>
        <w:rPr>
          <w:rFonts w:ascii="Arial" w:cs="Arial" w:eastAsia="Arial" w:hAnsi="Arial"/>
          <w:color w:val="808080"/>
          <w:sz w:val="22"/>
          <w:szCs w:val="22"/>
        </w:rPr>
        <w:t xml:space="preserve">Data Period: Q1 2019 and Q1 2020</w:t>
      </w:r>
    </w:p>
    <w:p>
      <w:r>
        <w:br w:type="page"/>
      </w:r>
    </w:p>
    <w:p>
      <w:pPr>
        <w:pStyle w:val="Heading1"/>
      </w:pPr>
      <w:r>
        <w:t xml:space="preserve">Executive Summary</w:t>
      </w:r>
    </w:p>
    <w:p>
      <w:pPr>
        <w:spacing w:after="200"/>
      </w:pPr>
      <w:r>
        <w:rPr>
          <w:rFonts w:ascii="Arial" w:cs="Arial" w:eastAsia="Arial" w:hAnsi="Arial"/>
          <w:sz w:val="24"/>
          <w:szCs w:val="24"/>
        </w:rPr>
        <w:t xml:space="preserve">This analysis examines 791,264 bike trips from Cyclistic's Q1 2019 and Q1 2020 data to understand how annual members and casual riders use the bike-share service differently. The goal is to inform marketing strategies to convert casual riders into annual members.</w:t>
      </w:r>
    </w:p>
    <w:p>
      <w:pPr>
        <w:spacing w:after="200"/>
      </w:pPr>
      <w:r>
        <w:rPr>
          <w:rFonts w:ascii="Arial" w:cs="Arial" w:eastAsia="Arial" w:hAnsi="Arial"/>
          <w:b/>
          <w:bCs/>
          <w:sz w:val="24"/>
          <w:szCs w:val="24"/>
        </w:rPr>
        <w:t xml:space="preserve">Key Finding: </w:t>
      </w:r>
      <w:r>
        <w:rPr>
          <w:rFonts w:ascii="Arial" w:cs="Arial" w:eastAsia="Arial" w:hAnsi="Arial"/>
          <w:sz w:val="24"/>
          <w:szCs w:val="24"/>
        </w:rPr>
        <w:t xml:space="preserve">Casual riders take significantly longer trips (averaging 36.5 minutes) compared to members (11.4 minutes), suggesting different usage patterns: members primarily commute while casual riders use bikes for leisure.</w:t>
      </w:r>
    </w:p>
    <w:p>
      <w:pPr>
        <w:pStyle w:val="Heading1"/>
        <w:spacing w:before="400"/>
      </w:pPr>
      <w:r>
        <w:t xml:space="preserve">1. Statement of the Business Task</w:t>
      </w:r>
    </w:p>
    <w:p>
      <w:pPr>
        <w:spacing w:after="200"/>
      </w:pPr>
      <w:r>
        <w:rPr>
          <w:rFonts w:ascii="Arial" w:cs="Arial" w:eastAsia="Arial" w:hAnsi="Arial"/>
          <w:b/>
          <w:bCs/>
          <w:sz w:val="24"/>
          <w:szCs w:val="24"/>
        </w:rPr>
        <w:t xml:space="preserve">Objective: </w:t>
      </w:r>
      <w:r>
        <w:rPr>
          <w:rFonts w:ascii="Arial" w:cs="Arial" w:eastAsia="Arial" w:hAnsi="Arial"/>
          <w:sz w:val="24"/>
          <w:szCs w:val="24"/>
        </w:rPr>
        <w:t xml:space="preserve">Analyze Cyclistic historical bike trip data to understand how annual members and casual riders use bikes differently, in order to design targeted marketing strategies to convert casual riders into annual members.</w:t>
      </w:r>
    </w:p>
    <w:p>
      <w:pPr>
        <w:spacing w:after="200"/>
      </w:pPr>
      <w:r>
        <w:rPr>
          <w:rFonts w:ascii="Arial" w:cs="Arial" w:eastAsia="Arial" w:hAnsi="Arial"/>
          <w:b/>
          <w:bCs/>
          <w:sz w:val="24"/>
          <w:szCs w:val="24"/>
        </w:rPr>
        <w:t xml:space="preserve">Business Context: </w:t>
      </w:r>
      <w:r>
        <w:rPr>
          <w:rFonts w:ascii="Arial" w:cs="Arial" w:eastAsia="Arial" w:hAnsi="Arial"/>
          <w:sz w:val="24"/>
          <w:szCs w:val="24"/>
        </w:rPr>
        <w:t xml:space="preserve">Cyclistic's finance analysts have determined that annual members are significantly more profitable than casual riders. Rather than targeting new customers, the marketing team believes there is a strong opportunity to convert existing casual riders—who are already aware of and using the service—into annual members.</w:t>
      </w:r>
    </w:p>
    <w:p>
      <w:pPr>
        <w:spacing w:after="100"/>
      </w:pPr>
      <w:r>
        <w:rPr>
          <w:rFonts w:ascii="Arial" w:cs="Arial" w:eastAsia="Arial" w:hAnsi="Arial"/>
          <w:b/>
          <w:bCs/>
          <w:sz w:val="24"/>
          <w:szCs w:val="24"/>
        </w:rPr>
        <w:t xml:space="preserve">Key Questions to Answer:</w:t>
      </w:r>
    </w:p>
    <w:p>
      <w:pPr>
        <w:pStyle w:val="ListParagraph"/>
        <w:numPr>
          <w:ilvl w:val="0"/>
          <w:numId w:val="2"/>
        </w:numPr>
      </w:pPr>
      <w:r>
        <w:rPr>
          <w:rFonts w:ascii="Arial" w:cs="Arial" w:eastAsia="Arial" w:hAnsi="Arial"/>
          <w:sz w:val="24"/>
          <w:szCs w:val="24"/>
        </w:rPr>
        <w:t xml:space="preserve">How do annual members and casual riders use Cyclistic bikes differently?</w:t>
      </w:r>
    </w:p>
    <w:p>
      <w:pPr>
        <w:pStyle w:val="ListParagraph"/>
        <w:numPr>
          <w:ilvl w:val="0"/>
          <w:numId w:val="2"/>
        </w:numPr>
      </w:pPr>
      <w:r>
        <w:rPr>
          <w:rFonts w:ascii="Arial" w:cs="Arial" w:eastAsia="Arial" w:hAnsi="Arial"/>
          <w:sz w:val="24"/>
          <w:szCs w:val="24"/>
        </w:rPr>
        <w:t xml:space="preserve">Why would casual riders buy Cyclistic annual memberships?</w:t>
      </w:r>
    </w:p>
    <w:p>
      <w:pPr>
        <w:pStyle w:val="ListParagraph"/>
        <w:numPr>
          <w:ilvl w:val="0"/>
          <w:numId w:val="2"/>
        </w:numPr>
      </w:pPr>
      <w:r>
        <w:rPr>
          <w:rFonts w:ascii="Arial" w:cs="Arial" w:eastAsia="Arial" w:hAnsi="Arial"/>
          <w:sz w:val="24"/>
          <w:szCs w:val="24"/>
        </w:rPr>
        <w:t xml:space="preserve">How can Cyclistic use digital media to influence casual riders to become members?</w:t>
      </w:r>
    </w:p>
    <w:p>
      <w:pPr>
        <w:pStyle w:val="Heading1"/>
        <w:spacing w:before="400"/>
      </w:pPr>
      <w:r>
        <w:t xml:space="preserve">2. Description of Data Sources</w:t>
      </w:r>
    </w:p>
    <w:p>
      <w:pPr>
        <w:spacing w:after="200"/>
      </w:pPr>
      <w:r>
        <w:rPr>
          <w:rFonts w:ascii="Arial" w:cs="Arial" w:eastAsia="Arial" w:hAnsi="Arial"/>
          <w:sz w:val="24"/>
          <w:szCs w:val="24"/>
        </w:rPr>
        <w:t xml:space="preserve">The analysis uses Cyclistic's historical trip data from two quarters:</w:t>
      </w:r>
    </w:p>
    <w:p>
      <w:pPr>
        <w:pStyle w:val="ListParagraph"/>
        <w:numPr>
          <w:ilvl w:val="0"/>
          <w:numId w:val="3"/>
        </w:numPr>
      </w:pPr>
      <w:r>
        <w:rPr>
          <w:rFonts w:ascii="Arial" w:cs="Arial" w:eastAsia="Arial" w:hAnsi="Arial"/>
          <w:sz w:val="24"/>
          <w:szCs w:val="24"/>
        </w:rPr>
        <w:t xml:space="preserve">Divvy_Trips_2019_Q1: January-March 2019 (365,069 trips)</w:t>
      </w:r>
    </w:p>
    <w:p>
      <w:pPr>
        <w:pStyle w:val="ListParagraph"/>
        <w:numPr>
          <w:ilvl w:val="0"/>
          <w:numId w:val="3"/>
        </w:numPr>
      </w:pPr>
      <w:r>
        <w:rPr>
          <w:rFonts w:ascii="Arial" w:cs="Arial" w:eastAsia="Arial" w:hAnsi="Arial"/>
          <w:sz w:val="24"/>
          <w:szCs w:val="24"/>
        </w:rPr>
        <w:t xml:space="preserve">Divvy_Trips_2020_Q1: January-March 2020 (426,887 trips)</w:t>
      </w:r>
    </w:p>
    <w:p>
      <w:pPr>
        <w:spacing w:before="200" w:after="200"/>
      </w:pPr>
      <w:r>
        <w:rPr>
          <w:rFonts w:ascii="Arial" w:cs="Arial" w:eastAsia="Arial" w:hAnsi="Arial"/>
          <w:b/>
          <w:bCs/>
          <w:sz w:val="24"/>
          <w:szCs w:val="24"/>
        </w:rPr>
        <w:t xml:space="preserve">Data Credibility (ROCCC):</w:t>
      </w:r>
    </w:p>
    <w:p>
      <w:pPr>
        <w:pStyle w:val="ListParagraph"/>
        <w:numPr>
          <w:ilvl w:val="0"/>
          <w:numId w:val="3"/>
        </w:numPr>
      </w:pPr>
      <w:r>
        <w:rPr>
          <w:rFonts w:ascii="Arial" w:cs="Arial" w:eastAsia="Arial" w:hAnsi="Arial"/>
          <w:b/>
          <w:bCs/>
          <w:sz w:val="24"/>
          <w:szCs w:val="24"/>
        </w:rPr>
        <w:t xml:space="preserve">Reliable: </w:t>
      </w:r>
      <w:r>
        <w:rPr>
          <w:rFonts w:ascii="Arial" w:cs="Arial" w:eastAsia="Arial" w:hAnsi="Arial"/>
          <w:sz w:val="24"/>
          <w:szCs w:val="24"/>
        </w:rPr>
        <w:t xml:space="preserve">Data is collected directly from Cyclistic's bike-share system</w:t>
      </w:r>
    </w:p>
    <w:p>
      <w:pPr>
        <w:pStyle w:val="ListParagraph"/>
        <w:numPr>
          <w:ilvl w:val="0"/>
          <w:numId w:val="3"/>
        </w:numPr>
      </w:pPr>
      <w:r>
        <w:rPr>
          <w:rFonts w:ascii="Arial" w:cs="Arial" w:eastAsia="Arial" w:hAnsi="Arial"/>
          <w:b/>
          <w:bCs/>
          <w:sz w:val="24"/>
          <w:szCs w:val="24"/>
        </w:rPr>
        <w:t xml:space="preserve">Original: </w:t>
      </w:r>
      <w:r>
        <w:rPr>
          <w:rFonts w:ascii="Arial" w:cs="Arial" w:eastAsia="Arial" w:hAnsi="Arial"/>
          <w:sz w:val="24"/>
          <w:szCs w:val="24"/>
        </w:rPr>
        <w:t xml:space="preserve">First-party data from Motivate International Inc.</w:t>
      </w:r>
    </w:p>
    <w:p>
      <w:pPr>
        <w:pStyle w:val="ListParagraph"/>
        <w:numPr>
          <w:ilvl w:val="0"/>
          <w:numId w:val="3"/>
        </w:numPr>
      </w:pPr>
      <w:r>
        <w:rPr>
          <w:rFonts w:ascii="Arial" w:cs="Arial" w:eastAsia="Arial" w:hAnsi="Arial"/>
          <w:b/>
          <w:bCs/>
          <w:sz w:val="24"/>
          <w:szCs w:val="24"/>
        </w:rPr>
        <w:t xml:space="preserve">Comprehensive: </w:t>
      </w:r>
      <w:r>
        <w:rPr>
          <w:rFonts w:ascii="Arial" w:cs="Arial" w:eastAsia="Arial" w:hAnsi="Arial"/>
          <w:sz w:val="24"/>
          <w:szCs w:val="24"/>
        </w:rPr>
        <w:t xml:space="preserve">Contains complete trip records with timestamps and user types</w:t>
      </w:r>
    </w:p>
    <w:p>
      <w:pPr>
        <w:pStyle w:val="ListParagraph"/>
        <w:numPr>
          <w:ilvl w:val="0"/>
          <w:numId w:val="3"/>
        </w:numPr>
      </w:pPr>
      <w:r>
        <w:rPr>
          <w:rFonts w:ascii="Arial" w:cs="Arial" w:eastAsia="Arial" w:hAnsi="Arial"/>
          <w:b/>
          <w:bCs/>
          <w:sz w:val="24"/>
          <w:szCs w:val="24"/>
        </w:rPr>
        <w:t xml:space="preserve">Current: </w:t>
      </w:r>
      <w:r>
        <w:rPr>
          <w:rFonts w:ascii="Arial" w:cs="Arial" w:eastAsia="Arial" w:hAnsi="Arial"/>
          <w:sz w:val="24"/>
          <w:szCs w:val="24"/>
        </w:rPr>
        <w:t xml:space="preserve">Data from recent quarters (Q1 2019 and Q1 2020)</w:t>
      </w:r>
    </w:p>
    <w:p>
      <w:pPr>
        <w:pStyle w:val="ListParagraph"/>
        <w:numPr>
          <w:ilvl w:val="0"/>
          <w:numId w:val="3"/>
        </w:numPr>
      </w:pPr>
      <w:r>
        <w:rPr>
          <w:rFonts w:ascii="Arial" w:cs="Arial" w:eastAsia="Arial" w:hAnsi="Arial"/>
          <w:b/>
          <w:bCs/>
          <w:sz w:val="24"/>
          <w:szCs w:val="24"/>
        </w:rPr>
        <w:t xml:space="preserve">Cited: </w:t>
      </w:r>
      <w:r>
        <w:rPr>
          <w:rFonts w:ascii="Arial" w:cs="Arial" w:eastAsia="Arial" w:hAnsi="Arial"/>
          <w:sz w:val="24"/>
          <w:szCs w:val="24"/>
        </w:rPr>
        <w:t xml:space="preserve">Public data available under license from Motivate International Inc.</w:t>
      </w:r>
    </w:p>
    <w:p>
      <w:pPr>
        <w:pStyle w:val="Heading1"/>
        <w:spacing w:before="400"/>
      </w:pPr>
      <w:r>
        <w:t xml:space="preserve">3. Documentation of Data Cleaning</w:t>
      </w:r>
    </w:p>
    <w:p>
      <w:pPr>
        <w:spacing w:after="200"/>
      </w:pPr>
      <w:r>
        <w:rPr>
          <w:rFonts w:ascii="Arial" w:cs="Arial" w:eastAsia="Arial" w:hAnsi="Arial"/>
          <w:sz w:val="24"/>
          <w:szCs w:val="24"/>
        </w:rPr>
        <w:t xml:space="preserve">The following data cleaning and transformation steps were performed:</w:t>
      </w:r>
    </w:p>
    <w:p>
      <w:pPr>
        <w:pStyle w:val="Heading3"/>
      </w:pPr>
      <w:r>
        <w:t xml:space="preserve">3.1 Data Harmonization</w:t>
      </w:r>
    </w:p>
    <w:p>
      <w:pPr>
        <w:pStyle w:val="ListParagraph"/>
        <w:numPr>
          <w:ilvl w:val="0"/>
          <w:numId w:val="3"/>
        </w:numPr>
      </w:pPr>
      <w:r>
        <w:rPr>
          <w:rFonts w:ascii="Arial" w:cs="Arial" w:eastAsia="Arial" w:hAnsi="Arial"/>
          <w:sz w:val="24"/>
          <w:szCs w:val="24"/>
        </w:rPr>
        <w:t xml:space="preserve">Standardized column names between 2019 and 2020 datasets (different schemas)</w:t>
      </w:r>
    </w:p>
    <w:p>
      <w:pPr>
        <w:pStyle w:val="ListParagraph"/>
        <w:numPr>
          <w:ilvl w:val="0"/>
          <w:numId w:val="3"/>
        </w:numPr>
      </w:pPr>
      <w:r>
        <w:rPr>
          <w:rFonts w:ascii="Arial" w:cs="Arial" w:eastAsia="Arial" w:hAnsi="Arial"/>
          <w:sz w:val="24"/>
          <w:szCs w:val="24"/>
        </w:rPr>
        <w:t xml:space="preserve">Mapped user types: 'Subscriber' → 'member', 'Customer' → 'casual'</w:t>
      </w:r>
    </w:p>
    <w:p>
      <w:pPr>
        <w:pStyle w:val="ListParagraph"/>
        <w:numPr>
          <w:ilvl w:val="0"/>
          <w:numId w:val="3"/>
        </w:numPr>
      </w:pPr>
      <w:r>
        <w:rPr>
          <w:rFonts w:ascii="Arial" w:cs="Arial" w:eastAsia="Arial" w:hAnsi="Arial"/>
          <w:sz w:val="24"/>
          <w:szCs w:val="24"/>
        </w:rPr>
        <w:t xml:space="preserve">Combined datasets into unified format with 791,956 total records</w:t>
      </w:r>
    </w:p>
    <w:p>
      <w:pPr>
        <w:pStyle w:val="Heading3"/>
        <w:spacing w:before="200"/>
      </w:pPr>
      <w:r>
        <w:t xml:space="preserve">3.2 Data Transformation</w:t>
      </w:r>
    </w:p>
    <w:p>
      <w:pPr>
        <w:pStyle w:val="ListParagraph"/>
        <w:numPr>
          <w:ilvl w:val="0"/>
          <w:numId w:val="3"/>
        </w:numPr>
      </w:pPr>
      <w:r>
        <w:rPr>
          <w:rFonts w:ascii="Arial" w:cs="Arial" w:eastAsia="Arial" w:hAnsi="Arial"/>
          <w:sz w:val="24"/>
          <w:szCs w:val="24"/>
        </w:rPr>
        <w:t xml:space="preserve">Converted datetime strings to proper datetime objects</w:t>
      </w:r>
    </w:p>
    <w:p>
      <w:pPr>
        <w:pStyle w:val="ListParagraph"/>
        <w:numPr>
          <w:ilvl w:val="0"/>
          <w:numId w:val="3"/>
        </w:numPr>
      </w:pPr>
      <w:r>
        <w:rPr>
          <w:rFonts w:ascii="Arial" w:cs="Arial" w:eastAsia="Arial" w:hAnsi="Arial"/>
          <w:sz w:val="24"/>
          <w:szCs w:val="24"/>
        </w:rPr>
        <w:t xml:space="preserve">Created ride_length column: calculated as (ended_at - started_at) in minutes</w:t>
      </w:r>
    </w:p>
    <w:p>
      <w:pPr>
        <w:pStyle w:val="ListParagraph"/>
        <w:numPr>
          <w:ilvl w:val="0"/>
          <w:numId w:val="3"/>
        </w:numPr>
      </w:pPr>
      <w:r>
        <w:rPr>
          <w:rFonts w:ascii="Arial" w:cs="Arial" w:eastAsia="Arial" w:hAnsi="Arial"/>
          <w:sz w:val="24"/>
          <w:szCs w:val="24"/>
        </w:rPr>
        <w:t xml:space="preserve">Created day_of_week column: extracted from started_at (1=Sunday, 7=Saturday)</w:t>
      </w:r>
    </w:p>
    <w:p>
      <w:pPr>
        <w:pStyle w:val="ListParagraph"/>
        <w:numPr>
          <w:ilvl w:val="0"/>
          <w:numId w:val="3"/>
        </w:numPr>
      </w:pPr>
      <w:r>
        <w:rPr>
          <w:rFonts w:ascii="Arial" w:cs="Arial" w:eastAsia="Arial" w:hAnsi="Arial"/>
          <w:sz w:val="24"/>
          <w:szCs w:val="24"/>
        </w:rPr>
        <w:t xml:space="preserve">Added hour and month columns for temporal analysis</w:t>
      </w:r>
    </w:p>
    <w:p>
      <w:pPr>
        <w:pStyle w:val="Heading3"/>
        <w:spacing w:before="200"/>
      </w:pPr>
      <w:r>
        <w:t xml:space="preserve">3.3 Data Validation</w:t>
      </w:r>
    </w:p>
    <w:p>
      <w:pPr>
        <w:pStyle w:val="ListParagraph"/>
        <w:numPr>
          <w:ilvl w:val="0"/>
          <w:numId w:val="3"/>
        </w:numPr>
      </w:pPr>
      <w:r>
        <w:rPr>
          <w:rFonts w:ascii="Arial" w:cs="Arial" w:eastAsia="Arial" w:hAnsi="Arial"/>
          <w:sz w:val="24"/>
          <w:szCs w:val="24"/>
        </w:rPr>
        <w:t xml:space="preserve">Removed 692 invalid rides (negative duration or over 24 hours)</w:t>
      </w:r>
    </w:p>
    <w:p>
      <w:pPr>
        <w:pStyle w:val="ListParagraph"/>
        <w:numPr>
          <w:ilvl w:val="0"/>
          <w:numId w:val="3"/>
        </w:numPr>
      </w:pPr>
      <w:r>
        <w:rPr>
          <w:rFonts w:ascii="Arial" w:cs="Arial" w:eastAsia="Arial" w:hAnsi="Arial"/>
          <w:sz w:val="24"/>
          <w:szCs w:val="24"/>
        </w:rPr>
        <w:t xml:space="preserve">Final clean dataset: 791,264 rides</w:t>
      </w:r>
    </w:p>
    <w:p>
      <w:r>
        <w:br w:type="page"/>
      </w:r>
    </w:p>
    <w:p>
      <w:pPr>
        <w:pStyle w:val="Heading1"/>
      </w:pPr>
      <w:r>
        <w:t xml:space="preserve">4. Summary of Analysis</w:t>
      </w:r>
    </w:p>
    <w:p>
      <w:pPr>
        <w:pStyle w:val="Heading2"/>
        <w:spacing w:before="200"/>
      </w:pPr>
      <w:r>
        <w:t xml:space="preserve">4.1 User Distribution</w:t>
      </w:r>
    </w:p>
    <w:p>
      <w:pPr>
        <w:spacing w:after="200"/>
      </w:pPr>
      <w:r>
        <w:rPr>
          <w:rFonts w:ascii="Arial" w:cs="Arial" w:eastAsia="Arial" w:hAnsi="Arial"/>
          <w:sz w:val="24"/>
          <w:szCs w:val="24"/>
        </w:rPr>
        <w:t xml:space="preserve">Of the 791,264 rides analyzed: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sz w:val="22"/>
                <w:szCs w:val="22"/>
              </w:rPr>
              <w:t xml:space="preserve">User Type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sz w:val="22"/>
                <w:szCs w:val="22"/>
              </w:rPr>
              <w:t xml:space="preserve">Number of Rides</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sz w:val="22"/>
                <w:szCs w:val="22"/>
              </w:rPr>
              <w:t xml:space="preserve">Percentage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Annual Members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2"/>
                <w:szCs w:val="22"/>
              </w:rPr>
              <w:t xml:space="preserve">720,126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2"/>
                <w:szCs w:val="22"/>
              </w:rPr>
              <w:t xml:space="preserve">91%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Casual Riders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2"/>
                <w:szCs w:val="22"/>
              </w:rPr>
              <w:t xml:space="preserve">71,138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2"/>
                <w:szCs w:val="22"/>
              </w:rPr>
              <w:t xml:space="preserve">9%</w:t>
            </w:r>
          </w:p>
        </w:tc>
      </w:tr>
    </w:tbl>
    <w:p>
      <w:pPr>
        <w:pStyle w:val="Heading2"/>
        <w:spacing w:before="400"/>
      </w:pPr>
      <w:r>
        <w:t xml:space="preserve">4.2 Ride Duration Analysis</w:t>
      </w:r>
    </w:p>
    <w:p>
      <w:pPr>
        <w:spacing w:after="200"/>
      </w:pPr>
      <w:r>
        <w:rPr>
          <w:rFonts w:ascii="Arial" w:cs="Arial" w:eastAsia="Arial" w:hAnsi="Arial"/>
          <w:sz w:val="24"/>
          <w:szCs w:val="24"/>
        </w:rPr>
        <w:t xml:space="preserve">The most striking difference between user types is ride duration: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sz w:val="22"/>
                <w:szCs w:val="22"/>
              </w:rPr>
              <w:t xml:space="preserve">Metric</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sz w:val="22"/>
                <w:szCs w:val="22"/>
              </w:rPr>
              <w:t xml:space="preserve">Value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Member Average Duration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2"/>
                <w:szCs w:val="22"/>
              </w:rPr>
              <w:t xml:space="preserve">11.4 minutes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Casual Rider Average Duration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2"/>
                <w:szCs w:val="22"/>
              </w:rPr>
              <w:t xml:space="preserve">36.5 minutes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Difference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bCs/>
                <w:sz w:val="22"/>
                <w:szCs w:val="22"/>
              </w:rPr>
              <w:t xml:space="preserve">25.1 minutes (219.6% longer)</w:t>
            </w:r>
          </w:p>
        </w:tc>
      </w:tr>
    </w:tbl>
    <w:p>
      <w:pPr>
        <w:pStyle w:val="Heading2"/>
        <w:spacing w:before="400"/>
      </w:pPr>
      <w:r>
        <w:t xml:space="preserve">4.3 Usage Patterns</w:t>
      </w:r>
    </w:p>
    <w:p>
      <w:pPr>
        <w:spacing w:after="200"/>
      </w:pPr>
      <w:r>
        <w:rPr>
          <w:rFonts w:ascii="Arial" w:cs="Arial" w:eastAsia="Arial" w:hAnsi="Arial"/>
          <w:b/>
          <w:bCs/>
          <w:sz w:val="24"/>
          <w:szCs w:val="24"/>
        </w:rPr>
        <w:t xml:space="preserve">Temporal Analysis by Day of Week:</w:t>
      </w:r>
    </w:p>
    <w:p>
      <w:pPr>
        <w:pStyle w:val="ListParagraph"/>
        <w:numPr>
          <w:ilvl w:val="0"/>
          <w:numId w:val="3"/>
        </w:numPr>
      </w:pPr>
      <w:r>
        <w:rPr>
          <w:rFonts w:ascii="Arial" w:cs="Arial" w:eastAsia="Arial" w:hAnsi="Arial"/>
          <w:b/>
          <w:bCs/>
          <w:sz w:val="24"/>
          <w:szCs w:val="24"/>
        </w:rPr>
        <w:t xml:space="preserve">Members: </w:t>
      </w:r>
      <w:r>
        <w:rPr>
          <w:rFonts w:ascii="Arial" w:cs="Arial" w:eastAsia="Arial" w:hAnsi="Arial"/>
          <w:sz w:val="24"/>
          <w:szCs w:val="24"/>
        </w:rPr>
        <w:t xml:space="preserve">Ride volume peaks on weekdays (Tuesday-Thursday), indicating commute usage</w:t>
      </w:r>
    </w:p>
    <w:p>
      <w:pPr>
        <w:pStyle w:val="ListParagraph"/>
        <w:numPr>
          <w:ilvl w:val="0"/>
          <w:numId w:val="3"/>
        </w:numPr>
      </w:pPr>
      <w:r>
        <w:rPr>
          <w:rFonts w:ascii="Arial" w:cs="Arial" w:eastAsia="Arial" w:hAnsi="Arial"/>
          <w:b/>
          <w:bCs/>
          <w:sz w:val="24"/>
          <w:szCs w:val="24"/>
        </w:rPr>
        <w:t xml:space="preserve">Casual Riders: </w:t>
      </w:r>
      <w:r>
        <w:rPr>
          <w:rFonts w:ascii="Arial" w:cs="Arial" w:eastAsia="Arial" w:hAnsi="Arial"/>
          <w:sz w:val="24"/>
          <w:szCs w:val="24"/>
        </w:rPr>
        <w:t xml:space="preserve">Higher proportion of weekend rides, especially Sunday, suggesting leisure usage</w:t>
      </w:r>
    </w:p>
    <w:p>
      <w:pPr>
        <w:spacing w:before="200" w:after="200"/>
      </w:pPr>
      <w:r>
        <w:rPr>
          <w:rFonts w:ascii="Arial" w:cs="Arial" w:eastAsia="Arial" w:hAnsi="Arial"/>
          <w:b/>
          <w:bCs/>
          <w:sz w:val="24"/>
          <w:szCs w:val="24"/>
        </w:rPr>
        <w:t xml:space="preserve">Hourly Patterns:</w:t>
      </w:r>
    </w:p>
    <w:p>
      <w:pPr>
        <w:pStyle w:val="ListParagraph"/>
        <w:numPr>
          <w:ilvl w:val="0"/>
          <w:numId w:val="3"/>
        </w:numPr>
      </w:pPr>
      <w:r>
        <w:rPr>
          <w:rFonts w:ascii="Arial" w:cs="Arial" w:eastAsia="Arial" w:hAnsi="Arial"/>
          <w:b/>
          <w:bCs/>
          <w:sz w:val="24"/>
          <w:szCs w:val="24"/>
        </w:rPr>
        <w:t xml:space="preserve">Members: </w:t>
      </w:r>
      <w:r>
        <w:rPr>
          <w:rFonts w:ascii="Arial" w:cs="Arial" w:eastAsia="Arial" w:hAnsi="Arial"/>
          <w:sz w:val="24"/>
          <w:szCs w:val="24"/>
        </w:rPr>
        <w:t xml:space="preserve">Clear commute peaks at 8AM and 5PM</w:t>
      </w:r>
    </w:p>
    <w:p>
      <w:pPr>
        <w:pStyle w:val="ListParagraph"/>
        <w:numPr>
          <w:ilvl w:val="0"/>
          <w:numId w:val="3"/>
        </w:numPr>
      </w:pPr>
      <w:r>
        <w:rPr>
          <w:rFonts w:ascii="Arial" w:cs="Arial" w:eastAsia="Arial" w:hAnsi="Arial"/>
          <w:b/>
          <w:bCs/>
          <w:sz w:val="24"/>
          <w:szCs w:val="24"/>
        </w:rPr>
        <w:t xml:space="preserve">Casual Riders: </w:t>
      </w:r>
      <w:r>
        <w:rPr>
          <w:rFonts w:ascii="Arial" w:cs="Arial" w:eastAsia="Arial" w:hAnsi="Arial"/>
          <w:sz w:val="24"/>
          <w:szCs w:val="24"/>
        </w:rPr>
        <w:t xml:space="preserve">More evenly distributed throughout the day, peaking in early-mid afternoon (2-4PM)</w:t>
      </w:r>
    </w:p>
    <w:p>
      <w:r>
        <w:br w:type="page"/>
      </w:r>
    </w:p>
    <w:p>
      <w:pPr>
        <w:pStyle w:val="Heading1"/>
      </w:pPr>
      <w:r>
        <w:t xml:space="preserve">5. Supporting Visualizations and Key Findings</w:t>
      </w:r>
    </w:p>
    <w:p>
      <w:pPr>
        <w:pStyle w:val="Heading2"/>
        <w:spacing w:before="200"/>
      </w:pPr>
      <w:r>
        <w:t xml:space="preserve">Finding 1: Members dominate total rides, but casual riders take much longer trips</w:t>
      </w:r>
    </w:p>
    <w:p>
      <w:pPr>
        <w:spacing w:before="200" w:after="200"/>
        <w:jc w:val="center"/>
      </w:pPr>
      <w:r>
        <w:drawing>
          <wp:inline distT="0" distB="0" distL="0" distR="0">
            <wp:extent cx="3810000" cy="2857500"/>
            <wp:effectExtent t="0" r="0" b="0" l="0"/>
            <wp:docPr id="1" name="fig1" descr="Pie chart showing distribution of rides by user type" title="User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857500"/>
                    </a:xfrm>
                    <a:prstGeom prst="rect">
                      <a:avLst/>
                    </a:prstGeom>
                  </pic:spPr>
                </pic:pic>
              </a:graphicData>
            </a:graphic>
          </wp:inline>
        </w:drawing>
      </w:r>
    </w:p>
    <w:p>
      <w:pPr>
        <w:spacing w:before="200" w:after="200"/>
        <w:jc w:val="center"/>
      </w:pPr>
      <w:r>
        <w:drawing>
          <wp:inline distT="0" distB="0" distL="0" distR="0">
            <wp:extent cx="3810000" cy="2857500"/>
            <wp:effectExtent t="0" r="0" b="0" l="0"/>
            <wp:docPr id="1" name="fig2" descr="Bar chart showing average duration by user type" title="Average D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857500"/>
                    </a:xfrm>
                    <a:prstGeom prst="rect">
                      <a:avLst/>
                    </a:prstGeom>
                  </pic:spPr>
                </pic:pic>
              </a:graphicData>
            </a:graphic>
          </wp:inline>
        </w:drawing>
      </w:r>
    </w:p>
    <w:p>
      <w:pPr>
        <w:pStyle w:val="Heading2"/>
        <w:spacing w:before="200"/>
      </w:pPr>
      <w:r>
        <w:t xml:space="preserve">Finding 2: Members ride more on weekdays; casual riders increase on weekends</w:t>
      </w:r>
    </w:p>
    <w:p>
      <w:pPr>
        <w:spacing w:before="200" w:after="200"/>
        <w:jc w:val="center"/>
      </w:pPr>
      <w:r>
        <w:drawing>
          <wp:inline distT="0" distB="0" distL="0" distR="0">
            <wp:extent cx="4762500" cy="2381250"/>
            <wp:effectExtent t="0" r="0" b="0" l="0"/>
            <wp:docPr id="1" name="fig3" descr="Bar chart showing rides by day of week" title="Rides by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381250"/>
                    </a:xfrm>
                    <a:prstGeom prst="rect">
                      <a:avLst/>
                    </a:prstGeom>
                  </pic:spPr>
                </pic:pic>
              </a:graphicData>
            </a:graphic>
          </wp:inline>
        </w:drawing>
      </w:r>
    </w:p>
    <w:p>
      <w:pPr>
        <w:pStyle w:val="Heading2"/>
        <w:spacing w:before="200"/>
      </w:pPr>
      <w:r>
        <w:t xml:space="preserve">Finding 3: Casual riders take longer trips, especially on weekends</w:t>
      </w:r>
    </w:p>
    <w:p>
      <w:pPr>
        <w:spacing w:before="200" w:after="200"/>
        <w:jc w:val="center"/>
      </w:pPr>
      <w:r>
        <w:drawing>
          <wp:inline distT="0" distB="0" distL="0" distR="0">
            <wp:extent cx="4762500" cy="2381250"/>
            <wp:effectExtent t="0" r="0" b="0" l="0"/>
            <wp:docPr id="1" name="fig4" descr="Line chart showing duration by day of week" title="Duration by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381250"/>
                    </a:xfrm>
                    <a:prstGeom prst="rect">
                      <a:avLst/>
                    </a:prstGeom>
                  </pic:spPr>
                </pic:pic>
              </a:graphicData>
            </a:graphic>
          </wp:inline>
        </w:drawing>
      </w:r>
    </w:p>
    <w:p>
      <w:r>
        <w:br w:type="page"/>
      </w:r>
    </w:p>
    <w:p>
      <w:pPr>
        <w:pStyle w:val="Heading2"/>
      </w:pPr>
      <w:r>
        <w:t xml:space="preserve">Finding 4: Members show clear commute patterns</w:t>
      </w:r>
    </w:p>
    <w:p>
      <w:pPr>
        <w:spacing w:before="200" w:after="200"/>
        <w:jc w:val="center"/>
      </w:pPr>
      <w:r>
        <w:drawing>
          <wp:inline distT="0" distB="0" distL="0" distR="0">
            <wp:extent cx="5238750" cy="2238375"/>
            <wp:effectExtent t="0" r="0" b="0" l="0"/>
            <wp:docPr id="1" name="fig5" descr="Line chart showing rides by hour of day" title="Rides by H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2238375"/>
                    </a:xfrm>
                    <a:prstGeom prst="rect">
                      <a:avLst/>
                    </a:prstGeom>
                  </pic:spPr>
                </pic:pic>
              </a:graphicData>
            </a:graphic>
          </wp:inline>
        </w:drawing>
      </w:r>
    </w:p>
    <w:p>
      <w:pPr>
        <w:spacing w:after="200"/>
      </w:pPr>
      <w:r>
        <w:rPr>
          <w:rFonts w:ascii="Arial" w:cs="Arial" w:eastAsia="Arial" w:hAnsi="Arial"/>
          <w:sz w:val="24"/>
          <w:szCs w:val="24"/>
        </w:rPr>
        <w:t xml:space="preserve">The hourly distribution clearly shows that members use bikes primarily for commuting (peaks at 8AM and 5PM), while casual riders have a more leisure-oriented pattern with gradual increase throughout the day.</w:t>
      </w:r>
    </w:p>
    <w:p>
      <w:pPr>
        <w:pStyle w:val="Heading1"/>
        <w:spacing w:before="400"/>
      </w:pPr>
      <w:r>
        <w:t xml:space="preserve">6. Top Three Recommendations</w:t>
      </w:r>
    </w:p>
    <w:p>
      <w:pPr>
        <w:spacing w:after="200"/>
      </w:pPr>
      <w:r>
        <w:rPr>
          <w:rFonts w:ascii="Arial" w:cs="Arial" w:eastAsia="Arial" w:hAnsi="Arial"/>
          <w:sz w:val="24"/>
          <w:szCs w:val="24"/>
        </w:rPr>
        <w:t xml:space="preserve">Based on the analysis findings, here are three strategic recommendations to convert casual riders into annual members:</w:t>
      </w:r>
    </w:p>
    <w:p>
      <w:pPr>
        <w:pStyle w:val="Heading2"/>
        <w:spacing w:before="300"/>
      </w:pPr>
      <w:r>
        <w:rPr>
          <w:color w:val="1F4E79"/>
        </w:rPr>
        <w:t xml:space="preserve">Recommendation 1: Weekend Membership Promotions</w:t>
      </w:r>
    </w:p>
    <w:p>
      <w:pPr>
        <w:spacing w:after="100"/>
      </w:pPr>
      <w:r>
        <w:rPr>
          <w:rFonts w:ascii="Arial" w:cs="Arial" w:eastAsia="Arial" w:hAnsi="Arial"/>
          <w:b/>
          <w:bCs/>
          <w:sz w:val="24"/>
          <w:szCs w:val="24"/>
        </w:rPr>
        <w:t xml:space="preserve">Rationale: </w:t>
      </w:r>
      <w:r>
        <w:rPr>
          <w:rFonts w:ascii="Arial" w:cs="Arial" w:eastAsia="Arial" w:hAnsi="Arial"/>
          <w:sz w:val="24"/>
          <w:szCs w:val="24"/>
        </w:rPr>
        <w:t xml:space="preserve">Casual riders significantly increase their usage on weekends (especially Sundays) and take much longer trips. This indicates they are frequent users who could benefit from membership savings.</w:t>
      </w:r>
    </w:p>
    <w:p>
      <w:pPr>
        <w:spacing w:after="200"/>
      </w:pPr>
      <w:r>
        <w:rPr>
          <w:rFonts w:ascii="Arial" w:cs="Arial" w:eastAsia="Arial" w:hAnsi="Arial"/>
          <w:b/>
          <w:bCs/>
          <w:sz w:val="24"/>
          <w:szCs w:val="24"/>
        </w:rPr>
        <w:t xml:space="preserve">Action: </w:t>
      </w:r>
      <w:r>
        <w:rPr>
          <w:rFonts w:ascii="Arial" w:cs="Arial" w:eastAsia="Arial" w:hAnsi="Arial"/>
          <w:sz w:val="24"/>
          <w:szCs w:val="24"/>
        </w:rPr>
        <w:t xml:space="preserve">Launch targeted weekend membership promotions that highlight cost savings for frequent weekend riders. Show clear ROI calculations: 'If you ride 3+ times per weekend, annual membership saves you $X per year.'</w:t>
      </w:r>
    </w:p>
    <w:p>
      <w:pPr>
        <w:pStyle w:val="Heading2"/>
        <w:spacing w:before="300"/>
      </w:pPr>
      <w:r>
        <w:rPr>
          <w:color w:val="1F4E79"/>
        </w:rPr>
        <w:t xml:space="preserve">Recommendation 2: Commuter Benefits Partnership Program</w:t>
      </w:r>
    </w:p>
    <w:p>
      <w:pPr>
        <w:spacing w:after="100"/>
      </w:pPr>
      <w:r>
        <w:rPr>
          <w:rFonts w:ascii="Arial" w:cs="Arial" w:eastAsia="Arial" w:hAnsi="Arial"/>
          <w:b/>
          <w:bCs/>
          <w:sz w:val="24"/>
          <w:szCs w:val="24"/>
        </w:rPr>
        <w:t xml:space="preserve">Rationale: </w:t>
      </w:r>
      <w:r>
        <w:rPr>
          <w:rFonts w:ascii="Arial" w:cs="Arial" w:eastAsia="Arial" w:hAnsi="Arial"/>
          <w:sz w:val="24"/>
          <w:szCs w:val="24"/>
        </w:rPr>
        <w:t xml:space="preserve">Members show clear commute patterns (8AM and 5PM peaks). Some casual riders may not realize how cost-effective membership is for daily commuting.</w:t>
      </w:r>
    </w:p>
    <w:p>
      <w:pPr>
        <w:spacing w:after="200"/>
      </w:pPr>
      <w:r>
        <w:rPr>
          <w:rFonts w:ascii="Arial" w:cs="Arial" w:eastAsia="Arial" w:hAnsi="Arial"/>
          <w:b/>
          <w:bCs/>
          <w:sz w:val="24"/>
          <w:szCs w:val="24"/>
        </w:rPr>
        <w:t xml:space="preserve">Action: </w:t>
      </w:r>
      <w:r>
        <w:rPr>
          <w:rFonts w:ascii="Arial" w:cs="Arial" w:eastAsia="Arial" w:hAnsi="Arial"/>
          <w:sz w:val="24"/>
          <w:szCs w:val="24"/>
        </w:rPr>
        <w:t xml:space="preserve">Partner with local businesses to offer corporate membership discounts as employee benefits. Promote bike-share as an eco-friendly, cost-effective, and healthy commute alternative.</w:t>
      </w:r>
    </w:p>
    <w:p>
      <w:pPr>
        <w:pStyle w:val="Heading2"/>
        <w:spacing w:before="300"/>
      </w:pPr>
      <w:r>
        <w:rPr>
          <w:color w:val="1F4E79"/>
        </w:rPr>
        <w:t xml:space="preserve">Recommendation 3: Digital Engagement and Cost Comparison Campaign</w:t>
      </w:r>
    </w:p>
    <w:p>
      <w:pPr>
        <w:spacing w:after="100"/>
      </w:pPr>
      <w:r>
        <w:rPr>
          <w:rFonts w:ascii="Arial" w:cs="Arial" w:eastAsia="Arial" w:hAnsi="Arial"/>
          <w:b/>
          <w:bCs/>
          <w:sz w:val="24"/>
          <w:szCs w:val="24"/>
        </w:rPr>
        <w:t xml:space="preserve">Rationale: </w:t>
      </w:r>
      <w:r>
        <w:rPr>
          <w:rFonts w:ascii="Arial" w:cs="Arial" w:eastAsia="Arial" w:hAnsi="Arial"/>
          <w:sz w:val="24"/>
          <w:szCs w:val="24"/>
        </w:rPr>
        <w:t xml:space="preserve">Casual riders take trips that are 220% longer than members on average. This extended usage pattern means they are paying significantly more per ride than members would.</w:t>
      </w:r>
    </w:p>
    <w:p>
      <w:pPr>
        <w:spacing w:after="200"/>
      </w:pPr>
      <w:r>
        <w:rPr>
          <w:rFonts w:ascii="Arial" w:cs="Arial" w:eastAsia="Arial" w:hAnsi="Arial"/>
          <w:b/>
          <w:bCs/>
          <w:sz w:val="24"/>
          <w:szCs w:val="24"/>
        </w:rPr>
        <w:t xml:space="preserve">Action: </w:t>
      </w:r>
      <w:r>
        <w:rPr>
          <w:rFonts w:ascii="Arial" w:cs="Arial" w:eastAsia="Arial" w:hAnsi="Arial"/>
          <w:sz w:val="24"/>
          <w:szCs w:val="24"/>
        </w:rPr>
        <w:t xml:space="preserve">Use targeted digital marketing (social media, email, app notifications) to show casual riders personalized cost comparisons based on their actual usage patterns. Create a 'membership calculator' feature in the app that shows potential savings.</w:t>
      </w:r>
    </w:p>
    <w:p>
      <w:pPr>
        <w:pStyle w:val="Heading1"/>
        <w:spacing w:before="400"/>
      </w:pPr>
      <w:r>
        <w:t xml:space="preserve">Conclusion</w:t>
      </w:r>
    </w:p>
    <w:p>
      <w:pPr>
        <w:spacing w:after="200"/>
      </w:pPr>
      <w:r>
        <w:rPr>
          <w:rFonts w:ascii="Arial" w:cs="Arial" w:eastAsia="Arial" w:hAnsi="Arial"/>
          <w:sz w:val="24"/>
          <w:szCs w:val="24"/>
        </w:rPr>
        <w:t xml:space="preserve">The analysis reveals clear behavioral differences between annual members and casual riders. Members use Cyclistic primarily for short, routine commutes, while casual riders take longer trips that suggest recreational use. These insights provide a strong foundation for targeted marketing strategies.</w:t>
      </w:r>
    </w:p>
    <w:p>
      <w:pPr>
        <w:spacing w:after="200"/>
      </w:pPr>
      <w:r>
        <w:rPr>
          <w:rFonts w:ascii="Arial" w:cs="Arial" w:eastAsia="Arial" w:hAnsi="Arial"/>
          <w:sz w:val="24"/>
          <w:szCs w:val="24"/>
        </w:rPr>
        <w:t xml:space="preserve">The key opportunity lies in demonstrating value to casual riders: they are already frequent users who spend more time on bikes. By showing them the cost savings and convenience of annual membership—particularly for their weekend leisure rides—Cyclistic can effectively convert this engaged user base into profitable long-term members.</w:t>
      </w:r>
    </w:p>
    <w:p>
      <w:pPr>
        <w:spacing w:before="400"/>
        <w:jc w:val="center"/>
      </w:pPr>
      <w:r>
        <w:rPr>
          <w:rFonts w:ascii="Arial" w:cs="Arial" w:eastAsia="Arial" w:hAnsi="Arial"/>
          <w:i/>
          <w:iCs/>
          <w:color w:val="808080"/>
          <w:sz w:val="22"/>
          <w:szCs w:val="22"/>
        </w:rPr>
        <w:t xml:space="preserve">— End of Report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20"/>
        <w:szCs w:val="20"/>
      </w:rPr>
      <w:t xml:space="preserve">Cyclistic Bike-Share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84ddb50170900bb0b55724a968b58dce0507c3d.png"/><Relationship Id="rId9" Type="http://schemas.openxmlformats.org/officeDocument/2006/relationships/image" Target="media/f4491f66068fb1dcb8714196ac28d7c0f10e023b.png"/><Relationship Id="rId10" Type="http://schemas.openxmlformats.org/officeDocument/2006/relationships/image" Target="media/c6de646d3239bca04321bb0976b806940eeea3fb.png"/><Relationship Id="rId11" Type="http://schemas.openxmlformats.org/officeDocument/2006/relationships/image" Target="media/a39690dce1d46bd204d7fa10374fd64be498d5d2.png"/><Relationship Id="rId12" Type="http://schemas.openxmlformats.org/officeDocument/2006/relationships/image" Target="media/8b1d6bdbe0955a6667d57b94dc1c55888a1be361.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2026-01-26T15:22:35.640Z</dcterms:created>
  <dcterms:modified xsi:type="dcterms:W3CDTF">2026-01-26T15:22:35.640Z</dcterms:modified>
</cp:coreProperties>
</file>

<file path=docProps/custom.xml><?xml version="1.0" encoding="utf-8"?>
<Properties xmlns="http://schemas.openxmlformats.org/officeDocument/2006/custom-properties" xmlns:vt="http://schemas.openxmlformats.org/officeDocument/2006/docPropsVTypes"/>
</file>