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35830">
      <w:pPr>
        <w:spacing w:before="320" w:after="120" w:line="288" w:lineRule="auto"/>
        <w:ind w:left="0"/>
        <w:jc w:val="left"/>
        <w:outlineLvl w:val="1"/>
      </w:pPr>
      <w:bookmarkStart w:id="0" w:name="heading_17"/>
      <w:r>
        <w:rPr>
          <w:rFonts w:ascii="Arial" w:hAnsi="Arial" w:eastAsia="等线" w:cs="Arial"/>
          <w:b/>
          <w:sz w:val="32"/>
        </w:rPr>
        <w:t>一、需求概述</w:t>
      </w:r>
      <w:bookmarkEnd w:id="0"/>
    </w:p>
    <w:p w14:paraId="0ADC2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项目名称：银企来微信小程序</w:t>
      </w:r>
    </w:p>
    <w:p w14:paraId="76305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项目用途：为企业客户、银行工作人员、业务员提供便捷的对接、查询服务，实现企业与银行人员的在线沟通、银行网点查询，以及银行人员、业务员对企业客户的查询管理。</w:t>
      </w:r>
    </w:p>
    <w:p w14:paraId="79AA6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开发环境：微信小程序（兼容最新微信版本，适配手机端主流机型）</w:t>
      </w:r>
    </w:p>
    <w:p w14:paraId="4F9E791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8"/>
      <w:r>
        <w:rPr>
          <w:rFonts w:ascii="Arial" w:hAnsi="Arial" w:eastAsia="等线" w:cs="Arial"/>
          <w:b/>
          <w:sz w:val="32"/>
        </w:rPr>
        <w:t>二、核心功能需求（详细版）</w:t>
      </w:r>
      <w:bookmarkEnd w:id="1"/>
    </w:p>
    <w:p w14:paraId="451113B8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数据API名称列表</w:t>
      </w:r>
    </w:p>
    <w:p w14:paraId="0D527DBB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1、角色 roles</w:t>
      </w:r>
    </w:p>
    <w:p w14:paraId="4EE334D2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2、用户 users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包含（企业、银行、平台）</w:t>
      </w:r>
    </w:p>
    <w:p w14:paraId="723012E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3、部门 departments</w:t>
      </w:r>
    </w:p>
    <w:p w14:paraId="15058950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4、中国银行信息表 dim_bank_info</w:t>
      </w:r>
    </w:p>
    <w:p w14:paraId="0D2C275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5、企业信息表 company_info</w:t>
      </w:r>
    </w:p>
    <w:p w14:paraId="2980117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6、数据配置表 dim_data_config</w:t>
      </w:r>
    </w:p>
    <w:p w14:paraId="019C2982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7、聊天信息表 chat_info</w:t>
      </w:r>
    </w:p>
    <w:p w14:paraId="164E2FDC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8、注册协议表 dim_protocal_info</w:t>
      </w:r>
    </w:p>
    <w:p w14:paraId="6E9970D9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default" w:ascii="Arial" w:hAnsi="Arial" w:eastAsia="等线" w:cs="Arial"/>
          <w:b/>
          <w:sz w:val="32"/>
          <w:lang w:val="en-US" w:eastAsia="zh-CN"/>
        </w:rPr>
        <w:t>dim_data_config   数据配置表 ，这个表的作用是企业用户注册的时候，年营收(开票)附件 和 近两年营收(无票)附件 的参考图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.</w:t>
      </w:r>
      <w:bookmarkStart w:id="9" w:name="_GoBack"/>
      <w:bookmarkEnd w:id="9"/>
    </w:p>
    <w:p w14:paraId="21CC2A1D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</w:p>
    <w:p w14:paraId="120AE08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和业务有使用的表结构在 {{表名}}_表结构.xlsx文件中有详细定义</w:t>
      </w:r>
    </w:p>
    <w:p w14:paraId="4A796D86">
      <w:pPr>
        <w:spacing w:before="300" w:after="120" w:line="288" w:lineRule="auto"/>
        <w:ind w:left="0"/>
        <w:jc w:val="left"/>
        <w:outlineLvl w:val="2"/>
      </w:pPr>
      <w:bookmarkStart w:id="2" w:name="heading_19"/>
      <w:r>
        <w:rPr>
          <w:rFonts w:ascii="Arial" w:hAnsi="Arial" w:eastAsia="等线" w:cs="Arial"/>
          <w:b/>
          <w:sz w:val="30"/>
        </w:rPr>
        <w:t>（一）通用功能</w:t>
      </w:r>
      <w:bookmarkEnd w:id="2"/>
    </w:p>
    <w:p w14:paraId="333F64F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注册功能：</w:t>
      </w:r>
      <w:r>
        <w:rPr>
          <w:rFonts w:hint="eastAsia" w:ascii="Arial" w:hAnsi="Arial" w:eastAsia="等线" w:cs="Arial"/>
          <w:sz w:val="22"/>
          <w:lang w:val="en-US" w:eastAsia="zh-CN"/>
        </w:rPr>
        <w:t>输入</w:t>
      </w:r>
      <w:r>
        <w:rPr>
          <w:rFonts w:hint="eastAsia" w:ascii="Arial" w:hAnsi="Arial" w:eastAsia="等线" w:cs="Arial"/>
          <w:sz w:val="22"/>
        </w:rPr>
        <w:t>users_表结构.xlsx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中的字段， </w:t>
      </w:r>
      <w:r>
        <w:rPr>
          <w:rFonts w:ascii="Arial" w:hAnsi="Arial" w:eastAsia="等线" w:cs="Arial"/>
          <w:sz w:val="22"/>
        </w:rPr>
        <w:t>支持手机号验证码注册，填写对应角色的基础信息，提交后可进入登录页面（银行人员、业务员注册需后台审核，企业客户注册无需审核，直接生效）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要同意协议后才可以注册。统一的、标准的注册错误代码。</w:t>
      </w:r>
    </w:p>
    <w:p w14:paraId="1D57FC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登录功能：支持手机号+验证码登录、手机号+密码登录，忘记密码可通过手机号找回（重置密码）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要有统一的、标准的登陆的错误代码。</w:t>
      </w:r>
    </w:p>
    <w:p w14:paraId="36AFEC4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个人中心：展示当前用户基本信息（角色、姓名/企业名称、联系方式），支持修改密码、退出登录。</w:t>
      </w:r>
    </w:p>
    <w:p w14:paraId="4DC076E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消息提醒：企业客户与银行人员聊天时，接收消息有弹窗提醒、微信服务通知提醒。</w:t>
      </w:r>
    </w:p>
    <w:p w14:paraId="175D64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银行配置表：dim_bank_info 字典有bank_code,bank_name</w:t>
      </w:r>
    </w:p>
    <w:p w14:paraId="658D3B74">
      <w:pPr>
        <w:spacing w:before="300" w:after="120" w:line="288" w:lineRule="auto"/>
        <w:ind w:left="0"/>
        <w:jc w:val="left"/>
        <w:outlineLvl w:val="2"/>
      </w:pPr>
      <w:bookmarkStart w:id="3" w:name="heading_20"/>
      <w:r>
        <w:rPr>
          <w:rFonts w:ascii="Arial" w:hAnsi="Arial" w:eastAsia="等线" w:cs="Arial"/>
          <w:b/>
          <w:sz w:val="30"/>
        </w:rPr>
        <w:t>（二）企业客户模块详细需求</w:t>
      </w:r>
      <w:bookmarkEnd w:id="3"/>
    </w:p>
    <w:p w14:paraId="5C55F26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</w:t>
      </w:r>
      <w:r>
        <w:rPr>
          <w:rFonts w:hint="eastAsia" w:ascii="Arial" w:hAnsi="Arial" w:eastAsia="等线" w:cs="Arial"/>
          <w:sz w:val="22"/>
          <w:lang w:val="en-US" w:eastAsia="zh-CN"/>
        </w:rPr>
        <w:t>输入company_info_表结构.xlsx中的信息</w:t>
      </w:r>
      <w:r>
        <w:rPr>
          <w:rFonts w:ascii="Arial" w:hAnsi="Arial" w:eastAsia="等线" w:cs="Arial"/>
          <w:sz w:val="22"/>
        </w:rPr>
        <w:t>完成注册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要同意协议后才可以注册，业务事务一致性的完成用户（企业类型）注册，并把id返回后填入company_info表的user_id字段才能完成，第一步出错就回滚</w:t>
      </w:r>
      <w:r>
        <w:rPr>
          <w:rFonts w:ascii="Arial" w:hAnsi="Arial" w:eastAsia="等线" w:cs="Arial"/>
          <w:sz w:val="22"/>
        </w:rPr>
        <w:t>。</w:t>
      </w:r>
    </w:p>
    <w:p w14:paraId="374490C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登录：输入手机号+验证码/密码，登录小程序，进入企业客户首页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要有统一的、标准的登陆的错误代码。</w:t>
      </w:r>
    </w:p>
    <w:p w14:paraId="6972810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。</w:t>
      </w:r>
    </w:p>
    <w:p w14:paraId="6362F9A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联系银行人员：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831FD4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银行人员列表：展示所有已审核通过的银行人员信息，包括姓名、所属银行、岗位、联系电话，支持下拉刷新、简单搜索（按姓名、银行名称搜索）。</w:t>
      </w:r>
    </w:p>
    <w:p w14:paraId="64DC9207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在线聊天：点击任意银行人员，进入聊天界面，支持发送、接收文本消息，查看聊天记录（聊天记录本地保存，不支持云端同步），支持返回列表、退出聊天。</w:t>
      </w:r>
    </w:p>
    <w:p w14:paraId="0627764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查询银行网点：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CC94DD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两种展示模式：列表模式（展示网点名称、地址、电话、营业时间）、地图模式（定位当前位置，显示周边网点，点击网点可查看详细信息）。</w:t>
      </w:r>
    </w:p>
    <w:p w14:paraId="6F8E952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搜索功能：支持按网点名称、区域搜索银行网点。</w:t>
      </w:r>
    </w:p>
    <w:p w14:paraId="74F61780">
      <w:pPr>
        <w:spacing w:before="300" w:after="120" w:line="288" w:lineRule="auto"/>
        <w:ind w:left="0"/>
        <w:jc w:val="left"/>
        <w:outlineLvl w:val="2"/>
      </w:pPr>
      <w:bookmarkStart w:id="4" w:name="heading_21"/>
      <w:r>
        <w:rPr>
          <w:rFonts w:ascii="Arial" w:hAnsi="Arial" w:eastAsia="等线" w:cs="Arial"/>
          <w:b/>
          <w:sz w:val="30"/>
        </w:rPr>
        <w:t>（三）银行人员模块详细需求</w:t>
      </w:r>
      <w:bookmarkEnd w:id="4"/>
    </w:p>
    <w:p w14:paraId="5C74CF4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注册：填写姓名、所属银行、岗位、</w:t>
      </w:r>
      <w:r>
        <w:rPr>
          <w:rFonts w:hint="eastAsia" w:ascii="Arial" w:hAnsi="Arial" w:eastAsia="等线" w:cs="Arial"/>
          <w:sz w:val="22"/>
        </w:rPr>
        <w:t>名字，网点（必行），业务范围：对公、税贷、科技货、抵押贷、流水货、货抵贷、房抵贷、设备贷，工作年限，工作证明，</w:t>
      </w:r>
      <w:r>
        <w:rPr>
          <w:rFonts w:hint="eastAsia" w:ascii="Arial" w:hAnsi="Arial" w:eastAsia="等线" w:cs="Arial"/>
          <w:sz w:val="22"/>
          <w:lang w:val="en-US" w:eastAsia="zh-CN"/>
        </w:rPr>
        <w:t>发布的产品、</w:t>
      </w:r>
      <w:r>
        <w:rPr>
          <w:rFonts w:hint="eastAsia" w:ascii="Arial" w:hAnsi="Arial" w:eastAsia="等线" w:cs="Arial"/>
          <w:sz w:val="22"/>
        </w:rPr>
        <w:t>联系</w:t>
      </w:r>
      <w:r>
        <w:rPr>
          <w:rFonts w:ascii="Arial" w:hAnsi="Arial" w:eastAsia="等线" w:cs="Arial"/>
          <w:sz w:val="22"/>
        </w:rPr>
        <w:t>手机号、验证码，设置登录密码，提交后等待后台审核，审核通过后方可登录。</w:t>
      </w:r>
    </w:p>
    <w:p w14:paraId="678275D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登录：输入手机号+验证码/密码，登录小程序，进入银行人员首页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要有统一的、标准的登陆的错误代码。</w:t>
      </w:r>
    </w:p>
    <w:p w14:paraId="63C4AC1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。</w:t>
      </w:r>
    </w:p>
    <w:p w14:paraId="3A57D1C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219681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客户列表：展示所有注册成功的企业客户信息，包括企业名称、统一社会信用代码、联系人姓名、联系人手机号、注册时间。</w:t>
      </w:r>
    </w:p>
    <w:p w14:paraId="345DD245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查看详情：点击任意企业客户，可查看该客户的完整注册信息，支持返回列表、简单搜索（按企业名称搜索）。</w:t>
      </w:r>
    </w:p>
    <w:p w14:paraId="65890FC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在线聊天：接收企业客户发起的聊天请求，查看、回复文本消息，查看历史聊天记录。</w:t>
      </w:r>
    </w:p>
    <w:p w14:paraId="3D1AA96A">
      <w:pPr>
        <w:spacing w:before="300" w:after="120" w:line="288" w:lineRule="auto"/>
        <w:ind w:left="0"/>
        <w:jc w:val="left"/>
        <w:outlineLvl w:val="2"/>
      </w:pPr>
      <w:bookmarkStart w:id="5" w:name="heading_22"/>
      <w:r>
        <w:rPr>
          <w:rFonts w:ascii="Arial" w:hAnsi="Arial" w:eastAsia="等线" w:cs="Arial"/>
          <w:b/>
          <w:sz w:val="30"/>
        </w:rPr>
        <w:t>（四）业务员模块详细需求</w:t>
      </w:r>
      <w:bookmarkEnd w:id="5"/>
    </w:p>
    <w:p w14:paraId="58E2364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注册：填写姓名、所属机构、岗位、手机号、验证码，设置登录密码，提交后等待后台审核，审核通过后方可登录。</w:t>
      </w:r>
    </w:p>
    <w:p w14:paraId="089A326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登录：输入手机号+验证码/密码，登录小程序，进入业务员首页。</w:t>
      </w:r>
    </w:p>
    <w:p w14:paraId="2EBF126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31E4E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客户列表：展示所有注册成功的企业客户信息，包括企业名称、统一社会信用代码、联系人姓名、联系人手机号、注册时间。</w:t>
      </w:r>
    </w:p>
    <w:p w14:paraId="507CE122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查看详情：点击任意企业客户，可查看该客户的完整注册信息，支持返回列表、简单搜索（按企业名称搜索）。</w:t>
      </w:r>
    </w:p>
    <w:p w14:paraId="0279ACEC">
      <w:pPr>
        <w:spacing w:before="300" w:after="120" w:line="288" w:lineRule="auto"/>
        <w:ind w:left="0"/>
        <w:jc w:val="left"/>
        <w:outlineLvl w:val="2"/>
      </w:pPr>
      <w:bookmarkStart w:id="6" w:name="heading_23"/>
      <w:r>
        <w:rPr>
          <w:rFonts w:ascii="Arial" w:hAnsi="Arial" w:eastAsia="等线" w:cs="Arial"/>
          <w:b/>
          <w:sz w:val="30"/>
        </w:rPr>
        <w:t>（五）后台管理基础功能（极简版）</w:t>
      </w:r>
      <w:bookmarkEnd w:id="6"/>
    </w:p>
    <w:p w14:paraId="536C47E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用户管理：查看所有注册用户（企业客户、银行人员、业务员），审核银行人员、业务员的注册申请（通过/驳回，驳回可填写驳回原因）。</w:t>
      </w:r>
    </w:p>
    <w:p w14:paraId="7046CF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网点管理：添加、编辑、删除银行网点信息（名称、地址、电话、营业时间），支持批量操作。</w:t>
      </w:r>
    </w:p>
    <w:p w14:paraId="65D6A58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基础设置：修改后台登录密码，查看小程序基础运行数据（注册用户数、网点数）。</w:t>
      </w:r>
    </w:p>
    <w:p w14:paraId="75A2D919">
      <w:pPr>
        <w:spacing w:before="320" w:after="120" w:line="288" w:lineRule="auto"/>
        <w:ind w:left="0"/>
        <w:jc w:val="left"/>
        <w:outlineLvl w:val="1"/>
      </w:pPr>
      <w:bookmarkStart w:id="7" w:name="heading_24"/>
      <w:r>
        <w:rPr>
          <w:rFonts w:ascii="Arial" w:hAnsi="Arial" w:eastAsia="等线" w:cs="Arial"/>
          <w:b/>
          <w:sz w:val="32"/>
        </w:rPr>
        <w:t>三、界面需求</w:t>
      </w:r>
      <w:bookmarkEnd w:id="7"/>
    </w:p>
    <w:p w14:paraId="2AE67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整体风格：简洁、专业、易用，</w:t>
      </w:r>
      <w:r>
        <w:rPr>
          <w:rFonts w:hint="eastAsia" w:ascii="Arial" w:hAnsi="Arial" w:eastAsia="等线" w:cs="Arial"/>
          <w:sz w:val="22"/>
          <w:lang w:val="en-US" w:eastAsia="zh-CN"/>
        </w:rPr>
        <w:t>统一、</w:t>
      </w:r>
      <w:r>
        <w:rPr>
          <w:rFonts w:ascii="Arial" w:hAnsi="Arial" w:eastAsia="等线" w:cs="Arial"/>
          <w:sz w:val="22"/>
        </w:rPr>
        <w:t>符合金融类小程序调性，主色调建议采用蓝色系。</w:t>
      </w:r>
    </w:p>
    <w:p w14:paraId="7CA40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页面布局：适配手机端竖屏展示，字体清晰、按钮大小适中，操作流程简洁，减少跳转次数。</w:t>
      </w:r>
    </w:p>
    <w:p w14:paraId="03781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核心页面：注册页、登录页、首页、银行人员列表页、聊天页、网点查询页、客户列表页、个人中心页。</w:t>
      </w:r>
    </w:p>
    <w:p w14:paraId="6BCFF51D">
      <w:pPr>
        <w:spacing w:before="320" w:after="120" w:line="288" w:lineRule="auto"/>
        <w:ind w:left="0"/>
        <w:jc w:val="left"/>
        <w:outlineLvl w:val="1"/>
      </w:pPr>
      <w:bookmarkStart w:id="8" w:name="heading_26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、交付标准</w:t>
      </w:r>
      <w:bookmarkEnd w:id="8"/>
    </w:p>
    <w:p w14:paraId="6CD47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功能达标：所有上述约定功能均可正常使用，无严重BUG，流程顺畅。</w:t>
      </w:r>
    </w:p>
    <w:p w14:paraId="0F818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文档交付：提供小程序基础使用文档（含用户操作指南、后台操作指南）、部署说明。</w:t>
      </w:r>
    </w:p>
    <w:p w14:paraId="08CF9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上线协助：协助甲方完成微信小程序账号对接、提交审核，直至小程序正式上线。</w:t>
      </w:r>
    </w:p>
    <w:p w14:paraId="379D764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363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679E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5"/>
  </w:num>
  <w:num w:numId="5">
    <w:abstractNumId w:val="23"/>
  </w:num>
  <w:num w:numId="6">
    <w:abstractNumId w:val="21"/>
  </w:num>
  <w:num w:numId="7">
    <w:abstractNumId w:val="8"/>
  </w:num>
  <w:num w:numId="8">
    <w:abstractNumId w:val="20"/>
  </w:num>
  <w:num w:numId="9">
    <w:abstractNumId w:val="4"/>
  </w:num>
  <w:num w:numId="10">
    <w:abstractNumId w:val="14"/>
  </w:num>
  <w:num w:numId="11">
    <w:abstractNumId w:val="2"/>
  </w:num>
  <w:num w:numId="12">
    <w:abstractNumId w:val="18"/>
  </w:num>
  <w:num w:numId="13">
    <w:abstractNumId w:val="24"/>
  </w:num>
  <w:num w:numId="14">
    <w:abstractNumId w:val="0"/>
  </w:num>
  <w:num w:numId="15">
    <w:abstractNumId w:val="12"/>
  </w:num>
  <w:num w:numId="16">
    <w:abstractNumId w:val="17"/>
  </w:num>
  <w:num w:numId="17">
    <w:abstractNumId w:val="10"/>
  </w:num>
  <w:num w:numId="18">
    <w:abstractNumId w:val="9"/>
  </w:num>
  <w:num w:numId="19">
    <w:abstractNumId w:val="13"/>
  </w:num>
  <w:num w:numId="20">
    <w:abstractNumId w:val="22"/>
  </w:num>
  <w:num w:numId="21">
    <w:abstractNumId w:val="7"/>
  </w:num>
  <w:num w:numId="22">
    <w:abstractNumId w:val="3"/>
  </w:num>
  <w:num w:numId="23">
    <w:abstractNumId w:val="6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06142"/>
    <w:rsid w:val="0F866452"/>
    <w:rsid w:val="12E86732"/>
    <w:rsid w:val="155D5602"/>
    <w:rsid w:val="15DB44F0"/>
    <w:rsid w:val="1AAD0873"/>
    <w:rsid w:val="1DE972FF"/>
    <w:rsid w:val="20250841"/>
    <w:rsid w:val="21012835"/>
    <w:rsid w:val="26F70A5D"/>
    <w:rsid w:val="2A7F4FF2"/>
    <w:rsid w:val="30D8589A"/>
    <w:rsid w:val="32B05690"/>
    <w:rsid w:val="36E92171"/>
    <w:rsid w:val="37163310"/>
    <w:rsid w:val="39F574D5"/>
    <w:rsid w:val="3ED23BBF"/>
    <w:rsid w:val="47142491"/>
    <w:rsid w:val="47B07917"/>
    <w:rsid w:val="47D62843"/>
    <w:rsid w:val="48CB1885"/>
    <w:rsid w:val="493E459E"/>
    <w:rsid w:val="4B0D76D8"/>
    <w:rsid w:val="54265D9C"/>
    <w:rsid w:val="54AB6860"/>
    <w:rsid w:val="590861F1"/>
    <w:rsid w:val="5ACC6197"/>
    <w:rsid w:val="5F135AD1"/>
    <w:rsid w:val="64E40623"/>
    <w:rsid w:val="665E1984"/>
    <w:rsid w:val="693E5F71"/>
    <w:rsid w:val="6D837D8D"/>
    <w:rsid w:val="77CF39A0"/>
    <w:rsid w:val="7EF26C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3691</Words>
  <Characters>4010</Characters>
  <TotalTime>68</TotalTime>
  <ScaleCrop>false</ScaleCrop>
  <LinksUpToDate>false</LinksUpToDate>
  <CharactersWithSpaces>4120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2026-04-24T12:39:00Z</dcterms:created>
  <dc:creator>Apache POI</dc:creator>
  <cp:lastModifiedBy>夏雨</cp:lastModifiedBy>
  <dcterms:modified xsi:type="dcterms:W3CDTF">2026-05-03T07:55:56Z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eyJoZGlkIjoiMzEwNTM5NzYwMDRjMzkwZTVkZjY2ODkwMGIxNGU0OTUiLCJ1c2VySWQiOiIxMDA0MzU4ODY0In0=</vt:lpwstr>
  </property>
  <property fmtid="{D5CDD505-2E9C-101B-9397-08002B2CF9AE}" pid="3" name="KSOProductBuildVer">
    <vt:lpwstr>2052-12.1.0.25865</vt:lpwstr>
  </property>
  <property fmtid="{D5CDD505-2E9C-101B-9397-08002B2CF9AE}" pid="4" name="ICV">
    <vt:lpwstr>AEE6C1907817401E87DF5EAE98E76B36_13</vt:lpwstr>
  </property>
</Properties>
</file>