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Introduce neural network (cite)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Neural networks provide the ability of learning patterns based on training data. They excel in finding relationships within multidimensional data, therefore we decided to train neural networks to predict features of each game.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this method we focused on predicting only the price of the game, and the percentage of positive reviews. We did not include current consecutive users as this number for the majority of games was zero or very low. Before the data normalization process we removed all games which had a price more than $150. We did this to remove outliers which have a distinctly different business model then most games, this follows the similar rationale to why we removed free games. We also removed games which had over 100% positive reviews, as this seemed to be from games which had a large amount of reviews deleted, or had data issues from our data source. For all the nonbinary features we scaled all and translated the features to range between 0 and 1.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212121"/>
          <w:sz w:val="21"/>
          <w:szCs w:val="21"/>
          <w:highlight w:val="white"/>
        </w:rPr>
      </w:pPr>
      <w:r w:rsidDel="00000000" w:rsidR="00000000" w:rsidRPr="00000000">
        <w:rPr>
          <w:rtl w:val="0"/>
        </w:rPr>
        <w:t xml:space="preserve">We used  </w:t>
      </w:r>
      <w:r w:rsidDel="00000000" w:rsidR="00000000" w:rsidRPr="00000000">
        <w:rPr>
          <w:rFonts w:ascii="Courier New" w:cs="Courier New" w:eastAsia="Courier New" w:hAnsi="Courier New"/>
          <w:color w:val="212121"/>
          <w:sz w:val="21"/>
          <w:szCs w:val="21"/>
          <w:highlight w:val="white"/>
          <w:rtl w:val="0"/>
        </w:rPr>
        <w:t xml:space="preserve">'controller_support', 'demos', 'movies', 'recommendations',</w:t>
      </w:r>
    </w:p>
    <w:p w:rsidR="00000000" w:rsidDel="00000000" w:rsidP="00000000" w:rsidRDefault="00000000" w:rsidRPr="00000000" w14:paraId="0000000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'achievements', 'released 10 years ago', 'content_descriptors',</w:t>
      </w:r>
    </w:p>
    <w:p w:rsidR="00000000" w:rsidDel="00000000" w:rsidP="00000000" w:rsidRDefault="00000000" w:rsidRPr="00000000" w14:paraId="0000000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'average_forever', 'average_2weeks', 'median_forever', 'median_2weeks',</w:t>
      </w:r>
    </w:p>
    <w:p w:rsidR="00000000" w:rsidDel="00000000" w:rsidP="00000000" w:rsidRDefault="00000000" w:rsidRPr="00000000" w14:paraId="0000000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'linux', 'mac', 'windows', 'French', 'English', 'German', 'Indie',</w:t>
      </w:r>
    </w:p>
    <w:p w:rsidR="00000000" w:rsidDel="00000000" w:rsidP="00000000" w:rsidRDefault="00000000" w:rsidRPr="00000000" w14:paraId="0000000B">
      <w:pPr>
        <w:rPr/>
      </w:pPr>
      <w:r w:rsidDel="00000000" w:rsidR="00000000" w:rsidRPr="00000000">
        <w:rPr>
          <w:rFonts w:ascii="Courier New" w:cs="Courier New" w:eastAsia="Courier New" w:hAnsi="Courier New"/>
          <w:color w:val="212121"/>
          <w:sz w:val="21"/>
          <w:szCs w:val="21"/>
          <w:highlight w:val="white"/>
          <w:rtl w:val="0"/>
        </w:rPr>
        <w:t xml:space="preserve">       'Casual', 'Action', 'Single', 'Cloud', 'Achievements’</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12121"/>
          <w:sz w:val="21"/>
          <w:szCs w:val="21"/>
          <w:highlight w:val="white"/>
        </w:rPr>
      </w:pPr>
      <w:r w:rsidDel="00000000" w:rsidR="00000000" w:rsidRPr="00000000">
        <w:rPr>
          <w:rtl w:val="0"/>
        </w:rPr>
        <w:t xml:space="preserve">to predict </w:t>
      </w:r>
      <w:r w:rsidDel="00000000" w:rsidR="00000000" w:rsidRPr="00000000">
        <w:rPr>
          <w:rFonts w:ascii="Courier New" w:cs="Courier New" w:eastAsia="Courier New" w:hAnsi="Courier New"/>
          <w:color w:val="212121"/>
          <w:sz w:val="21"/>
          <w:szCs w:val="21"/>
          <w:highlight w:val="white"/>
          <w:rtl w:val="0"/>
        </w:rPr>
        <w:t xml:space="preserve">'price_overview', 'percent_positive'</w:t>
      </w:r>
    </w:p>
    <w:p w:rsidR="00000000" w:rsidDel="00000000" w:rsidP="00000000" w:rsidRDefault="00000000" w:rsidRPr="00000000" w14:paraId="0000000E">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Introduce library we used (keras)</w:t>
      </w:r>
    </w:p>
    <w:p w:rsidR="00000000" w:rsidDel="00000000" w:rsidP="00000000" w:rsidRDefault="00000000" w:rsidRPr="00000000" w14:paraId="00000011">
      <w:pPr>
        <w:rPr/>
      </w:pPr>
      <w:r w:rsidDel="00000000" w:rsidR="00000000" w:rsidRPr="00000000">
        <w:rPr>
          <w:rtl w:val="0"/>
        </w:rPr>
        <w:t xml:space="preserve">To facilitate the neural network setup, training, and testing we implemented functionality from the Keras python library [cite].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Talk about neural network setup</w:t>
      </w:r>
    </w:p>
    <w:p w:rsidR="00000000" w:rsidDel="00000000" w:rsidP="00000000" w:rsidRDefault="00000000" w:rsidRPr="00000000" w14:paraId="00000014">
      <w:pPr>
        <w:rPr/>
      </w:pPr>
      <w:r w:rsidDel="00000000" w:rsidR="00000000" w:rsidRPr="00000000">
        <w:rPr>
          <w:rtl w:val="0"/>
        </w:rPr>
        <w:t xml:space="preserve">We split our test set into </w:t>
      </w:r>
      <w:r w:rsidDel="00000000" w:rsidR="00000000" w:rsidRPr="00000000">
        <w:rPr>
          <w:rFonts w:ascii="Courier New" w:cs="Courier New" w:eastAsia="Courier New" w:hAnsi="Courier New"/>
          <w:color w:val="212121"/>
          <w:sz w:val="21"/>
          <w:szCs w:val="21"/>
          <w:highlight w:val="white"/>
          <w:rtl w:val="0"/>
        </w:rPr>
        <w:t xml:space="preserve">12110 </w:t>
      </w:r>
      <w:r w:rsidDel="00000000" w:rsidR="00000000" w:rsidRPr="00000000">
        <w:rPr>
          <w:rtl w:val="0"/>
        </w:rPr>
        <w:t xml:space="preserve">items while the training setup was </w:t>
      </w:r>
      <w:r w:rsidDel="00000000" w:rsidR="00000000" w:rsidRPr="00000000">
        <w:rPr>
          <w:rFonts w:ascii="Courier New" w:cs="Courier New" w:eastAsia="Courier New" w:hAnsi="Courier New"/>
          <w:color w:val="212121"/>
          <w:sz w:val="21"/>
          <w:szCs w:val="21"/>
          <w:highlight w:val="white"/>
          <w:rtl w:val="0"/>
        </w:rPr>
        <w:t xml:space="preserve">28254 </w:t>
      </w:r>
      <w:r w:rsidDel="00000000" w:rsidR="00000000" w:rsidRPr="00000000">
        <w:rPr>
          <w:rtl w:val="0"/>
        </w:rPr>
        <w:t xml:space="preserve">items.  </w:t>
      </w:r>
    </w:p>
    <w:p w:rsidR="00000000" w:rsidDel="00000000" w:rsidP="00000000" w:rsidRDefault="00000000" w:rsidRPr="00000000" w14:paraId="00000015">
      <w:pPr>
        <w:rPr/>
      </w:pPr>
      <w:r w:rsidDel="00000000" w:rsidR="00000000" w:rsidRPr="00000000">
        <w:rPr>
          <w:rtl w:val="0"/>
        </w:rPr>
        <w:t xml:space="preserve">The test set was at a 0.3 ratio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neural network was constructed with a simple structure, 23 inputs, two hidden layers with 64 neurons each, and a final output layer with 2 output neurons. (Show model images / graph in appendix).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model’s loss was Mean Squared Error. The model used the Adam optimizer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trained the model using early stopping with a patience of 10 on the validation loss.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used a batch size of 64 and ran the model for 100 epochs.</w:t>
      </w:r>
    </w:p>
    <w:p w:rsidR="00000000" w:rsidDel="00000000" w:rsidP="00000000" w:rsidRDefault="00000000" w:rsidRPr="00000000" w14:paraId="0000001E">
      <w:pPr>
        <w:rPr/>
      </w:pPr>
      <w:r w:rsidDel="00000000" w:rsidR="00000000" w:rsidRPr="00000000">
        <w:rPr>
          <w:rtl w:val="0"/>
        </w:rPr>
        <w:t xml:space="preserve">We used an 80% train, 20% validation split based off of the training set.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Talk about training performance</w:t>
      </w:r>
    </w:p>
    <w:p w:rsidR="00000000" w:rsidDel="00000000" w:rsidP="00000000" w:rsidRDefault="00000000" w:rsidRPr="00000000" w14:paraId="00000021">
      <w:pPr>
        <w:rPr/>
      </w:pPr>
      <w:r w:rsidDel="00000000" w:rsidR="00000000" w:rsidRPr="00000000">
        <w:rPr>
          <w:rtl w:val="0"/>
        </w:rPr>
        <w:t xml:space="preserve">Training performance was adequate, the training loss decreased at a stable rate, but the validation loss did not perform as well. This trend also held for mean absolute error and mean squared error as the training continued.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Talk about Test performance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Talk about games which were not classified well.. Look at the outliers, is there a pattern??</w:t>
      </w:r>
    </w:p>
    <w:p w:rsidR="00000000" w:rsidDel="00000000" w:rsidP="00000000" w:rsidRDefault="00000000" w:rsidRPr="00000000" w14:paraId="0000002B">
      <w:pPr>
        <w:rPr/>
      </w:pPr>
      <w:r w:rsidDel="00000000" w:rsidR="00000000" w:rsidRPr="00000000">
        <w:rPr>
          <w:rtl w:val="0"/>
        </w:rPr>
        <w:t xml:space="preserve"># Talk about why the predictions did not go well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large amount of games cost little</w:t>
      </w:r>
    </w:p>
    <w:p w:rsidR="00000000" w:rsidDel="00000000" w:rsidP="00000000" w:rsidRDefault="00000000" w:rsidRPr="00000000" w14:paraId="0000002E">
      <w:pPr>
        <w:rPr/>
      </w:pPr>
      <w:r w:rsidDel="00000000" w:rsidR="00000000" w:rsidRPr="00000000">
        <w:rPr>
          <w:rtl w:val="0"/>
        </w:rPr>
        <w:t xml:space="preserve">A large amount of games have low review counts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dataset has a large set of games with very low reviews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dataset has a large set of games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