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jc w:val="left"/>
        <w:rPr/>
      </w:pPr>
      <w:bookmarkStart w:colFirst="0" w:colLast="0" w:name="_7vp7pye0yy2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2209800</wp:posOffset>
            </wp:positionH>
            <wp:positionV relativeFrom="paragraph">
              <wp:posOffset>161925</wp:posOffset>
            </wp:positionV>
            <wp:extent cx="2429974" cy="471488"/>
            <wp:effectExtent b="0" l="0" r="0" t="0"/>
            <wp:wrapSquare wrapText="bothSides" distB="0" distT="0" distL="0" distR="0"/>
            <wp:docPr descr="viga.png" id="1" name="image2.png"/>
            <a:graphic>
              <a:graphicData uri="http://schemas.openxmlformats.org/drawingml/2006/picture">
                <pic:pic>
                  <pic:nvPicPr>
                    <pic:cNvPr descr="viga.png" id="0" name="image2.png"/>
                    <pic:cNvPicPr preferRelativeResize="0"/>
                  </pic:nvPicPr>
                  <pic:blipFill>
                    <a:blip r:embed="rId6"/>
                    <a:srcRect b="3670" l="0" r="0" t="3670"/>
                    <a:stretch>
                      <a:fillRect/>
                    </a:stretch>
                  </pic:blipFill>
                  <pic:spPr>
                    <a:xfrm>
                      <a:off x="0" y="0"/>
                      <a:ext cx="2429974" cy="471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>
          <w:color w:val="666666"/>
        </w:rPr>
      </w:pPr>
      <w:bookmarkStart w:colFirst="0" w:colLast="0" w:name="_g6p53agooia5" w:id="1"/>
      <w:bookmarkEnd w:id="1"/>
      <w:r w:rsidDel="00000000" w:rsidR="00000000" w:rsidRPr="00000000">
        <w:rPr>
          <w:b w:val="1"/>
          <w:rtl w:val="0"/>
        </w:rPr>
        <w:t xml:space="preserve">Clase: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Viga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  <w:sectPr>
          <w:footerReference r:id="rId7" w:type="default"/>
          <w:pgSz w:h="16838" w:w="11906"/>
          <w:pgMar w:bottom="0" w:top="0" w:left="283.46456692913387" w:right="566.9291338582677" w:header="0"/>
          <w:pgNumType w:start="1"/>
          <w:cols w:equalWidth="0" w:num="2">
            <w:col w:space="720" w:w="5167.54"/>
            <w:col w:space="0" w:w="5167.5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</w:r>
    </w:p>
    <w:p w:rsidR="00000000" w:rsidDel="00000000" w:rsidP="00000000" w:rsidRDefault="00000000" w:rsidRPr="00000000" w14:paraId="0000000D">
      <w:pPr>
        <w:ind w:left="1440"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contextualSpacing w:val="0"/>
        <w:rPr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La clase </w:t>
      </w:r>
      <w:r w:rsidDel="00000000" w:rsidR="00000000" w:rsidRPr="00000000">
        <w:rPr>
          <w:sz w:val="22"/>
          <w:szCs w:val="22"/>
          <w:rtl w:val="0"/>
        </w:rPr>
        <w:t xml:space="preserve">Viga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permite generar un objeto que se encargará de </w:t>
      </w:r>
      <w:r w:rsidDel="00000000" w:rsidR="00000000" w:rsidRPr="00000000">
        <w:rPr>
          <w:sz w:val="22"/>
          <w:szCs w:val="22"/>
          <w:rtl w:val="0"/>
        </w:rPr>
        <w:t xml:space="preserve">dibujar piso y techo del nivel del juego. Las vigas en este software son implementadas como rectángulos sólidos que tienen dentro de ellos parejas triángulos (uno normal y otro invertido) con el mismo color de fondo para asemejar una estructura metálica.</w:t>
      </w:r>
    </w:p>
    <w:p w:rsidR="00000000" w:rsidDel="00000000" w:rsidP="00000000" w:rsidRDefault="00000000" w:rsidRPr="00000000" w14:paraId="00000010">
      <w:pPr>
        <w:ind w:left="1440"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57950" cy="4381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725" y="2200200"/>
                          <a:ext cx="6457950" cy="438150"/>
                          <a:chOff x="847725" y="2200200"/>
                          <a:chExt cx="6439050" cy="419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47725" y="2200200"/>
                            <a:ext cx="2724300" cy="4191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VARIABLES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3572025" y="2200200"/>
                            <a:ext cx="37147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57950" cy="43815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 int pos;</w:t>
      </w:r>
    </w:p>
    <w:p w:rsidR="00000000" w:rsidDel="00000000" w:rsidP="00000000" w:rsidRDefault="00000000" w:rsidRPr="00000000" w14:paraId="0000001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Un indicador propio de posición (no el índice en el arreglo de Vigas). La posición 1 es la planta baja, la 2 el primer piso y así sucesivamente.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>
          <w:rFonts w:ascii="Consolas" w:cs="Consolas" w:eastAsia="Consolas" w:hAnsi="Consolas"/>
          <w:color w:val="0000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rFonts w:ascii="Consolas" w:cs="Consolas" w:eastAsia="Consolas" w:hAnsi="Consolas"/>
          <w:color w:val="0000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 double x;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 double y;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 double largo;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 double alto;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>
          <w:rFonts w:ascii="Consolas" w:cs="Consolas" w:eastAsia="Consolas" w:hAnsi="Consolas"/>
          <w:color w:val="0000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contextualSpacing w:val="0"/>
        <w:rPr>
          <w:rFonts w:ascii="Consolas" w:cs="Consolas" w:eastAsia="Consolas" w:hAnsi="Consolas"/>
          <w:color w:val="000088"/>
        </w:rPr>
      </w:pPr>
      <w:r w:rsidDel="00000000" w:rsidR="00000000" w:rsidRPr="00000000">
        <w:rPr>
          <w:rFonts w:ascii="Consolas" w:cs="Consolas" w:eastAsia="Consolas" w:hAnsi="Consolas"/>
          <w:color w:val="000088"/>
          <w:rtl w:val="0"/>
        </w:rPr>
        <w:tab/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57950" cy="4381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725" y="2200200"/>
                          <a:ext cx="6457950" cy="438150"/>
                          <a:chOff x="847725" y="2200200"/>
                          <a:chExt cx="6439050" cy="419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47725" y="2200200"/>
                            <a:ext cx="2724300" cy="4191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MÉTODOS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3572025" y="2200200"/>
                            <a:ext cx="37147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57950" cy="4381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contextualSpacing w:val="1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 xml:space="preserve">Constructor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Requiere que se le pasé un parámetro de tipo numérico de posición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1">
      <w:pPr>
        <w:contextualSpacing w:val="0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El constructor asigna</w:t>
      </w:r>
      <w:r w:rsidDel="00000000" w:rsidR="00000000" w:rsidRPr="00000000">
        <w:rPr>
          <w:sz w:val="22"/>
          <w:szCs w:val="22"/>
          <w:rtl w:val="0"/>
        </w:rPr>
        <w:t xml:space="preserve"> valores a “x”, “y” , “largo” y “alto” según la posición solicitada para construir gráficamente </w:t>
      </w:r>
      <w:r w:rsidDel="00000000" w:rsidR="00000000" w:rsidRPr="00000000">
        <w:rPr>
          <w:sz w:val="22"/>
          <w:szCs w:val="22"/>
          <w:rtl w:val="0"/>
        </w:rPr>
        <w:t xml:space="preserve">los pisos del nivel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equipo de trabajo decidió que las </w:t>
      </w:r>
      <w:r w:rsidDel="00000000" w:rsidR="00000000" w:rsidRPr="00000000">
        <w:rPr>
          <w:sz w:val="22"/>
          <w:szCs w:val="22"/>
          <w:rtl w:val="0"/>
        </w:rPr>
        <w:t xml:space="preserve">vigas </w:t>
      </w:r>
      <w:r w:rsidDel="00000000" w:rsidR="00000000" w:rsidRPr="00000000">
        <w:rPr>
          <w:sz w:val="22"/>
          <w:szCs w:val="22"/>
          <w:rtl w:val="0"/>
        </w:rPr>
        <w:t xml:space="preserve">tuvieran un grosor (o </w:t>
      </w:r>
      <w:r w:rsidDel="00000000" w:rsidR="00000000" w:rsidRPr="00000000">
        <w:rPr>
          <w:sz w:val="22"/>
          <w:szCs w:val="22"/>
          <w:rtl w:val="0"/>
        </w:rPr>
        <w:t xml:space="preserve">alto</w:t>
      </w:r>
      <w:r w:rsidDel="00000000" w:rsidR="00000000" w:rsidRPr="00000000">
        <w:rPr>
          <w:sz w:val="22"/>
          <w:szCs w:val="22"/>
          <w:rtl w:val="0"/>
        </w:rPr>
        <w:t xml:space="preserve">) de </w:t>
      </w:r>
      <w:r w:rsidDel="00000000" w:rsidR="00000000" w:rsidRPr="00000000">
        <w:rPr>
          <w:sz w:val="22"/>
          <w:szCs w:val="22"/>
          <w:rtl w:val="0"/>
        </w:rPr>
        <w:t xml:space="preserve">25</w:t>
      </w:r>
      <w:r w:rsidDel="00000000" w:rsidR="00000000" w:rsidRPr="00000000">
        <w:rPr>
          <w:sz w:val="22"/>
          <w:szCs w:val="22"/>
          <w:rtl w:val="0"/>
        </w:rPr>
        <w:t xml:space="preserve">px, </w:t>
      </w:r>
      <w:r w:rsidDel="00000000" w:rsidR="00000000" w:rsidRPr="00000000">
        <w:rPr>
          <w:sz w:val="22"/>
          <w:szCs w:val="22"/>
          <w:rtl w:val="0"/>
        </w:rPr>
        <w:t xml:space="preserve">un largo de 700px (excepto para la planta baja que ocupa todo el ancho).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contextualSpacing w:val="1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dibujar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Debe recibir el entorno como parámetro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9">
      <w:pPr>
        <w:contextualSpacing w:val="0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función debe ser llamada en cada tick por cada viga que exista. Por cada tick dibuja la viga.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construcción gráfica de la viga tiene un condimento especial. Para dar la sensación de que es una estructura metálica, se dibuja un rectángulo de color rojo de fondo, y sobre él de forma 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estratégica, triángulos del mismo color que el fondo, en juegos de a dos. Cada uno invertido 90º con respecto al anterior.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>
          <w:rFonts w:ascii="Ubuntu" w:cs="Ubuntu" w:eastAsia="Ubuntu" w:hAnsi="Ubunt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getPosx </w:t>
      </w:r>
      <w:r w:rsidDel="00000000" w:rsidR="00000000" w:rsidRPr="00000000">
        <w:rPr>
          <w:sz w:val="22"/>
          <w:szCs w:val="22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3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Devuelve la posición del centro x de la viga. 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getPosy </w:t>
      </w:r>
      <w:r w:rsidDel="00000000" w:rsidR="00000000" w:rsidRPr="00000000">
        <w:rPr>
          <w:sz w:val="22"/>
          <w:szCs w:val="22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3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Devuelve la posición del centro y de la viga. </w:t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getAncho </w:t>
      </w:r>
      <w:r w:rsidDel="00000000" w:rsidR="00000000" w:rsidRPr="00000000">
        <w:rPr>
          <w:sz w:val="22"/>
          <w:szCs w:val="22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4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Devuelve el largo o ancho de la viga. Longitud en el eje “x”. </w:t>
      </w:r>
    </w:p>
    <w:p w:rsidR="00000000" w:rsidDel="00000000" w:rsidP="00000000" w:rsidRDefault="00000000" w:rsidRPr="00000000" w14:paraId="00000044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getPos </w:t>
      </w:r>
      <w:r w:rsidDel="00000000" w:rsidR="00000000" w:rsidRPr="00000000">
        <w:rPr>
          <w:sz w:val="22"/>
          <w:szCs w:val="22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4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Devuelve la pos que se indicó al momento de su creación “x”.</w:t>
      </w:r>
    </w:p>
    <w:p w:rsidR="00000000" w:rsidDel="00000000" w:rsidP="00000000" w:rsidRDefault="00000000" w:rsidRPr="00000000" w14:paraId="0000004A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dondeEmpiezaElSuelo </w:t>
      </w:r>
      <w:r w:rsidDel="00000000" w:rsidR="00000000" w:rsidRPr="00000000">
        <w:rPr>
          <w:sz w:val="22"/>
          <w:szCs w:val="22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4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Devuelve la posición “y” del extremo inferior de la viga. 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dondeTerminaElTecho </w:t>
      </w:r>
      <w:r w:rsidDel="00000000" w:rsidR="00000000" w:rsidRPr="00000000">
        <w:rPr>
          <w:sz w:val="22"/>
          <w:szCs w:val="22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5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Devuelve la posición “y” del extremo superior de la viga. </w:t>
      </w:r>
    </w:p>
    <w:p w:rsidR="00000000" w:rsidDel="00000000" w:rsidP="00000000" w:rsidRDefault="00000000" w:rsidRPr="00000000" w14:paraId="00000056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extremoIzquierdo</w:t>
      </w:r>
      <w:r w:rsidDel="00000000" w:rsidR="00000000" w:rsidRPr="00000000">
        <w:rPr>
          <w:sz w:val="22"/>
          <w:szCs w:val="22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5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Devuelve la posición “x” del extremo izquierdo de la viga. 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extremoDerecho</w:t>
      </w:r>
      <w:r w:rsidDel="00000000" w:rsidR="00000000" w:rsidRPr="00000000">
        <w:rPr>
          <w:sz w:val="22"/>
          <w:szCs w:val="22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5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sz w:val="22"/>
          <w:szCs w:val="22"/>
          <w:rtl w:val="0"/>
        </w:rPr>
        <w:t xml:space="preserve">Devuelve la posición “x” del extremo derecho de la viga. 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0" w:top="0" w:left="283.46456692913387" w:right="566.9291338582677" w:header="0"/>
      <w:cols w:equalWidth="0" w:num="1">
        <w:col w:space="0" w:w="11055.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contextualSpacing w:val="0"/>
      <w:jc w:val="left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Clase: Viga</w:t>
      <w:tab/>
      <w:tab/>
      <w:tab/>
      <w:tab/>
      <w:tab/>
      <w:tab/>
      <w:tab/>
      <w:tab/>
      <w:tab/>
      <w:tab/>
      <w:tab/>
      <w:tab/>
      <w:t xml:space="preserve">Página: </w:t>
    </w:r>
    <w:r w:rsidDel="00000000" w:rsidR="00000000" w:rsidRPr="00000000">
      <w:rPr>
        <w:rFonts w:ascii="Consolas" w:cs="Consolas" w:eastAsia="Consolas" w:hAnsi="Consolas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onsolas" w:cs="Consolas" w:eastAsia="Consolas" w:hAnsi="Consolas"/>
        <w:rtl w:val="0"/>
      </w:rPr>
      <w:t xml:space="preserve"> de </w:t>
    </w:r>
    <w:r w:rsidDel="00000000" w:rsidR="00000000" w:rsidRPr="00000000">
      <w:rPr>
        <w:rFonts w:ascii="Consolas" w:cs="Consolas" w:eastAsia="Consolas" w:hAnsi="Consolas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contextualSpacing w:val="0"/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contextualSpacing w:val="0"/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