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single" w:color="auto" w:sz="4" w:space="0"/>
        </w:pBdr>
        <w:bidi w:val="0"/>
        <w:jc w:val="center"/>
        <w:rPr>
          <w:rFonts w:hint="eastAsia" w:ascii="微软雅黑" w:hAnsi="微软雅黑" w:eastAsia="微软雅黑" w:cs="微软雅黑"/>
          <w:color w:val="FF0000"/>
          <w:lang w:val="en-US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串口通信 综合测试</w:t>
      </w:r>
    </w:p>
    <w:p>
      <w:pP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  <w:t>实验目的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验证设备上所有 UART 接口的硬件功能是否正常。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在日常技术支持中，我们经常收到诸如“UART2 无法通信”或“UART3 只能收不能发”等咨询。经分析，绝大部分问题源于用户自行编写或借鉴的 串口代码、收发机制。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为高效定位问题，我们编写了本测试程序，专门用于快速排查 UART 硬件本身的故障。若使用本程序验证某 UART 通信正常，即可确信硬件无虞，请您集中精力排查自身工程代码即可。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2、测试：UART的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发送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本步骤用于测试各 UART 接口的发送能力。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① </w:t>
      </w:r>
      <w:r>
        <w:rPr>
          <w:rFonts w:hint="eastAsia" w:ascii="微软雅黑" w:hAnsi="微软雅黑" w:eastAsia="微软雅黑" w:cs="微软雅黑"/>
        </w:rPr>
        <w:t>打开串口</w:t>
      </w:r>
      <w:r>
        <w:rPr>
          <w:rFonts w:hint="eastAsia" w:ascii="微软雅黑" w:hAnsi="微软雅黑" w:eastAsia="微软雅黑" w:cs="微软雅黑"/>
          <w:lang w:val="en-US" w:eastAsia="zh-CN"/>
        </w:rPr>
        <w:t>助手</w:t>
      </w:r>
      <w:r>
        <w:rPr>
          <w:rFonts w:hint="eastAsia" w:ascii="微软雅黑" w:hAnsi="微软雅黑" w:eastAsia="微软雅黑" w:cs="微软雅黑"/>
        </w:rPr>
        <w:t>，设置波特率为 115200，并打开对应的 COM 端口。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② </w:t>
      </w:r>
      <w:r>
        <w:rPr>
          <w:rFonts w:hint="eastAsia" w:ascii="微软雅黑" w:hAnsi="微软雅黑" w:eastAsia="微软雅黑" w:cs="微软雅黑"/>
        </w:rPr>
        <w:t>固定发送端：杜邦线的一</w:t>
      </w:r>
      <w:r>
        <w:rPr>
          <w:rFonts w:hint="eastAsia" w:ascii="微软雅黑" w:hAnsi="微软雅黑" w:eastAsia="微软雅黑" w:cs="微软雅黑"/>
          <w:lang w:val="en-US" w:eastAsia="zh-CN"/>
        </w:rPr>
        <w:t>头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固定连接</w:t>
      </w:r>
      <w:r>
        <w:rPr>
          <w:rFonts w:hint="eastAsia" w:ascii="微软雅黑" w:hAnsi="微软雅黑" w:eastAsia="微软雅黑" w:cs="微软雅黑"/>
          <w:lang w:val="en-US" w:eastAsia="zh-CN"/>
        </w:rPr>
        <w:t>至</w:t>
      </w:r>
      <w:r>
        <w:rPr>
          <w:rFonts w:hint="eastAsia" w:ascii="微软雅黑" w:hAnsi="微软雅黑" w:eastAsia="微软雅黑" w:cs="微软雅黑"/>
        </w:rPr>
        <w:t xml:space="preserve"> PA10 </w:t>
      </w:r>
      <w:r>
        <w:rPr>
          <w:rFonts w:hint="eastAsia" w:ascii="微软雅黑" w:hAnsi="微软雅黑" w:eastAsia="微软雅黑" w:cs="微软雅黑"/>
          <w:lang w:val="en-US" w:eastAsia="zh-CN"/>
        </w:rPr>
        <w:t>排针</w:t>
      </w:r>
      <w:r>
        <w:rPr>
          <w:rFonts w:hint="eastAsia" w:ascii="微软雅黑" w:hAnsi="微软雅黑" w:eastAsia="微软雅黑" w:cs="微软雅黑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③ </w:t>
      </w:r>
      <w:r>
        <w:rPr>
          <w:rFonts w:hint="eastAsia" w:ascii="微软雅黑" w:hAnsi="微软雅黑" w:eastAsia="微软雅黑" w:cs="微软雅黑"/>
        </w:rPr>
        <w:t>轮询测试点：杜邦线的另一</w:t>
      </w:r>
      <w:r>
        <w:rPr>
          <w:rFonts w:hint="eastAsia" w:ascii="微软雅黑" w:hAnsi="微软雅黑" w:eastAsia="微软雅黑" w:cs="微软雅黑"/>
          <w:lang w:val="en-US" w:eastAsia="zh-CN"/>
        </w:rPr>
        <w:t>头</w:t>
      </w:r>
      <w:r>
        <w:rPr>
          <w:rFonts w:hint="eastAsia" w:ascii="微软雅黑" w:hAnsi="微软雅黑" w:eastAsia="微软雅黑" w:cs="微软雅黑"/>
        </w:rPr>
        <w:t>，依次接触以下引脚进行测试：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 xml:space="preserve"> -&gt; 测试 UART2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PB10 -&gt; 测试 UART3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PC10 -&gt; 测试 UART4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PC12 -&gt; 测试 UART5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PC6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-&gt; 测试 UART6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3、测试：UART的接收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本步骤用于测试各 UART 接口的接收能力。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① </w:t>
      </w:r>
      <w:r>
        <w:rPr>
          <w:rFonts w:hint="eastAsia" w:ascii="微软雅黑" w:hAnsi="微软雅黑" w:eastAsia="微软雅黑" w:cs="微软雅黑"/>
        </w:rPr>
        <w:t>打开串口</w:t>
      </w:r>
      <w:r>
        <w:rPr>
          <w:rFonts w:hint="eastAsia" w:ascii="微软雅黑" w:hAnsi="微软雅黑" w:eastAsia="微软雅黑" w:cs="微软雅黑"/>
          <w:lang w:val="en-US" w:eastAsia="zh-CN"/>
        </w:rPr>
        <w:t>助手</w:t>
      </w:r>
      <w:r>
        <w:rPr>
          <w:rFonts w:hint="eastAsia" w:ascii="微软雅黑" w:hAnsi="微软雅黑" w:eastAsia="微软雅黑" w:cs="微软雅黑"/>
        </w:rPr>
        <w:t>，设置波特率为 115200，并打开对应的 COM 端口。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② 固定接收端：将杜邦线的一头，固定连接至 PA9 排针。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③ 轮询测试点：将杜邦线的另一对，依次接触以下引脚进行测试：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PA3 -&gt; 测试 UART2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PB11 -&gt; 测试 UART3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PC11 -&gt; 测试 UART4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PD2 -&gt; 测试 UART5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PC7 -&gt; 测试 UART6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500880" cy="2096135"/>
            <wp:effectExtent l="0" t="0" r="13970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1134" w:bottom="56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18B78F8"/>
    <w:rsid w:val="07F32EF7"/>
    <w:rsid w:val="08362EEF"/>
    <w:rsid w:val="09914E84"/>
    <w:rsid w:val="13FA6E13"/>
    <w:rsid w:val="19B11072"/>
    <w:rsid w:val="19C21C4E"/>
    <w:rsid w:val="1AE57555"/>
    <w:rsid w:val="1FD91884"/>
    <w:rsid w:val="2CCF2411"/>
    <w:rsid w:val="320C0D78"/>
    <w:rsid w:val="32C739DA"/>
    <w:rsid w:val="3B8D582B"/>
    <w:rsid w:val="3E933711"/>
    <w:rsid w:val="429E2362"/>
    <w:rsid w:val="4CDD4F8D"/>
    <w:rsid w:val="4D002DA0"/>
    <w:rsid w:val="4FAF7AA9"/>
    <w:rsid w:val="52152B39"/>
    <w:rsid w:val="5D883BE2"/>
    <w:rsid w:val="6E8E6EE1"/>
    <w:rsid w:val="74902091"/>
    <w:rsid w:val="75FF308D"/>
    <w:rsid w:val="76127224"/>
    <w:rsid w:val="7E163E65"/>
    <w:rsid w:val="7EEB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2025-12-02T03:06:42Z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