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277" w:rsidRDefault="00D612D4" w:rsidP="00851306">
      <w:r>
        <w:t>蚂蚁集团</w:t>
      </w:r>
      <w:r>
        <w:rPr>
          <w:rFonts w:hint="eastAsia"/>
        </w:rPr>
        <w:t>+</w:t>
      </w:r>
      <w:r>
        <w:t>敏感数据</w:t>
      </w:r>
      <w:r>
        <w:rPr>
          <w:rFonts w:hint="eastAsia"/>
        </w:rPr>
        <w:t>+</w:t>
      </w:r>
      <w:r>
        <w:t>特殊资产</w:t>
      </w:r>
    </w:p>
    <w:p w:rsidR="00D612D4" w:rsidRDefault="00D612D4" w:rsidP="00851306">
      <w:r>
        <w:t>蚂蚁集团</w:t>
      </w:r>
    </w:p>
    <w:p w:rsidR="00D612D4" w:rsidRDefault="00D612D4" w:rsidP="00851306">
      <w:r>
        <w:t>蚂蚁集团</w:t>
      </w:r>
    </w:p>
    <w:p w:rsidR="00D612D4" w:rsidRDefault="00D612D4" w:rsidP="00851306">
      <w:r>
        <w:t>敏感数据</w:t>
      </w:r>
    </w:p>
    <w:p w:rsidR="00D612D4" w:rsidRDefault="00D612D4" w:rsidP="00851306">
      <w:r>
        <w:t>特殊资产</w:t>
      </w:r>
    </w:p>
    <w:p w:rsidR="00D612D4" w:rsidRDefault="00D612D4" w:rsidP="00851306">
      <w:r>
        <w:t>蚂蚁集团</w:t>
      </w:r>
    </w:p>
    <w:p w:rsidR="00D612D4" w:rsidRDefault="00D612D4" w:rsidP="00851306">
      <w:r>
        <w:t>敏感数据</w:t>
      </w:r>
    </w:p>
    <w:p w:rsidR="00D612D4" w:rsidRDefault="00D612D4" w:rsidP="00851306">
      <w:pPr>
        <w:rPr>
          <w:rFonts w:hint="eastAsia"/>
        </w:rPr>
      </w:pPr>
      <w:bookmarkStart w:id="0" w:name="_GoBack"/>
      <w:bookmarkEnd w:id="0"/>
      <w:r>
        <w:t>特殊资产</w:t>
      </w:r>
    </w:p>
    <w:sectPr w:rsidR="00D61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06"/>
    <w:rsid w:val="00851306"/>
    <w:rsid w:val="00943277"/>
    <w:rsid w:val="00D6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129F"/>
  <w15:chartTrackingRefBased/>
  <w15:docId w15:val="{62B9DD79-3534-4A45-B42B-739C0BA1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向上文</dc:creator>
  <cp:keywords/>
  <dc:description/>
  <cp:lastModifiedBy>向上文</cp:lastModifiedBy>
  <cp:revision>2</cp:revision>
  <dcterms:created xsi:type="dcterms:W3CDTF">2021-10-13T06:30:00Z</dcterms:created>
  <dcterms:modified xsi:type="dcterms:W3CDTF">2022-09-30T05:59:00Z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BBAAD9C20014179B94A0072836F0BBF0F2B9B2021830FB20A6D98A34B1942BD06B4DB73871C30B0C22E92208C8468EEB1DF921FA31D02B011BBFC25E772E2DDA24DE06AD9121A6F714092F076A4F47E1BAC0E84C7DD02E1F5888619778246CB8DDD62A9DFE3</vt:lpwstr>
  </property>
</Properties>
</file>