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F5A" w:rsidRPr="007A2072" w:rsidRDefault="00FE3F5A" w:rsidP="00FE3F5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A2072">
        <w:rPr>
          <w:rFonts w:ascii="Times New Roman" w:hAnsi="Times New Roman" w:cs="Times New Roman"/>
          <w:b/>
          <w:sz w:val="28"/>
          <w:szCs w:val="28"/>
          <w:u w:val="single"/>
        </w:rPr>
        <w:t xml:space="preserve">EXISTING SYSTEM:  </w:t>
      </w:r>
    </w:p>
    <w:p w:rsidR="00000000" w:rsidRPr="00B142F7" w:rsidRDefault="00B142F7" w:rsidP="00B142F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B142F7">
        <w:rPr>
          <w:rFonts w:ascii="Times New Roman" w:hAnsi="Times New Roman" w:cs="Times New Roman"/>
          <w:sz w:val="28"/>
          <w:szCs w:val="28"/>
        </w:rPr>
        <w:t xml:space="preserve">This system is validated by comparing its predicted results with the patient’s prior medical record and also this is analyzed using </w:t>
      </w:r>
      <w:proofErr w:type="spellStart"/>
      <w:r w:rsidRPr="00B142F7">
        <w:rPr>
          <w:rFonts w:ascii="Times New Roman" w:hAnsi="Times New Roman" w:cs="Times New Roman"/>
          <w:sz w:val="28"/>
          <w:szCs w:val="28"/>
        </w:rPr>
        <w:t>weka</w:t>
      </w:r>
      <w:proofErr w:type="spellEnd"/>
      <w:r w:rsidRPr="00B142F7">
        <w:rPr>
          <w:rFonts w:ascii="Times New Roman" w:hAnsi="Times New Roman" w:cs="Times New Roman"/>
          <w:sz w:val="28"/>
          <w:szCs w:val="28"/>
        </w:rPr>
        <w:t xml:space="preserve"> system.</w:t>
      </w:r>
    </w:p>
    <w:p w:rsidR="00000000" w:rsidRPr="00B142F7" w:rsidRDefault="00B142F7" w:rsidP="00B142F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B142F7">
        <w:rPr>
          <w:rFonts w:ascii="Times New Roman" w:hAnsi="Times New Roman" w:cs="Times New Roman"/>
          <w:sz w:val="28"/>
          <w:szCs w:val="28"/>
        </w:rPr>
        <w:t xml:space="preserve">This prediction system is available in online, people can easily check their risk and </w:t>
      </w:r>
      <w:proofErr w:type="gramStart"/>
      <w:r w:rsidRPr="00B142F7">
        <w:rPr>
          <w:rFonts w:ascii="Times New Roman" w:hAnsi="Times New Roman" w:cs="Times New Roman"/>
          <w:sz w:val="28"/>
          <w:szCs w:val="28"/>
        </w:rPr>
        <w:t>take  appropriate</w:t>
      </w:r>
      <w:proofErr w:type="gramEnd"/>
      <w:r w:rsidRPr="00B142F7">
        <w:rPr>
          <w:rFonts w:ascii="Times New Roman" w:hAnsi="Times New Roman" w:cs="Times New Roman"/>
          <w:sz w:val="28"/>
          <w:szCs w:val="28"/>
        </w:rPr>
        <w:t xml:space="preserve"> action based on their risk status. The performance of the system is be</w:t>
      </w:r>
      <w:r>
        <w:rPr>
          <w:rFonts w:ascii="Times New Roman" w:hAnsi="Times New Roman" w:cs="Times New Roman"/>
          <w:sz w:val="28"/>
          <w:szCs w:val="28"/>
        </w:rPr>
        <w:t xml:space="preserve">tter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than </w:t>
      </w:r>
      <w:r w:rsidRPr="00B142F7">
        <w:rPr>
          <w:rFonts w:ascii="Times New Roman" w:hAnsi="Times New Roman" w:cs="Times New Roman"/>
          <w:sz w:val="28"/>
          <w:szCs w:val="28"/>
        </w:rPr>
        <w:t xml:space="preserve"> the</w:t>
      </w:r>
      <w:proofErr w:type="gramEnd"/>
      <w:r w:rsidRPr="00B142F7">
        <w:rPr>
          <w:rFonts w:ascii="Times New Roman" w:hAnsi="Times New Roman" w:cs="Times New Roman"/>
          <w:sz w:val="28"/>
          <w:szCs w:val="28"/>
        </w:rPr>
        <w:t xml:space="preserve"> existing system.</w:t>
      </w:r>
    </w:p>
    <w:p w:rsidR="00FE3F5A" w:rsidRDefault="00FE3F5A" w:rsidP="00FE3F5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E3F5A" w:rsidRDefault="00FE3F5A" w:rsidP="00FE3F5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E3F5A" w:rsidRDefault="00FE3F5A" w:rsidP="00FE3F5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E3F5A" w:rsidRDefault="00FE3F5A" w:rsidP="00FE3F5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E3F5A" w:rsidRPr="007A2072" w:rsidRDefault="00FE3F5A" w:rsidP="00FE3F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A2072">
        <w:rPr>
          <w:rFonts w:ascii="Times New Roman" w:hAnsi="Times New Roman" w:cs="Times New Roman"/>
          <w:b/>
          <w:sz w:val="28"/>
          <w:szCs w:val="28"/>
          <w:u w:val="single"/>
        </w:rPr>
        <w:t>D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ISADVANTAGES</w:t>
      </w:r>
      <w:r w:rsidRPr="007A207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000000" w:rsidRPr="00B142F7" w:rsidRDefault="00B142F7" w:rsidP="00B142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142F7">
        <w:rPr>
          <w:rFonts w:ascii="Times New Roman" w:hAnsi="Times New Roman" w:cs="Times New Roman"/>
          <w:sz w:val="28"/>
          <w:szCs w:val="28"/>
        </w:rPr>
        <w:t xml:space="preserve">Most of the tools used for data mining are complex and require trained and specialized professionals to handle them. </w:t>
      </w:r>
    </w:p>
    <w:p w:rsidR="00B142F7" w:rsidRPr="00B142F7" w:rsidRDefault="00B142F7" w:rsidP="00B142F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IN"/>
        </w:rPr>
      </w:pPr>
    </w:p>
    <w:p w:rsidR="00000000" w:rsidRPr="00B142F7" w:rsidRDefault="00B142F7" w:rsidP="00B142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142F7">
        <w:rPr>
          <w:rFonts w:ascii="Times New Roman" w:hAnsi="Times New Roman" w:cs="Times New Roman"/>
          <w:sz w:val="28"/>
          <w:szCs w:val="28"/>
        </w:rPr>
        <w:t xml:space="preserve"> Although i</w:t>
      </w:r>
      <w:r w:rsidRPr="00B142F7">
        <w:rPr>
          <w:rFonts w:ascii="Times New Roman" w:hAnsi="Times New Roman" w:cs="Times New Roman"/>
          <w:sz w:val="28"/>
          <w:szCs w:val="28"/>
        </w:rPr>
        <w:t>t is a reliable set of techniques, data mining is not infallible and does not always provide completely accurate information.</w:t>
      </w:r>
    </w:p>
    <w:p w:rsidR="00B142F7" w:rsidRPr="00B142F7" w:rsidRDefault="00B142F7" w:rsidP="00B142F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IN"/>
        </w:rPr>
      </w:pPr>
    </w:p>
    <w:p w:rsidR="00FE3F5A" w:rsidRPr="007A2072" w:rsidRDefault="00FE3F5A" w:rsidP="00FE3F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72">
        <w:rPr>
          <w:rFonts w:ascii="Times New Roman" w:hAnsi="Times New Roman" w:cs="Times New Roman"/>
          <w:sz w:val="28"/>
          <w:szCs w:val="28"/>
        </w:rPr>
        <w:t>This will creates lot of mistakes like misspellings, calculation problems, duplicate entries etc.</w:t>
      </w:r>
    </w:p>
    <w:p w:rsidR="00FE3F5A" w:rsidRDefault="00FE3F5A" w:rsidP="00FE3F5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E3F5A" w:rsidRPr="007A2072" w:rsidRDefault="00FE3F5A" w:rsidP="00FE3F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A2072">
        <w:rPr>
          <w:rFonts w:ascii="Times New Roman" w:hAnsi="Times New Roman" w:cs="Times New Roman"/>
          <w:b/>
          <w:sz w:val="28"/>
          <w:szCs w:val="28"/>
          <w:u w:val="single"/>
        </w:rPr>
        <w:t>PROPOSED SYSTEM:</w:t>
      </w:r>
    </w:p>
    <w:p w:rsidR="00B142F7" w:rsidRPr="00B142F7" w:rsidRDefault="00B142F7" w:rsidP="00FE3F5A">
      <w:pPr>
        <w:pStyle w:val="p4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bookmarkStart w:id="0" w:name="_GoBack"/>
      <w:bookmarkEnd w:id="0"/>
      <w:r w:rsidRPr="00B142F7">
        <w:rPr>
          <w:sz w:val="28"/>
          <w:szCs w:val="28"/>
        </w:rPr>
        <w:t xml:space="preserve">This system is designed to be compatible for patient’s use. The data mining technique used in the said project for classification is Decision tree </w:t>
      </w:r>
      <w:proofErr w:type="spellStart"/>
      <w:r w:rsidRPr="00B142F7">
        <w:rPr>
          <w:sz w:val="28"/>
          <w:szCs w:val="28"/>
        </w:rPr>
        <w:lastRenderedPageBreak/>
        <w:t>algorithm.The</w:t>
      </w:r>
      <w:proofErr w:type="spellEnd"/>
      <w:r w:rsidRPr="00B142F7">
        <w:rPr>
          <w:sz w:val="28"/>
          <w:szCs w:val="28"/>
        </w:rPr>
        <w:t xml:space="preserve"> application utilizes different learning methods to create an impactful, error free and reliable platform for prediction. The different methods exploited are: </w:t>
      </w:r>
    </w:p>
    <w:p w:rsidR="00B142F7" w:rsidRPr="00B142F7" w:rsidRDefault="00B142F7" w:rsidP="00FE3F5A">
      <w:pPr>
        <w:pStyle w:val="p4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B142F7">
        <w:rPr>
          <w:sz w:val="28"/>
          <w:szCs w:val="28"/>
        </w:rPr>
        <w:t xml:space="preserve">• Classification learning- This learning method is used to classify unseen, </w:t>
      </w:r>
      <w:proofErr w:type="spellStart"/>
      <w:r w:rsidRPr="00B142F7">
        <w:rPr>
          <w:sz w:val="28"/>
          <w:szCs w:val="28"/>
        </w:rPr>
        <w:t>unpresented</w:t>
      </w:r>
      <w:proofErr w:type="spellEnd"/>
      <w:r w:rsidRPr="00B142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B142F7">
        <w:rPr>
          <w:sz w:val="28"/>
          <w:szCs w:val="28"/>
        </w:rPr>
        <w:t xml:space="preserve">and unrecorded cases from a set of defined and recorded examples. Thus, various examples are employed which are pre classified to learn to classify into reliable sets. </w:t>
      </w:r>
    </w:p>
    <w:p w:rsidR="00B142F7" w:rsidRPr="00B142F7" w:rsidRDefault="00B142F7" w:rsidP="00FE3F5A">
      <w:pPr>
        <w:pStyle w:val="p4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B142F7">
        <w:rPr>
          <w:sz w:val="28"/>
          <w:szCs w:val="28"/>
        </w:rPr>
        <w:t>• Association learning- In association learning method, an association or relation is established between pre given values and new values that are provided. Hence, relation establishment is sought out in the data sets</w:t>
      </w:r>
    </w:p>
    <w:p w:rsidR="00B142F7" w:rsidRPr="00B142F7" w:rsidRDefault="00B142F7" w:rsidP="00FE3F5A">
      <w:pPr>
        <w:pStyle w:val="p4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B142F7">
        <w:rPr>
          <w:sz w:val="28"/>
          <w:szCs w:val="28"/>
        </w:rPr>
        <w:t>. • Cluster learning- As the name suggest, in cluster learning, entries that share maximum features with each other are clustered together into one class. • Numeric prediction- In this, outcome comes as a numeric value instead of a discrete class.</w:t>
      </w:r>
    </w:p>
    <w:p w:rsidR="00FE3F5A" w:rsidRPr="007A2072" w:rsidRDefault="00FE3F5A" w:rsidP="00FE3F5A">
      <w:pPr>
        <w:pStyle w:val="p4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u w:val="single"/>
          <w:shd w:val="clear" w:color="auto" w:fill="FFFFFF"/>
        </w:rPr>
      </w:pPr>
      <w:r w:rsidRPr="007A2072">
        <w:rPr>
          <w:b/>
          <w:sz w:val="28"/>
          <w:szCs w:val="28"/>
          <w:u w:val="single"/>
          <w:shd w:val="clear" w:color="auto" w:fill="FFFFFF"/>
        </w:rPr>
        <w:t>ADVANTAGES</w:t>
      </w:r>
      <w:r w:rsidRPr="007A2072">
        <w:rPr>
          <w:sz w:val="28"/>
          <w:szCs w:val="28"/>
          <w:u w:val="single"/>
          <w:shd w:val="clear" w:color="auto" w:fill="FFFFFF"/>
        </w:rPr>
        <w:t>:</w:t>
      </w:r>
    </w:p>
    <w:p w:rsidR="00000000" w:rsidRPr="00B142F7" w:rsidRDefault="00B142F7" w:rsidP="00B142F7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IN"/>
        </w:rPr>
      </w:pPr>
      <w:r w:rsidRPr="00B142F7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IN"/>
        </w:rPr>
        <w:t xml:space="preserve">Automatic pattern discovery is a strategic advantage, and this technique helps in </w:t>
      </w:r>
      <w:proofErr w:type="spellStart"/>
      <w:r w:rsidRPr="00B142F7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IN"/>
        </w:rPr>
        <w:t>modeling</w:t>
      </w:r>
      <w:proofErr w:type="spellEnd"/>
      <w:r w:rsidRPr="00B142F7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IN"/>
        </w:rPr>
        <w:t xml:space="preserve"> and predicting future </w:t>
      </w:r>
      <w:proofErr w:type="spellStart"/>
      <w:r w:rsidRPr="00B142F7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IN"/>
        </w:rPr>
        <w:t>be</w:t>
      </w:r>
      <w:r w:rsidRPr="00B142F7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IN"/>
        </w:rPr>
        <w:t>havior</w:t>
      </w:r>
      <w:proofErr w:type="spellEnd"/>
      <w:r w:rsidRPr="00B142F7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IN"/>
        </w:rPr>
        <w:t>.</w:t>
      </w:r>
    </w:p>
    <w:p w:rsidR="00000000" w:rsidRPr="00B142F7" w:rsidRDefault="00B142F7" w:rsidP="00B142F7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IN"/>
        </w:rPr>
      </w:pPr>
      <w:r w:rsidRPr="00B142F7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IN"/>
        </w:rPr>
        <w:t>Trend Analysis: Understanding trends keeps you up-to-date with current developments in the industry, and helps reduce costs and timeliness to market.</w:t>
      </w:r>
    </w:p>
    <w:p w:rsidR="00F77EC6" w:rsidRDefault="00B142F7" w:rsidP="00B142F7">
      <w:r w:rsidRPr="00B142F7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IN"/>
        </w:rPr>
        <w:t>Fraud Detection: Data Mining techniques help in fraud detection by discovering anomalies in datasets.</w:t>
      </w:r>
    </w:p>
    <w:sectPr w:rsidR="00F77EC6" w:rsidSect="003B2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altName w:val="MT Extra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MT Extra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MV Boli"/>
    <w:panose1 w:val="020F0302020204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B5DF8"/>
    <w:multiLevelType w:val="hybridMultilevel"/>
    <w:tmpl w:val="743CA8B4"/>
    <w:lvl w:ilvl="0" w:tplc="856ACA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A8A76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A806A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520AD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6004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5A97D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A8C24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02FB6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3CE4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ED4517"/>
    <w:multiLevelType w:val="hybridMultilevel"/>
    <w:tmpl w:val="6F161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B0FAF"/>
    <w:multiLevelType w:val="hybridMultilevel"/>
    <w:tmpl w:val="D51E9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E21DE"/>
    <w:multiLevelType w:val="hybridMultilevel"/>
    <w:tmpl w:val="0546ABB6"/>
    <w:lvl w:ilvl="0" w:tplc="FA56403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DC1E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D2D2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A0714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AA292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7467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22ED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0825C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F23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0B650B4"/>
    <w:multiLevelType w:val="hybridMultilevel"/>
    <w:tmpl w:val="9694234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0865DD2"/>
    <w:multiLevelType w:val="hybridMultilevel"/>
    <w:tmpl w:val="0E448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423D54"/>
    <w:multiLevelType w:val="hybridMultilevel"/>
    <w:tmpl w:val="DB0866E6"/>
    <w:lvl w:ilvl="0" w:tplc="208A92E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ECEC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4420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4817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E6D7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889E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6C5E6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30FDD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1AF4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6D9A"/>
    <w:rsid w:val="001632E3"/>
    <w:rsid w:val="003B2F53"/>
    <w:rsid w:val="005248F8"/>
    <w:rsid w:val="006C6D9A"/>
    <w:rsid w:val="00B142F7"/>
    <w:rsid w:val="00BB1ED8"/>
    <w:rsid w:val="00FE3F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F5A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4">
    <w:name w:val="p4"/>
    <w:basedOn w:val="Normal"/>
    <w:rsid w:val="00FE3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2">
    <w:name w:val="s2"/>
    <w:basedOn w:val="DefaultParagraphFont"/>
    <w:rsid w:val="00FE3F5A"/>
  </w:style>
  <w:style w:type="paragraph" w:styleId="ListParagraph">
    <w:name w:val="List Paragraph"/>
    <w:basedOn w:val="Normal"/>
    <w:uiPriority w:val="34"/>
    <w:qFormat/>
    <w:rsid w:val="00FE3F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1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7982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729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738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9076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1404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2023-05-11T12:43:00Z</dcterms:created>
  <dcterms:modified xsi:type="dcterms:W3CDTF">2023-05-11T12:43:00Z</dcterms:modified>
</cp:coreProperties>
</file>