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2C60" w14:textId="34E699A4" w:rsidR="004215F1" w:rsidRDefault="004215F1" w:rsidP="00ED4EBD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CHAPTER-7</w:t>
      </w:r>
    </w:p>
    <w:p w14:paraId="0DA0F801" w14:textId="77777777" w:rsidR="004215F1" w:rsidRDefault="004215F1" w:rsidP="00ED4EBD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4DD33" w14:textId="5D61D518" w:rsidR="00E4696D" w:rsidRDefault="00D64381" w:rsidP="00ED4EB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4381">
        <w:rPr>
          <w:rFonts w:ascii="Times New Roman" w:hAnsi="Times New Roman" w:cs="Times New Roman"/>
          <w:b/>
          <w:sz w:val="28"/>
          <w:szCs w:val="28"/>
          <w:lang w:val="en-US"/>
        </w:rPr>
        <w:t>APPLICATION AND THE FURURE ENHANCEMEN</w:t>
      </w:r>
      <w:r w:rsidR="00CC73FA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14:paraId="1264A67F" w14:textId="77777777" w:rsidR="00ED4EBD" w:rsidRPr="00ED4EBD" w:rsidRDefault="00ED4EBD" w:rsidP="00ED4EB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EBD">
        <w:rPr>
          <w:rFonts w:ascii="Times New Roman" w:hAnsi="Times New Roman" w:cs="Times New Roman"/>
          <w:sz w:val="24"/>
          <w:szCs w:val="24"/>
          <w:lang w:val="en-US"/>
        </w:rPr>
        <w:t>In the future, we'll keep employing increasingly sophisticated ASC management situations with demands created using real-world data, adding more cutting-edge DRL-based algorithms (such asynchronous advantage actor-critic). In the meanwhile, we will assess the robustness and potential advancements of these algorithms and investigate their viability in actual ASC situations.</w:t>
      </w:r>
    </w:p>
    <w:p w14:paraId="0D38F38E" w14:textId="77777777" w:rsidR="00CC73FA" w:rsidRPr="00D64381" w:rsidRDefault="00CC73FA" w:rsidP="00ED4EB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437D6D" w14:textId="28F35558" w:rsidR="00D31AAC" w:rsidRPr="00D64381" w:rsidRDefault="00D64381" w:rsidP="00ED4EBD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43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A3C79" w14:textId="78F049DE" w:rsidR="00D64381" w:rsidRPr="00D64381" w:rsidRDefault="00D64381" w:rsidP="00ED4EBD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64381" w:rsidRPr="00D64381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4B2A"/>
    <w:multiLevelType w:val="hybridMultilevel"/>
    <w:tmpl w:val="694C2A2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22EB0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499C536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B6431C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B32459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9204352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8448548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1F887F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90E87D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 w15:restartNumberingAfterBreak="0">
    <w:nsid w:val="3F0866A3"/>
    <w:multiLevelType w:val="hybridMultilevel"/>
    <w:tmpl w:val="79867990"/>
    <w:lvl w:ilvl="0" w:tplc="F944303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51D81F3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DC9CFDD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5CCD80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C8A6187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06B21FC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BF2D49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2B018C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746AAB4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1664360367">
    <w:abstractNumId w:val="0"/>
  </w:num>
  <w:num w:numId="2" w16cid:durableId="1234974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22B"/>
    <w:rsid w:val="004215F1"/>
    <w:rsid w:val="006C122B"/>
    <w:rsid w:val="00827C2E"/>
    <w:rsid w:val="00A76B35"/>
    <w:rsid w:val="00CC73FA"/>
    <w:rsid w:val="00D31AAC"/>
    <w:rsid w:val="00D64381"/>
    <w:rsid w:val="00E4696D"/>
    <w:rsid w:val="00ED4EBD"/>
    <w:rsid w:val="00F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2A2"/>
  <w15:docId w15:val="{A0268457-5C0A-420C-BB97-CC60F869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65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04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6</cp:revision>
  <dcterms:created xsi:type="dcterms:W3CDTF">2021-01-30T08:26:00Z</dcterms:created>
  <dcterms:modified xsi:type="dcterms:W3CDTF">2022-12-05T05:35:00Z</dcterms:modified>
</cp:coreProperties>
</file>