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A8E6" w14:textId="50C1C233" w:rsidR="001F2AFA" w:rsidRDefault="001F2AFA" w:rsidP="001F2AFA">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2D6E2D67" w:rsidR="00E4696D" w:rsidRDefault="001F2AFA">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34E614E" w14:textId="56C4012F" w:rsidR="007A35FE" w:rsidRPr="007A35FE" w:rsidRDefault="007A35FE" w:rsidP="007A35FE">
      <w:pPr>
        <w:spacing w:before="240" w:line="360" w:lineRule="auto"/>
        <w:jc w:val="both"/>
        <w:rPr>
          <w:rFonts w:ascii="Times New Roman" w:hAnsi="Times New Roman" w:cs="Times New Roman"/>
          <w:sz w:val="24"/>
        </w:rPr>
      </w:pPr>
      <w:r w:rsidRPr="007A35FE">
        <w:rPr>
          <w:rFonts w:ascii="Times New Roman" w:hAnsi="Times New Roman" w:cs="Times New Roman"/>
          <w:sz w:val="24"/>
        </w:rPr>
        <w:t xml:space="preserve">In this project, we have proposed an efficient and privacy preserving similarity range query scheme for time series data. Specifically, we first organized time series data into a </w:t>
      </w:r>
      <w:proofErr w:type="spellStart"/>
      <w:r w:rsidRPr="007A35FE">
        <w:rPr>
          <w:rFonts w:ascii="Times New Roman" w:hAnsi="Times New Roman" w:cs="Times New Roman"/>
          <w:sz w:val="24"/>
        </w:rPr>
        <w:t>kd</w:t>
      </w:r>
      <w:proofErr w:type="spellEnd"/>
      <w:r w:rsidRPr="007A35FE">
        <w:rPr>
          <w:rFonts w:ascii="Times New Roman" w:hAnsi="Times New Roman" w:cs="Times New Roman"/>
          <w:sz w:val="24"/>
        </w:rPr>
        <w:t xml:space="preserve">-tree by leveraging TWED’s triangle inequality, and designed an efficient similarity range query algorithm for the </w:t>
      </w:r>
      <w:proofErr w:type="spellStart"/>
      <w:r w:rsidRPr="007A35FE">
        <w:rPr>
          <w:rFonts w:ascii="Times New Roman" w:hAnsi="Times New Roman" w:cs="Times New Roman"/>
          <w:sz w:val="24"/>
        </w:rPr>
        <w:t>kd</w:t>
      </w:r>
      <w:proofErr w:type="spellEnd"/>
      <w:r w:rsidRPr="007A35FE">
        <w:rPr>
          <w:rFonts w:ascii="Times New Roman" w:hAnsi="Times New Roman" w:cs="Times New Roman"/>
          <w:sz w:val="24"/>
        </w:rPr>
        <w:t>-tree. Then, based on the SHE technique, we introduced a suite of privacy-preserving protocols to provide security guarantee for similarity range queries. Finally, we proposed our similarity range query scheme based on the similarity range query algorithm and our privacy-preserving protocols, in which we elaborate on two strategies to make our scheme resist against the cloud inference attack. Meanwhile, security analysis demonstrated that our scheme is privacy preserving and can resist against the cloud inference attack.</w:t>
      </w:r>
    </w:p>
    <w:p w14:paraId="09BC463B" w14:textId="0D294525" w:rsidR="001B772E" w:rsidRPr="001B772E" w:rsidRDefault="001B772E" w:rsidP="007A35FE">
      <w:pPr>
        <w:spacing w:before="240" w:line="360" w:lineRule="auto"/>
        <w:jc w:val="both"/>
        <w:rPr>
          <w:rFonts w:ascii="Times New Roman" w:hAnsi="Times New Roman" w:cs="Times New Roman"/>
          <w:sz w:val="24"/>
          <w:szCs w:val="24"/>
          <w:lang w:val="en-US"/>
        </w:rPr>
      </w:pPr>
    </w:p>
    <w:sectPr w:rsidR="001B772E" w:rsidRPr="001B772E"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5B5F30"/>
    <w:multiLevelType w:val="hybridMultilevel"/>
    <w:tmpl w:val="1C5E98A6"/>
    <w:lvl w:ilvl="0" w:tplc="A754C702">
      <w:start w:val="1"/>
      <w:numFmt w:val="bullet"/>
      <w:lvlText w:val=""/>
      <w:lvlJc w:val="left"/>
      <w:pPr>
        <w:tabs>
          <w:tab w:val="num" w:pos="720"/>
        </w:tabs>
        <w:ind w:left="720" w:hanging="360"/>
      </w:pPr>
      <w:rPr>
        <w:rFonts w:ascii="Wingdings" w:hAnsi="Wingdings" w:hint="default"/>
      </w:rPr>
    </w:lvl>
    <w:lvl w:ilvl="1" w:tplc="0B10C4CA" w:tentative="1">
      <w:start w:val="1"/>
      <w:numFmt w:val="bullet"/>
      <w:lvlText w:val=""/>
      <w:lvlJc w:val="left"/>
      <w:pPr>
        <w:tabs>
          <w:tab w:val="num" w:pos="1440"/>
        </w:tabs>
        <w:ind w:left="1440" w:hanging="360"/>
      </w:pPr>
      <w:rPr>
        <w:rFonts w:ascii="Wingdings" w:hAnsi="Wingdings" w:hint="default"/>
      </w:rPr>
    </w:lvl>
    <w:lvl w:ilvl="2" w:tplc="14B6F038" w:tentative="1">
      <w:start w:val="1"/>
      <w:numFmt w:val="bullet"/>
      <w:lvlText w:val=""/>
      <w:lvlJc w:val="left"/>
      <w:pPr>
        <w:tabs>
          <w:tab w:val="num" w:pos="2160"/>
        </w:tabs>
        <w:ind w:left="2160" w:hanging="360"/>
      </w:pPr>
      <w:rPr>
        <w:rFonts w:ascii="Wingdings" w:hAnsi="Wingdings" w:hint="default"/>
      </w:rPr>
    </w:lvl>
    <w:lvl w:ilvl="3" w:tplc="42400300" w:tentative="1">
      <w:start w:val="1"/>
      <w:numFmt w:val="bullet"/>
      <w:lvlText w:val=""/>
      <w:lvlJc w:val="left"/>
      <w:pPr>
        <w:tabs>
          <w:tab w:val="num" w:pos="2880"/>
        </w:tabs>
        <w:ind w:left="2880" w:hanging="360"/>
      </w:pPr>
      <w:rPr>
        <w:rFonts w:ascii="Wingdings" w:hAnsi="Wingdings" w:hint="default"/>
      </w:rPr>
    </w:lvl>
    <w:lvl w:ilvl="4" w:tplc="7DAC8F78" w:tentative="1">
      <w:start w:val="1"/>
      <w:numFmt w:val="bullet"/>
      <w:lvlText w:val=""/>
      <w:lvlJc w:val="left"/>
      <w:pPr>
        <w:tabs>
          <w:tab w:val="num" w:pos="3600"/>
        </w:tabs>
        <w:ind w:left="3600" w:hanging="360"/>
      </w:pPr>
      <w:rPr>
        <w:rFonts w:ascii="Wingdings" w:hAnsi="Wingdings" w:hint="default"/>
      </w:rPr>
    </w:lvl>
    <w:lvl w:ilvl="5" w:tplc="60BEDB86" w:tentative="1">
      <w:start w:val="1"/>
      <w:numFmt w:val="bullet"/>
      <w:lvlText w:val=""/>
      <w:lvlJc w:val="left"/>
      <w:pPr>
        <w:tabs>
          <w:tab w:val="num" w:pos="4320"/>
        </w:tabs>
        <w:ind w:left="4320" w:hanging="360"/>
      </w:pPr>
      <w:rPr>
        <w:rFonts w:ascii="Wingdings" w:hAnsi="Wingdings" w:hint="default"/>
      </w:rPr>
    </w:lvl>
    <w:lvl w:ilvl="6" w:tplc="318E97CA" w:tentative="1">
      <w:start w:val="1"/>
      <w:numFmt w:val="bullet"/>
      <w:lvlText w:val=""/>
      <w:lvlJc w:val="left"/>
      <w:pPr>
        <w:tabs>
          <w:tab w:val="num" w:pos="5040"/>
        </w:tabs>
        <w:ind w:left="5040" w:hanging="360"/>
      </w:pPr>
      <w:rPr>
        <w:rFonts w:ascii="Wingdings" w:hAnsi="Wingdings" w:hint="default"/>
      </w:rPr>
    </w:lvl>
    <w:lvl w:ilvl="7" w:tplc="BBD8CF20" w:tentative="1">
      <w:start w:val="1"/>
      <w:numFmt w:val="bullet"/>
      <w:lvlText w:val=""/>
      <w:lvlJc w:val="left"/>
      <w:pPr>
        <w:tabs>
          <w:tab w:val="num" w:pos="5760"/>
        </w:tabs>
        <w:ind w:left="5760" w:hanging="360"/>
      </w:pPr>
      <w:rPr>
        <w:rFonts w:ascii="Wingdings" w:hAnsi="Wingdings" w:hint="default"/>
      </w:rPr>
    </w:lvl>
    <w:lvl w:ilvl="8" w:tplc="7F8473E2" w:tentative="1">
      <w:start w:val="1"/>
      <w:numFmt w:val="bullet"/>
      <w:lvlText w:val=""/>
      <w:lvlJc w:val="left"/>
      <w:pPr>
        <w:tabs>
          <w:tab w:val="num" w:pos="6480"/>
        </w:tabs>
        <w:ind w:left="6480" w:hanging="360"/>
      </w:pPr>
      <w:rPr>
        <w:rFonts w:ascii="Wingdings" w:hAnsi="Wingdings" w:hint="default"/>
      </w:rPr>
    </w:lvl>
  </w:abstractNum>
  <w:num w:numId="1" w16cid:durableId="1354572361">
    <w:abstractNumId w:val="0"/>
  </w:num>
  <w:num w:numId="2" w16cid:durableId="7073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24ED0"/>
    <w:rsid w:val="001B772E"/>
    <w:rsid w:val="001F2AFA"/>
    <w:rsid w:val="007A35FE"/>
    <w:rsid w:val="007F4334"/>
    <w:rsid w:val="00827C2E"/>
    <w:rsid w:val="008A4FD3"/>
    <w:rsid w:val="009426F3"/>
    <w:rsid w:val="00A76B35"/>
    <w:rsid w:val="00CC6DED"/>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50BD4448-2CA8-4928-A6F1-B31D5F2D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8157">
      <w:bodyDiv w:val="1"/>
      <w:marLeft w:val="0"/>
      <w:marRight w:val="0"/>
      <w:marTop w:val="0"/>
      <w:marBottom w:val="0"/>
      <w:divBdr>
        <w:top w:val="none" w:sz="0" w:space="0" w:color="auto"/>
        <w:left w:val="none" w:sz="0" w:space="0" w:color="auto"/>
        <w:bottom w:val="none" w:sz="0" w:space="0" w:color="auto"/>
        <w:right w:val="none" w:sz="0" w:space="0" w:color="auto"/>
      </w:divBdr>
      <w:divsChild>
        <w:div w:id="495728111">
          <w:marLeft w:val="446"/>
          <w:marRight w:val="0"/>
          <w:marTop w:val="280"/>
          <w:marBottom w:val="0"/>
          <w:divBdr>
            <w:top w:val="none" w:sz="0" w:space="0" w:color="auto"/>
            <w:left w:val="none" w:sz="0" w:space="0" w:color="auto"/>
            <w:bottom w:val="none" w:sz="0" w:space="0" w:color="auto"/>
            <w:right w:val="none" w:sz="0" w:space="0" w:color="auto"/>
          </w:divBdr>
        </w:div>
        <w:div w:id="1545555727">
          <w:marLeft w:val="446"/>
          <w:marRight w:val="0"/>
          <w:marTop w:val="280"/>
          <w:marBottom w:val="0"/>
          <w:divBdr>
            <w:top w:val="none" w:sz="0" w:space="0" w:color="auto"/>
            <w:left w:val="none" w:sz="0" w:space="0" w:color="auto"/>
            <w:bottom w:val="none" w:sz="0" w:space="0" w:color="auto"/>
            <w:right w:val="none" w:sz="0" w:space="0" w:color="auto"/>
          </w:divBdr>
        </w:div>
        <w:div w:id="335770520">
          <w:marLeft w:val="446"/>
          <w:marRight w:val="0"/>
          <w:marTop w:val="280"/>
          <w:marBottom w:val="0"/>
          <w:divBdr>
            <w:top w:val="none" w:sz="0" w:space="0" w:color="auto"/>
            <w:left w:val="none" w:sz="0" w:space="0" w:color="auto"/>
            <w:bottom w:val="none" w:sz="0" w:space="0" w:color="auto"/>
            <w:right w:val="none" w:sz="0" w:space="0" w:color="auto"/>
          </w:divBdr>
        </w:div>
      </w:divsChild>
    </w:div>
    <w:div w:id="1456680960">
      <w:bodyDiv w:val="1"/>
      <w:marLeft w:val="0"/>
      <w:marRight w:val="0"/>
      <w:marTop w:val="0"/>
      <w:marBottom w:val="0"/>
      <w:divBdr>
        <w:top w:val="none" w:sz="0" w:space="0" w:color="auto"/>
        <w:left w:val="none" w:sz="0" w:space="0" w:color="auto"/>
        <w:bottom w:val="none" w:sz="0" w:space="0" w:color="auto"/>
        <w:right w:val="none" w:sz="0" w:space="0" w:color="auto"/>
      </w:divBdr>
    </w:div>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7</cp:revision>
  <dcterms:created xsi:type="dcterms:W3CDTF">2021-01-30T08:28:00Z</dcterms:created>
  <dcterms:modified xsi:type="dcterms:W3CDTF">2022-12-10T12:12:00Z</dcterms:modified>
</cp:coreProperties>
</file>