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B195" w14:textId="5739F775" w:rsidR="00371CE0" w:rsidRDefault="00371CE0" w:rsidP="007637E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CHAPTER-9</w:t>
      </w:r>
    </w:p>
    <w:p w14:paraId="65D720F0" w14:textId="77777777" w:rsidR="00371CE0" w:rsidRDefault="00371CE0" w:rsidP="007637E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A41F9" w14:textId="5C5580C5" w:rsidR="00E4696D" w:rsidRDefault="001B772E" w:rsidP="007637E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72E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14:paraId="02020A14" w14:textId="77777777" w:rsidR="007637E0" w:rsidRPr="007637E0" w:rsidRDefault="007637E0" w:rsidP="007637E0">
      <w:pPr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E0">
        <w:rPr>
          <w:rFonts w:ascii="Times New Roman" w:hAnsi="Times New Roman" w:cs="Times New Roman"/>
          <w:sz w:val="24"/>
          <w:szCs w:val="24"/>
          <w:lang w:val="en-US"/>
        </w:rPr>
        <w:t>We proposed the definition of forward privacy in range search, and designed an EAFS SE scheme that supports secure range search in encrypted databases.</w:t>
      </w:r>
    </w:p>
    <w:p w14:paraId="23495C29" w14:textId="77777777" w:rsidR="007637E0" w:rsidRPr="007637E0" w:rsidRDefault="007637E0" w:rsidP="007637E0">
      <w:pPr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E0">
        <w:rPr>
          <w:rFonts w:ascii="Times New Roman" w:hAnsi="Times New Roman" w:cs="Times New Roman"/>
          <w:sz w:val="24"/>
          <w:szCs w:val="24"/>
          <w:lang w:val="en-US"/>
        </w:rPr>
        <w:t xml:space="preserve"> The computational cost for a range search in our EAFS only relates to the number of results that satisfy the query and the number of false positives in the intersecting buckets. The chain-like search ensures that any newly updated data entities have no relationship with the previous data, which achieves forward privacy. </w:t>
      </w:r>
    </w:p>
    <w:p w14:paraId="09BC463B" w14:textId="6FE68217" w:rsidR="001B772E" w:rsidRPr="001B772E" w:rsidRDefault="001B772E" w:rsidP="007637E0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B772E" w:rsidRPr="001B772E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7A8"/>
    <w:multiLevelType w:val="hybridMultilevel"/>
    <w:tmpl w:val="ACC6C4A0"/>
    <w:lvl w:ilvl="0" w:tplc="A2726D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4B4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9AC9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479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23B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A243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C50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A8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45B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70EA2"/>
    <w:multiLevelType w:val="hybridMultilevel"/>
    <w:tmpl w:val="2BC0E01A"/>
    <w:lvl w:ilvl="0" w:tplc="EE12CD0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630ED5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9CA0D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652EAA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800831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14C06B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70FE386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BD94833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6908E1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019430159">
    <w:abstractNumId w:val="0"/>
  </w:num>
  <w:num w:numId="2" w16cid:durableId="143782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507"/>
    <w:rsid w:val="001B772E"/>
    <w:rsid w:val="00341A0E"/>
    <w:rsid w:val="00371CE0"/>
    <w:rsid w:val="00372288"/>
    <w:rsid w:val="005B5DA7"/>
    <w:rsid w:val="00720EE7"/>
    <w:rsid w:val="007637E0"/>
    <w:rsid w:val="007F2FAC"/>
    <w:rsid w:val="00827C2E"/>
    <w:rsid w:val="00A76B35"/>
    <w:rsid w:val="00E4696D"/>
    <w:rsid w:val="00E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5C5"/>
  <w15:docId w15:val="{98E40305-5058-48E3-88F3-72853285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3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8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5896">
          <w:marLeft w:val="7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911">
          <w:marLeft w:val="7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9</cp:revision>
  <dcterms:created xsi:type="dcterms:W3CDTF">2021-01-30T08:28:00Z</dcterms:created>
  <dcterms:modified xsi:type="dcterms:W3CDTF">2022-11-21T04:24:00Z</dcterms:modified>
</cp:coreProperties>
</file>