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8DC2" w14:textId="77777777" w:rsidR="00C975BD" w:rsidRPr="00B73B2A" w:rsidRDefault="00C975BD" w:rsidP="00C975BD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B73B2A">
        <w:rPr>
          <w:rFonts w:ascii="Times New Roman" w:hAnsi="Times New Roman" w:cs="Times New Roman"/>
          <w:b/>
          <w:lang w:val="en-US"/>
        </w:rPr>
        <w:t>CHAPTER-10</w:t>
      </w:r>
    </w:p>
    <w:p w14:paraId="420135C4" w14:textId="406D35A6" w:rsidR="007E4BC8" w:rsidRPr="00B73B2A" w:rsidRDefault="007E4BC8" w:rsidP="00C975BD">
      <w:pPr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B73B2A">
        <w:rPr>
          <w:rFonts w:ascii="Times New Roman" w:hAnsi="Times New Roman" w:cs="Times New Roman"/>
          <w:b/>
          <w:lang w:val="en-US"/>
        </w:rPr>
        <w:t>REFERENCE</w:t>
      </w:r>
    </w:p>
    <w:p w14:paraId="23C0EDB1" w14:textId="77777777" w:rsidR="00B73B2A" w:rsidRPr="00B73B2A" w:rsidRDefault="00B73B2A" w:rsidP="00B73B2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73B2A">
        <w:rPr>
          <w:rFonts w:ascii="Times New Roman" w:hAnsi="Times New Roman" w:cs="Times New Roman"/>
        </w:rPr>
        <w:t>[1] Y. Sun, F. P. Lo, and B. Lo, “Security and Privacy for the Internet of Medical Things Enabled Healthcare Systems: A Survey,” IEEE Access, vol. 7, pp. 183 339–183 355, 2019.</w:t>
      </w:r>
    </w:p>
    <w:p w14:paraId="23B47B88" w14:textId="77777777" w:rsidR="00B73B2A" w:rsidRPr="00B73B2A" w:rsidRDefault="00B73B2A" w:rsidP="00B73B2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73B2A">
        <w:rPr>
          <w:rFonts w:ascii="Times New Roman" w:hAnsi="Times New Roman" w:cs="Times New Roman"/>
        </w:rPr>
        <w:t xml:space="preserve"> [2] V. P. </w:t>
      </w:r>
      <w:proofErr w:type="spellStart"/>
      <w:r w:rsidRPr="00B73B2A">
        <w:rPr>
          <w:rFonts w:ascii="Times New Roman" w:hAnsi="Times New Roman" w:cs="Times New Roman"/>
        </w:rPr>
        <w:t>Yanambaka</w:t>
      </w:r>
      <w:proofErr w:type="spellEnd"/>
      <w:r w:rsidRPr="00B73B2A">
        <w:rPr>
          <w:rFonts w:ascii="Times New Roman" w:hAnsi="Times New Roman" w:cs="Times New Roman"/>
        </w:rPr>
        <w:t xml:space="preserve">, S. P. Mohanty, E. </w:t>
      </w:r>
      <w:proofErr w:type="spellStart"/>
      <w:r w:rsidRPr="00B73B2A">
        <w:rPr>
          <w:rFonts w:ascii="Times New Roman" w:hAnsi="Times New Roman" w:cs="Times New Roman"/>
        </w:rPr>
        <w:t>Kougianos</w:t>
      </w:r>
      <w:proofErr w:type="spellEnd"/>
      <w:r w:rsidRPr="00B73B2A">
        <w:rPr>
          <w:rFonts w:ascii="Times New Roman" w:hAnsi="Times New Roman" w:cs="Times New Roman"/>
        </w:rPr>
        <w:t xml:space="preserve">, and D. </w:t>
      </w:r>
      <w:proofErr w:type="spellStart"/>
      <w:r w:rsidRPr="00B73B2A">
        <w:rPr>
          <w:rFonts w:ascii="Times New Roman" w:hAnsi="Times New Roman" w:cs="Times New Roman"/>
        </w:rPr>
        <w:t>Puthal</w:t>
      </w:r>
      <w:proofErr w:type="spellEnd"/>
      <w:r w:rsidRPr="00B73B2A">
        <w:rPr>
          <w:rFonts w:ascii="Times New Roman" w:hAnsi="Times New Roman" w:cs="Times New Roman"/>
        </w:rPr>
        <w:t>, “</w:t>
      </w:r>
      <w:proofErr w:type="spellStart"/>
      <w:r w:rsidRPr="00B73B2A">
        <w:rPr>
          <w:rFonts w:ascii="Times New Roman" w:hAnsi="Times New Roman" w:cs="Times New Roman"/>
        </w:rPr>
        <w:t>PMsec</w:t>
      </w:r>
      <w:proofErr w:type="spellEnd"/>
      <w:r w:rsidRPr="00B73B2A">
        <w:rPr>
          <w:rFonts w:ascii="Times New Roman" w:hAnsi="Times New Roman" w:cs="Times New Roman"/>
        </w:rPr>
        <w:t xml:space="preserve">: Physical Unclonable Function-Based Robust and Lightweight Authentication in the Internet of Medical Things,” IEEE Transactions on Consumer Electronics, vol. 65, no. 3, pp. 388–397, 2019. </w:t>
      </w:r>
    </w:p>
    <w:p w14:paraId="6C388090" w14:textId="77777777" w:rsidR="00B73B2A" w:rsidRPr="00B73B2A" w:rsidRDefault="00B73B2A" w:rsidP="00B73B2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73B2A">
        <w:rPr>
          <w:rFonts w:ascii="Times New Roman" w:hAnsi="Times New Roman" w:cs="Times New Roman"/>
        </w:rPr>
        <w:t xml:space="preserve">[3] N. </w:t>
      </w:r>
      <w:proofErr w:type="spellStart"/>
      <w:r w:rsidRPr="00B73B2A">
        <w:rPr>
          <w:rFonts w:ascii="Times New Roman" w:hAnsi="Times New Roman" w:cs="Times New Roman"/>
        </w:rPr>
        <w:t>Neshenko</w:t>
      </w:r>
      <w:proofErr w:type="spellEnd"/>
      <w:r w:rsidRPr="00B73B2A">
        <w:rPr>
          <w:rFonts w:ascii="Times New Roman" w:hAnsi="Times New Roman" w:cs="Times New Roman"/>
        </w:rPr>
        <w:t xml:space="preserve">, E. </w:t>
      </w:r>
      <w:proofErr w:type="spellStart"/>
      <w:r w:rsidRPr="00B73B2A">
        <w:rPr>
          <w:rFonts w:ascii="Times New Roman" w:hAnsi="Times New Roman" w:cs="Times New Roman"/>
        </w:rPr>
        <w:t>Bou-Harb</w:t>
      </w:r>
      <w:proofErr w:type="spellEnd"/>
      <w:r w:rsidRPr="00B73B2A">
        <w:rPr>
          <w:rFonts w:ascii="Times New Roman" w:hAnsi="Times New Roman" w:cs="Times New Roman"/>
        </w:rPr>
        <w:t xml:space="preserve">, J. </w:t>
      </w:r>
      <w:proofErr w:type="spellStart"/>
      <w:r w:rsidRPr="00B73B2A">
        <w:rPr>
          <w:rFonts w:ascii="Times New Roman" w:hAnsi="Times New Roman" w:cs="Times New Roman"/>
        </w:rPr>
        <w:t>Crichigno</w:t>
      </w:r>
      <w:proofErr w:type="spellEnd"/>
      <w:r w:rsidRPr="00B73B2A">
        <w:rPr>
          <w:rFonts w:ascii="Times New Roman" w:hAnsi="Times New Roman" w:cs="Times New Roman"/>
        </w:rPr>
        <w:t xml:space="preserve">, G. </w:t>
      </w:r>
      <w:proofErr w:type="spellStart"/>
      <w:r w:rsidRPr="00B73B2A">
        <w:rPr>
          <w:rFonts w:ascii="Times New Roman" w:hAnsi="Times New Roman" w:cs="Times New Roman"/>
        </w:rPr>
        <w:t>Kaddoum</w:t>
      </w:r>
      <w:proofErr w:type="spellEnd"/>
      <w:r w:rsidRPr="00B73B2A">
        <w:rPr>
          <w:rFonts w:ascii="Times New Roman" w:hAnsi="Times New Roman" w:cs="Times New Roman"/>
        </w:rPr>
        <w:t>, and N. Ghani, “Demystifying IoT Security: An Exhaustive Survey on IoT Vulnerabilities and a First Empirical Look on Internet-Scale IoT Exploitations,” IEEE Communications Surveys Tutorials, vol. 21, no. 3, pp. 2702– 2733, 2019.</w:t>
      </w:r>
      <w:r w:rsidRPr="00B73B2A">
        <w:rPr>
          <w:rFonts w:ascii="Times New Roman" w:hAnsi="Times New Roman" w:cs="Times New Roman"/>
        </w:rPr>
        <w:t xml:space="preserve"> </w:t>
      </w:r>
    </w:p>
    <w:p w14:paraId="468DA8D2" w14:textId="77777777" w:rsidR="00B73B2A" w:rsidRPr="00B73B2A" w:rsidRDefault="00B73B2A" w:rsidP="00B73B2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73B2A">
        <w:rPr>
          <w:rFonts w:ascii="Times New Roman" w:hAnsi="Times New Roman" w:cs="Times New Roman"/>
        </w:rPr>
        <w:t>[4] T. Tekeste, H. Saleh, B. Mohammad, and M. Ismail, IoT for Healthcare: Ultra Low Power ECG Processing System for IoT Devices. Cham: Springer International Publishing, 2019, pp. 7–12.</w:t>
      </w:r>
    </w:p>
    <w:p w14:paraId="62F13AA1" w14:textId="77777777" w:rsidR="00B73B2A" w:rsidRPr="00B73B2A" w:rsidRDefault="00B73B2A" w:rsidP="00B73B2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73B2A">
        <w:rPr>
          <w:rFonts w:ascii="Times New Roman" w:hAnsi="Times New Roman" w:cs="Times New Roman"/>
        </w:rPr>
        <w:t xml:space="preserve"> [5] Y. Zhang, M. </w:t>
      </w:r>
      <w:proofErr w:type="spellStart"/>
      <w:r w:rsidRPr="00B73B2A">
        <w:rPr>
          <w:rFonts w:ascii="Times New Roman" w:hAnsi="Times New Roman" w:cs="Times New Roman"/>
        </w:rPr>
        <w:t>Qiu</w:t>
      </w:r>
      <w:proofErr w:type="spellEnd"/>
      <w:r w:rsidRPr="00B73B2A">
        <w:rPr>
          <w:rFonts w:ascii="Times New Roman" w:hAnsi="Times New Roman" w:cs="Times New Roman"/>
        </w:rPr>
        <w:t xml:space="preserve">, C. Tsai, M. M. Hassan, and A. </w:t>
      </w:r>
      <w:proofErr w:type="spellStart"/>
      <w:r w:rsidRPr="00B73B2A">
        <w:rPr>
          <w:rFonts w:ascii="Times New Roman" w:hAnsi="Times New Roman" w:cs="Times New Roman"/>
        </w:rPr>
        <w:t>Alamri</w:t>
      </w:r>
      <w:proofErr w:type="spellEnd"/>
      <w:r w:rsidRPr="00B73B2A">
        <w:rPr>
          <w:rFonts w:ascii="Times New Roman" w:hAnsi="Times New Roman" w:cs="Times New Roman"/>
        </w:rPr>
        <w:t xml:space="preserve">, “Health-CPS: Healthcare Cyber-Physical System Assisted by Cloud and Big Data,” IEEE Systems Journal, vol. 11, no. 1, pp. 88–95, 2017. </w:t>
      </w:r>
    </w:p>
    <w:p w14:paraId="24F44101" w14:textId="77777777" w:rsidR="00B73B2A" w:rsidRPr="00B73B2A" w:rsidRDefault="00B73B2A" w:rsidP="00B73B2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73B2A">
        <w:rPr>
          <w:rFonts w:ascii="Times New Roman" w:hAnsi="Times New Roman" w:cs="Times New Roman"/>
        </w:rPr>
        <w:t xml:space="preserve">[6] X. Xu, X. Zhang, H. Gao, Y. </w:t>
      </w:r>
      <w:proofErr w:type="spellStart"/>
      <w:r w:rsidRPr="00B73B2A">
        <w:rPr>
          <w:rFonts w:ascii="Times New Roman" w:hAnsi="Times New Roman" w:cs="Times New Roman"/>
        </w:rPr>
        <w:t>Xue</w:t>
      </w:r>
      <w:proofErr w:type="spellEnd"/>
      <w:r w:rsidRPr="00B73B2A">
        <w:rPr>
          <w:rFonts w:ascii="Times New Roman" w:hAnsi="Times New Roman" w:cs="Times New Roman"/>
        </w:rPr>
        <w:t>, L. Qi, and W. Dou, “</w:t>
      </w:r>
      <w:proofErr w:type="spellStart"/>
      <w:r w:rsidRPr="00B73B2A">
        <w:rPr>
          <w:rFonts w:ascii="Times New Roman" w:hAnsi="Times New Roman" w:cs="Times New Roman"/>
        </w:rPr>
        <w:t>BeCome</w:t>
      </w:r>
      <w:proofErr w:type="spellEnd"/>
      <w:r w:rsidRPr="00B73B2A">
        <w:rPr>
          <w:rFonts w:ascii="Times New Roman" w:hAnsi="Times New Roman" w:cs="Times New Roman"/>
        </w:rPr>
        <w:t>: Blockchain-Enabled Computation Offloading for IoT in Mobile Edge Computing,” IEEE Transactions on Industrial Informatics, vol. 16, no. 6, pp. 4187–4195, 2020.</w:t>
      </w:r>
    </w:p>
    <w:p w14:paraId="04F340A0" w14:textId="0302FEC3" w:rsidR="00B73B2A" w:rsidRPr="00B73B2A" w:rsidRDefault="00B73B2A" w:rsidP="00B73B2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73B2A">
        <w:rPr>
          <w:rFonts w:ascii="Times New Roman" w:hAnsi="Times New Roman" w:cs="Times New Roman"/>
        </w:rPr>
        <w:t xml:space="preserve"> [7] S. Biswas, K. Sharif, F. Li, and S. P. Mohanty, “Blockchain for E-Healthcare Systems: Easier Said Than Done,” IEEE Computer, vol. 53, no. 7, pp. 57–67, 2020. </w:t>
      </w:r>
    </w:p>
    <w:p w14:paraId="300E050C" w14:textId="77777777" w:rsidR="00B73B2A" w:rsidRPr="00B73B2A" w:rsidRDefault="00B73B2A" w:rsidP="00B73B2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73B2A">
        <w:rPr>
          <w:rFonts w:ascii="Times New Roman" w:hAnsi="Times New Roman" w:cs="Times New Roman"/>
        </w:rPr>
        <w:t xml:space="preserve">[8] S. Biswas, K. Sharif, F. Li, S. </w:t>
      </w:r>
      <w:proofErr w:type="spellStart"/>
      <w:r w:rsidRPr="00B73B2A">
        <w:rPr>
          <w:rFonts w:ascii="Times New Roman" w:hAnsi="Times New Roman" w:cs="Times New Roman"/>
        </w:rPr>
        <w:t>Maharjan</w:t>
      </w:r>
      <w:proofErr w:type="spellEnd"/>
      <w:r w:rsidRPr="00B73B2A">
        <w:rPr>
          <w:rFonts w:ascii="Times New Roman" w:hAnsi="Times New Roman" w:cs="Times New Roman"/>
        </w:rPr>
        <w:t>, S. P. Mohanty, and Y. Wang, “</w:t>
      </w:r>
      <w:proofErr w:type="spellStart"/>
      <w:r w:rsidRPr="00B73B2A">
        <w:rPr>
          <w:rFonts w:ascii="Times New Roman" w:hAnsi="Times New Roman" w:cs="Times New Roman"/>
        </w:rPr>
        <w:t>PoBT</w:t>
      </w:r>
      <w:proofErr w:type="spellEnd"/>
      <w:r w:rsidRPr="00B73B2A">
        <w:rPr>
          <w:rFonts w:ascii="Times New Roman" w:hAnsi="Times New Roman" w:cs="Times New Roman"/>
        </w:rPr>
        <w:t xml:space="preserve">: A Lightweight Consensus Algorithm for Scalable IoT Business Blockchain,” IEEE Internet of Things Journal, vol. 7, no. 3, pp. 2343–2355, 2020. </w:t>
      </w:r>
    </w:p>
    <w:p w14:paraId="6825DA95" w14:textId="77777777" w:rsidR="00B73B2A" w:rsidRPr="00B73B2A" w:rsidRDefault="00B73B2A" w:rsidP="00B73B2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73B2A">
        <w:rPr>
          <w:rFonts w:ascii="Times New Roman" w:hAnsi="Times New Roman" w:cs="Times New Roman"/>
        </w:rPr>
        <w:t xml:space="preserve">[9] E. </w:t>
      </w:r>
      <w:proofErr w:type="spellStart"/>
      <w:r w:rsidRPr="00B73B2A">
        <w:rPr>
          <w:rFonts w:ascii="Times New Roman" w:hAnsi="Times New Roman" w:cs="Times New Roman"/>
        </w:rPr>
        <w:t>Bhaskara</w:t>
      </w:r>
      <w:proofErr w:type="spellEnd"/>
      <w:r w:rsidRPr="00B73B2A">
        <w:rPr>
          <w:rFonts w:ascii="Times New Roman" w:hAnsi="Times New Roman" w:cs="Times New Roman"/>
        </w:rPr>
        <w:t xml:space="preserve"> Santhosh, S. Priyanka, and A. K. Pradhan, “SHPI: Smart Healthcare System for Patients in ICU using IoT,” in Advanced Networks and Telecommunications Systems, 2019, pp. 1–6. </w:t>
      </w:r>
    </w:p>
    <w:p w14:paraId="382C8CB4" w14:textId="24E45F39" w:rsidR="00437D3C" w:rsidRPr="00B73B2A" w:rsidRDefault="00B73B2A" w:rsidP="00B73B2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73B2A">
        <w:rPr>
          <w:rFonts w:ascii="Times New Roman" w:hAnsi="Times New Roman" w:cs="Times New Roman"/>
        </w:rPr>
        <w:t>[10] T. M. Fernandez-</w:t>
      </w:r>
      <w:proofErr w:type="spellStart"/>
      <w:r w:rsidRPr="00B73B2A">
        <w:rPr>
          <w:rFonts w:ascii="Times New Roman" w:hAnsi="Times New Roman" w:cs="Times New Roman"/>
        </w:rPr>
        <w:t>Caram</w:t>
      </w:r>
      <w:proofErr w:type="spellEnd"/>
      <w:r w:rsidRPr="00B73B2A">
        <w:rPr>
          <w:rFonts w:ascii="Times New Roman" w:hAnsi="Times New Roman" w:cs="Times New Roman"/>
        </w:rPr>
        <w:t xml:space="preserve"> ´ es and P. Fraga-Lamas, “A Re- ´ view on the Use of Blockchain for the Internet of Things,” IEEE Access, vol. 6, pp. 32 979–33 001, 2018</w:t>
      </w:r>
    </w:p>
    <w:sectPr w:rsidR="00437D3C" w:rsidRPr="00B73B2A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13F"/>
    <w:multiLevelType w:val="hybridMultilevel"/>
    <w:tmpl w:val="F4B2E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93E08"/>
    <w:multiLevelType w:val="hybridMultilevel"/>
    <w:tmpl w:val="D9FE6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733658">
    <w:abstractNumId w:val="0"/>
  </w:num>
  <w:num w:numId="2" w16cid:durableId="2099982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AE3"/>
    <w:rsid w:val="00437D3C"/>
    <w:rsid w:val="007E4BC8"/>
    <w:rsid w:val="00827C2E"/>
    <w:rsid w:val="00A76B35"/>
    <w:rsid w:val="00B73B2A"/>
    <w:rsid w:val="00C72AE3"/>
    <w:rsid w:val="00C975BD"/>
    <w:rsid w:val="00E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6990"/>
  <w15:docId w15:val="{BEF331A4-4B21-40FD-9472-B165186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C8"/>
    <w:pPr>
      <w:ind w:left="720"/>
      <w:contextualSpacing/>
    </w:pPr>
  </w:style>
  <w:style w:type="paragraph" w:customStyle="1" w:styleId="Default">
    <w:name w:val="Default"/>
    <w:rsid w:val="007E4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5</cp:revision>
  <dcterms:created xsi:type="dcterms:W3CDTF">2021-01-30T08:28:00Z</dcterms:created>
  <dcterms:modified xsi:type="dcterms:W3CDTF">2022-12-30T05:29:00Z</dcterms:modified>
</cp:coreProperties>
</file>