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F0534BA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bookmarkStart w:id="0" w:name="_GoBack"/>
      <w:r w:rsidR="001F6242" w:rsidRPr="001F6242">
        <w:rPr>
          <w:rFonts w:asciiTheme="majorHAnsi" w:hAnsiTheme="majorHAnsi"/>
          <w:b/>
          <w:color w:val="000000" w:themeColor="text1"/>
          <w:sz w:val="24"/>
          <w:szCs w:val="24"/>
        </w:rPr>
        <w:t>H</w:t>
      </w:r>
      <w:r w:rsidR="001F6242">
        <w:rPr>
          <w:rFonts w:asciiTheme="majorHAnsi" w:hAnsiTheme="majorHAnsi"/>
          <w:b/>
          <w:color w:val="000000" w:themeColor="text1"/>
          <w:sz w:val="24"/>
          <w:szCs w:val="24"/>
        </w:rPr>
        <w:t>EMAKARTHIKA</w:t>
      </w:r>
      <w:bookmarkEnd w:id="0"/>
      <w:r w:rsidR="001F624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B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1F6242" w:rsidRPr="001F6242">
        <w:t xml:space="preserve"> </w:t>
      </w:r>
      <w:r w:rsidR="001F6242" w:rsidRPr="001F6242">
        <w:rPr>
          <w:rFonts w:asciiTheme="majorHAnsi" w:hAnsiTheme="majorHAnsi"/>
          <w:b/>
          <w:color w:val="000000" w:themeColor="text1"/>
          <w:sz w:val="24"/>
          <w:szCs w:val="24"/>
        </w:rPr>
        <w:t>832100389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Valliammal College for Women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367CD2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 to May 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A4686D4" w14:textId="0FAA94BE" w:rsidR="001F6242" w:rsidRPr="001F6242" w:rsidRDefault="00D11B38" w:rsidP="001F624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6242" w:rsidRPr="001F6242">
        <w:t xml:space="preserve"> </w:t>
      </w:r>
      <w:r w:rsidR="001F6242">
        <w:rPr>
          <w:rFonts w:asciiTheme="majorHAnsi" w:hAnsiTheme="majorHAnsi"/>
          <w:bCs/>
          <w:color w:val="000000" w:themeColor="text1"/>
          <w:sz w:val="24"/>
          <w:szCs w:val="24"/>
        </w:rPr>
        <w:t>A</w:t>
      </w:r>
      <w:r w:rsidR="001F6242" w:rsidRPr="001F624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light weight policy update scheme </w:t>
      </w:r>
      <w:proofErr w:type="gramStart"/>
      <w:r w:rsidR="001F6242" w:rsidRPr="001F6242">
        <w:rPr>
          <w:rFonts w:asciiTheme="majorHAnsi" w:hAnsiTheme="majorHAnsi"/>
          <w:bCs/>
          <w:color w:val="000000" w:themeColor="text1"/>
          <w:sz w:val="24"/>
          <w:szCs w:val="24"/>
        </w:rPr>
        <w:t>for  personal</w:t>
      </w:r>
      <w:proofErr w:type="gramEnd"/>
      <w:r w:rsidR="001F6242" w:rsidRPr="001F624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health record sharing</w:t>
      </w:r>
      <w:r w:rsidR="001F6242">
        <w:rPr>
          <w:rFonts w:asciiTheme="majorHAnsi" w:hAnsiTheme="majorHAnsi"/>
          <w:bCs/>
          <w:color w:val="000000" w:themeColor="text1"/>
          <w:sz w:val="24"/>
          <w:szCs w:val="24"/>
        </w:rPr>
        <w:t>.</w:t>
      </w:r>
    </w:p>
    <w:p w14:paraId="4EAF1CD3" w14:textId="77777777" w:rsidR="001F6242" w:rsidRPr="001F6242" w:rsidRDefault="001F6242" w:rsidP="001F624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35C4C86B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1F6242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2023-04-15T13:58:00Z</cp:lastPrinted>
  <dcterms:created xsi:type="dcterms:W3CDTF">2023-04-15T14:08:00Z</dcterms:created>
  <dcterms:modified xsi:type="dcterms:W3CDTF">2023-04-15T14:08:00Z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