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3493B49D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397536" w:rsidRPr="005030AD">
        <w:rPr>
          <w:rFonts w:asciiTheme="majorHAnsi" w:hAnsiTheme="majorHAnsi" w:cstheme="minorHAnsi"/>
          <w:b/>
          <w:bCs/>
          <w:sz w:val="24"/>
          <w:szCs w:val="24"/>
        </w:rPr>
        <w:t xml:space="preserve">GOWTHAM RAJ S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872591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 w:cstheme="minorHAnsi"/>
          <w:b/>
          <w:bCs/>
          <w:sz w:val="24"/>
          <w:szCs w:val="24"/>
        </w:rPr>
        <w:t>832100037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162107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19667FC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sz w:val="24"/>
          <w:szCs w:val="24"/>
        </w:rPr>
        <w:t xml:space="preserve">Secure Cloud Storage </w:t>
      </w:r>
      <w:r w:rsidR="005030AD" w:rsidRPr="005030AD">
        <w:rPr>
          <w:rFonts w:asciiTheme="majorHAnsi" w:hAnsiTheme="majorHAnsi"/>
          <w:sz w:val="24"/>
          <w:szCs w:val="24"/>
        </w:rPr>
        <w:t>with</w:t>
      </w:r>
      <w:r w:rsidR="00397536" w:rsidRPr="005030AD">
        <w:rPr>
          <w:rFonts w:asciiTheme="majorHAnsi" w:hAnsiTheme="majorHAnsi"/>
          <w:sz w:val="24"/>
          <w:szCs w:val="24"/>
        </w:rPr>
        <w:t xml:space="preserve"> Data Dynamics Using Secure Network Coding   Techniques</w:t>
      </w:r>
      <w:r w:rsidR="00397536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62107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4</cp:revision>
  <cp:lastPrinted>2023-04-05T12:49:00Z</cp:lastPrinted>
  <dcterms:created xsi:type="dcterms:W3CDTF">2023-04-05T13:04:00Z</dcterms:created>
  <dcterms:modified xsi:type="dcterms:W3CDTF">2023-05-05T13:03:00Z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