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7D691408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1A3963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 </w:t>
      </w:r>
      <w:r w:rsidR="006C6DE8" w:rsidRP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ADHAMBASHA S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6C6DE8" w:rsidRPr="006C6DE8">
        <w:t xml:space="preserve"> </w:t>
      </w:r>
      <w:r w:rsidR="006C6DE8" w:rsidRP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621800001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F043A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6C6DE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Technology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860FD4">
        <w:rPr>
          <w:rFonts w:asciiTheme="majorHAnsi" w:hAnsiTheme="majorHAnsi"/>
          <w:b/>
          <w:bCs/>
          <w:color w:val="000000" w:themeColor="text1"/>
          <w:sz w:val="24"/>
          <w:szCs w:val="24"/>
        </w:rPr>
        <w:t>2022</w:t>
      </w:r>
      <w:bookmarkStart w:id="0" w:name="_GoBack"/>
      <w:bookmarkEnd w:id="0"/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36E45834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6C6DE8">
        <w:rPr>
          <w:rFonts w:asciiTheme="majorHAnsi" w:hAnsiTheme="majorHAnsi"/>
          <w:sz w:val="24"/>
          <w:szCs w:val="24"/>
        </w:rPr>
        <w:t xml:space="preserve"> </w:t>
      </w:r>
      <w:r w:rsidR="006C6DE8" w:rsidRPr="006C6DE8">
        <w:rPr>
          <w:rFonts w:asciiTheme="majorHAnsi" w:hAnsiTheme="majorHAnsi"/>
          <w:sz w:val="24"/>
          <w:szCs w:val="24"/>
        </w:rPr>
        <w:t>Rice Quality Analysis Using Deep Learning</w:t>
      </w: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C6DE8"/>
    <w:rsid w:val="006D4D85"/>
    <w:rsid w:val="007755E5"/>
    <w:rsid w:val="007B4651"/>
    <w:rsid w:val="007C55E3"/>
    <w:rsid w:val="007E4A1D"/>
    <w:rsid w:val="007E7240"/>
    <w:rsid w:val="0083538E"/>
    <w:rsid w:val="00860FD4"/>
    <w:rsid w:val="00872591"/>
    <w:rsid w:val="00884F5C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562F"/>
    <w:rsid w:val="00CB5100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</cp:revision>
  <cp:lastPrinted>2023-04-05T12:49:00Z</cp:lastPrinted>
  <dcterms:created xsi:type="dcterms:W3CDTF">2023-05-05T12:08:00Z</dcterms:created>
  <dcterms:modified xsi:type="dcterms:W3CDTF">2023-05-05T12:28:00Z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