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270353" w:displacedByCustomXml="next"/>
    <w:sdt>
      <w:sdtPr>
        <w:id w:val="-1093312774"/>
        <w:docPartObj>
          <w:docPartGallery w:val="Cover Pages"/>
          <w:docPartUnique/>
        </w:docPartObj>
      </w:sdtPr>
      <w:sdtEndPr/>
      <w:sdtContent>
        <w:p w14:paraId="2E0B09F3" w14:textId="7C1EA527" w:rsidR="00A43576" w:rsidRDefault="002F0B52">
          <w:r w:rsidRPr="00D16CFA">
            <w:rPr>
              <w:noProof/>
            </w:rPr>
            <w:drawing>
              <wp:anchor distT="0" distB="0" distL="114300" distR="114300" simplePos="0" relativeHeight="251662336" behindDoc="1" locked="0" layoutInCell="1" allowOverlap="1" wp14:anchorId="6CE564DE" wp14:editId="791B058C">
                <wp:simplePos x="0" y="0"/>
                <wp:positionH relativeFrom="column">
                  <wp:posOffset>-831850</wp:posOffset>
                </wp:positionH>
                <wp:positionV relativeFrom="page">
                  <wp:posOffset>114300</wp:posOffset>
                </wp:positionV>
                <wp:extent cx="7371715" cy="5397500"/>
                <wp:effectExtent l="0" t="0" r="635" b="0"/>
                <wp:wrapThrough wrapText="bothSides">
                  <wp:wrapPolygon edited="0">
                    <wp:start x="0" y="0"/>
                    <wp:lineTo x="0" y="21498"/>
                    <wp:lineTo x="21546" y="21498"/>
                    <wp:lineTo x="21546" y="0"/>
                    <wp:lineTo x="0" y="0"/>
                  </wp:wrapPolygon>
                </wp:wrapThrough>
                <wp:docPr id="18684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08863" name=""/>
                        <pic:cNvPicPr/>
                      </pic:nvPicPr>
                      <pic:blipFill>
                        <a:blip r:embed="rId8">
                          <a:extLst>
                            <a:ext uri="{28A0092B-C50C-407E-A947-70E740481C1C}">
                              <a14:useLocalDpi xmlns:a14="http://schemas.microsoft.com/office/drawing/2010/main" val="0"/>
                            </a:ext>
                          </a:extLst>
                        </a:blip>
                        <a:stretch>
                          <a:fillRect/>
                        </a:stretch>
                      </pic:blipFill>
                      <pic:spPr>
                        <a:xfrm>
                          <a:off x="0" y="0"/>
                          <a:ext cx="7371715" cy="5397500"/>
                        </a:xfrm>
                        <a:prstGeom prst="rect">
                          <a:avLst/>
                        </a:prstGeom>
                      </pic:spPr>
                    </pic:pic>
                  </a:graphicData>
                </a:graphic>
                <wp14:sizeRelH relativeFrom="margin">
                  <wp14:pctWidth>0</wp14:pctWidth>
                </wp14:sizeRelH>
                <wp14:sizeRelV relativeFrom="margin">
                  <wp14:pctHeight>0</wp14:pctHeight>
                </wp14:sizeRelV>
              </wp:anchor>
            </w:drawing>
          </w:r>
          <w:r w:rsidR="009D263B">
            <w:rPr>
              <w:noProof/>
            </w:rPr>
            <mc:AlternateContent>
              <mc:Choice Requires="wps">
                <w:drawing>
                  <wp:anchor distT="0" distB="0" distL="114300" distR="114300" simplePos="0" relativeHeight="251659264" behindDoc="0" locked="0" layoutInCell="1" allowOverlap="1" wp14:anchorId="44E277D3" wp14:editId="3EB2C1A7">
                    <wp:simplePos x="0" y="0"/>
                    <wp:positionH relativeFrom="page">
                      <wp:posOffset>825500</wp:posOffset>
                    </wp:positionH>
                    <wp:positionV relativeFrom="page">
                      <wp:posOffset>5149850</wp:posOffset>
                    </wp:positionV>
                    <wp:extent cx="6549390" cy="3638550"/>
                    <wp:effectExtent l="0" t="0" r="0" b="5080"/>
                    <wp:wrapSquare wrapText="bothSides"/>
                    <wp:docPr id="154" name="Text Box 163"/>
                    <wp:cNvGraphicFramePr/>
                    <a:graphic xmlns:a="http://schemas.openxmlformats.org/drawingml/2006/main">
                      <a:graphicData uri="http://schemas.microsoft.com/office/word/2010/wordprocessingShape">
                        <wps:wsp>
                          <wps:cNvSpPr txBox="1"/>
                          <wps:spPr>
                            <a:xfrm>
                              <a:off x="0" y="0"/>
                              <a:ext cx="654939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78F5D8" w14:textId="128FF35A" w:rsidR="00A43576" w:rsidRDefault="003B21AA" w:rsidP="009D263B">
                                <w:pPr>
                                  <w:spacing w:after="120" w:line="240" w:lineRule="auto"/>
                                  <w:jc w:val="right"/>
                                  <w:rPr>
                                    <w:color w:val="156082" w:themeColor="accent1"/>
                                    <w:sz w:val="64"/>
                                    <w:szCs w:val="64"/>
                                  </w:rPr>
                                </w:pPr>
                                <w:sdt>
                                  <w:sdtPr>
                                    <w:rPr>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D263B" w:rsidRPr="009D263B">
                                      <w:rPr>
                                        <w:caps/>
                                        <w:color w:val="156082" w:themeColor="accent1"/>
                                        <w:sz w:val="44"/>
                                        <w:szCs w:val="44"/>
                                      </w:rPr>
                                      <w:t>Project 3</w:t>
                                    </w:r>
                                    <w:r w:rsidR="009D263B">
                                      <w:rPr>
                                        <w:caps/>
                                        <w:color w:val="156082" w:themeColor="accent1"/>
                                        <w:sz w:val="44"/>
                                        <w:szCs w:val="44"/>
                                      </w:rPr>
                                      <w:br/>
                                    </w:r>
                                    <w:r w:rsidR="009D263B" w:rsidRPr="009D263B">
                                      <w:rPr>
                                        <w:caps/>
                                        <w:color w:val="156082" w:themeColor="accent1"/>
                                        <w:sz w:val="44"/>
                                        <w:szCs w:val="44"/>
                                      </w:rPr>
                                      <w:t>Development of a Case Study with Model Evaluation</w:t>
                                    </w:r>
                                  </w:sdtContent>
                                </w:sdt>
                              </w:p>
                              <w:sdt>
                                <w:sdtPr>
                                  <w:rPr>
                                    <w:b/>
                                    <w:bCs/>
                                    <w:color w:val="215E99" w:themeColor="text2"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7C3B55" w14:textId="3C9739F4" w:rsidR="00A43576" w:rsidRPr="009D263B" w:rsidRDefault="009D263B" w:rsidP="009D263B">
                                    <w:pPr>
                                      <w:spacing w:after="120" w:line="240" w:lineRule="auto"/>
                                      <w:jc w:val="right"/>
                                      <w:rPr>
                                        <w:b/>
                                        <w:bCs/>
                                        <w:smallCaps/>
                                        <w:color w:val="404040" w:themeColor="text1" w:themeTint="BF"/>
                                        <w:sz w:val="32"/>
                                        <w:szCs w:val="32"/>
                                      </w:rPr>
                                    </w:pPr>
                                    <w:r w:rsidRPr="009D263B">
                                      <w:rPr>
                                        <w:b/>
                                        <w:bCs/>
                                        <w:color w:val="215E99" w:themeColor="text2" w:themeTint="BF"/>
                                        <w:sz w:val="32"/>
                                        <w:szCs w:val="32"/>
                                      </w:rPr>
                                      <w:t>Generative Language Models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type w14:anchorId="44E277D3" id="_x0000_t202" coordsize="21600,21600" o:spt="202" path="m,l,21600r21600,l21600,xe">
                    <v:stroke joinstyle="miter"/>
                    <v:path gradientshapeok="t" o:connecttype="rect"/>
                  </v:shapetype>
                  <v:shape id="Text Box 163" o:spid="_x0000_s1026" type="#_x0000_t202" style="position:absolute;margin-left:65pt;margin-top:405.5pt;width:515.7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" filled="f" stroked="f" strokeweight=".5pt">
                    <v:textbox inset="126pt,0,54pt,0">
                      <w:txbxContent>
                        <w:p w14:paraId="3378F5D8" w14:textId="128FF35A" w:rsidR="00A43576" w:rsidRDefault="003B21AA" w:rsidP="009D263B">
                          <w:pPr>
                            <w:spacing w:after="120" w:line="240" w:lineRule="auto"/>
                            <w:jc w:val="right"/>
                            <w:rPr>
                              <w:color w:val="156082" w:themeColor="accent1"/>
                              <w:sz w:val="64"/>
                              <w:szCs w:val="64"/>
                            </w:rPr>
                          </w:pPr>
                          <w:sdt>
                            <w:sdtPr>
                              <w:rPr>
                                <w:caps/>
                                <w:color w:val="156082" w:themeColor="accent1"/>
                                <w:sz w:val="44"/>
                                <w:szCs w:val="4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D263B" w:rsidRPr="009D263B">
                                <w:rPr>
                                  <w:caps/>
                                  <w:color w:val="156082" w:themeColor="accent1"/>
                                  <w:sz w:val="44"/>
                                  <w:szCs w:val="44"/>
                                </w:rPr>
                                <w:t>Project 3</w:t>
                              </w:r>
                              <w:r w:rsidR="009D263B">
                                <w:rPr>
                                  <w:caps/>
                                  <w:color w:val="156082" w:themeColor="accent1"/>
                                  <w:sz w:val="44"/>
                                  <w:szCs w:val="44"/>
                                </w:rPr>
                                <w:br/>
                              </w:r>
                              <w:r w:rsidR="009D263B" w:rsidRPr="009D263B">
                                <w:rPr>
                                  <w:caps/>
                                  <w:color w:val="156082" w:themeColor="accent1"/>
                                  <w:sz w:val="44"/>
                                  <w:szCs w:val="44"/>
                                </w:rPr>
                                <w:t>Development of a Case Study with Model Evaluation</w:t>
                              </w:r>
                            </w:sdtContent>
                          </w:sdt>
                        </w:p>
                        <w:sdt>
                          <w:sdtPr>
                            <w:rPr>
                              <w:b/>
                              <w:bCs/>
                              <w:color w:val="215E99" w:themeColor="text2"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7C3B55" w14:textId="3C9739F4" w:rsidR="00A43576" w:rsidRPr="009D263B" w:rsidRDefault="009D263B" w:rsidP="009D263B">
                              <w:pPr>
                                <w:spacing w:after="120" w:line="240" w:lineRule="auto"/>
                                <w:jc w:val="right"/>
                                <w:rPr>
                                  <w:b/>
                                  <w:bCs/>
                                  <w:smallCaps/>
                                  <w:color w:val="404040" w:themeColor="text1" w:themeTint="BF"/>
                                  <w:sz w:val="32"/>
                                  <w:szCs w:val="32"/>
                                </w:rPr>
                              </w:pPr>
                              <w:r w:rsidRPr="009D263B">
                                <w:rPr>
                                  <w:b/>
                                  <w:bCs/>
                                  <w:color w:val="215E99" w:themeColor="text2" w:themeTint="BF"/>
                                  <w:sz w:val="32"/>
                                  <w:szCs w:val="32"/>
                                </w:rPr>
                                <w:t>Generative Language Models</w:t>
                              </w:r>
                            </w:p>
                          </w:sdtContent>
                        </w:sdt>
                      </w:txbxContent>
                    </v:textbox>
                    <w10:wrap type="square" anchorx="page" anchory="page"/>
                  </v:shape>
                </w:pict>
              </mc:Fallback>
            </mc:AlternateContent>
          </w:r>
        </w:p>
        <w:p w14:paraId="2246F786" w14:textId="38F4CB12" w:rsidR="00A43576" w:rsidRDefault="009D263B">
          <w:r>
            <w:rPr>
              <w:noProof/>
            </w:rPr>
            <mc:AlternateContent>
              <mc:Choice Requires="wps">
                <w:drawing>
                  <wp:anchor distT="45720" distB="45720" distL="114300" distR="114300" simplePos="0" relativeHeight="251664384" behindDoc="0" locked="0" layoutInCell="1" allowOverlap="1" wp14:anchorId="128538CC" wp14:editId="37611001">
                    <wp:simplePos x="0" y="0"/>
                    <wp:positionH relativeFrom="column">
                      <wp:posOffset>-577850</wp:posOffset>
                    </wp:positionH>
                    <wp:positionV relativeFrom="page">
                      <wp:posOffset>10052050</wp:posOffset>
                    </wp:positionV>
                    <wp:extent cx="6419850" cy="2730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273050"/>
                            </a:xfrm>
                            <a:prstGeom prst="rect">
                              <a:avLst/>
                            </a:prstGeom>
                            <a:noFill/>
                            <a:ln w="9525">
                              <a:noFill/>
                              <a:miter lim="800000"/>
                              <a:headEnd/>
                              <a:tailEnd/>
                            </a:ln>
                          </wps:spPr>
                          <wps:txbx>
                            <w:txbxContent>
                              <w:p w14:paraId="5A574DBE" w14:textId="796D1E51" w:rsidR="009D263B" w:rsidRPr="009D263B" w:rsidRDefault="009D263B" w:rsidP="009D263B">
                                <w:pPr>
                                  <w:pStyle w:val="NoSpacing"/>
                                  <w:widowControl w:val="0"/>
                                  <w:jc w:val="right"/>
                                  <w:rPr>
                                    <w:color w:val="215E99" w:themeColor="text2" w:themeTint="BF"/>
                                    <w:sz w:val="16"/>
                                    <w:szCs w:val="16"/>
                                    <w:lang w:val="pt-PT"/>
                                  </w:rPr>
                                </w:pPr>
                                <w:r w:rsidRPr="009D263B">
                                  <w:rPr>
                                    <w:b/>
                                    <w:bCs/>
                                    <w:color w:val="215E99" w:themeColor="text2" w:themeTint="BF"/>
                                    <w:sz w:val="16"/>
                                    <w:szCs w:val="16"/>
                                    <w:lang w:val="pt-PT"/>
                                  </w:rPr>
                                  <w:t>António Cruz</w:t>
                                </w:r>
                                <w:r w:rsidRPr="009D263B">
                                  <w:rPr>
                                    <w:color w:val="215E99" w:themeColor="text2" w:themeTint="BF"/>
                                    <w:sz w:val="16"/>
                                    <w:szCs w:val="16"/>
                                    <w:lang w:val="pt-PT"/>
                                  </w:rPr>
                                  <w:t xml:space="preserve"> (140129), </w:t>
                                </w:r>
                                <w:r w:rsidRPr="009D263B">
                                  <w:rPr>
                                    <w:b/>
                                    <w:bCs/>
                                    <w:color w:val="215E99" w:themeColor="text2" w:themeTint="BF"/>
                                    <w:sz w:val="16"/>
                                    <w:szCs w:val="16"/>
                                    <w:lang w:val="pt-PT"/>
                                  </w:rPr>
                                  <w:t>Erik Daskalyuk</w:t>
                                </w:r>
                                <w:r w:rsidRPr="009D263B">
                                  <w:rPr>
                                    <w:color w:val="215E99" w:themeColor="text2" w:themeTint="BF"/>
                                    <w:sz w:val="16"/>
                                    <w:szCs w:val="16"/>
                                    <w:lang w:val="pt-PT"/>
                                  </w:rPr>
                                  <w:t xml:space="preserve"> (120062), </w:t>
                                </w:r>
                                <w:r w:rsidRPr="009D263B">
                                  <w:rPr>
                                    <w:b/>
                                    <w:bCs/>
                                    <w:color w:val="215E99" w:themeColor="text2" w:themeTint="BF"/>
                                    <w:sz w:val="16"/>
                                    <w:szCs w:val="16"/>
                                    <w:lang w:val="pt-PT"/>
                                  </w:rPr>
                                  <w:t>Ivan Magalhães</w:t>
                                </w:r>
                                <w:r w:rsidRPr="009D263B">
                                  <w:rPr>
                                    <w:color w:val="215E99" w:themeColor="text2" w:themeTint="BF"/>
                                    <w:sz w:val="16"/>
                                    <w:szCs w:val="16"/>
                                    <w:lang w:val="pt-PT"/>
                                  </w:rPr>
                                  <w:t xml:space="preserve"> (106586), </w:t>
                                </w:r>
                                <w:r w:rsidRPr="009D263B">
                                  <w:rPr>
                                    <w:b/>
                                    <w:bCs/>
                                    <w:color w:val="215E99" w:themeColor="text2" w:themeTint="BF"/>
                                    <w:sz w:val="16"/>
                                    <w:szCs w:val="16"/>
                                    <w:lang w:val="pt-PT"/>
                                  </w:rPr>
                                  <w:t>Ricardo Kayseller</w:t>
                                </w:r>
                                <w:r w:rsidRPr="009D263B">
                                  <w:rPr>
                                    <w:color w:val="215E99" w:themeColor="text2" w:themeTint="BF"/>
                                    <w:sz w:val="16"/>
                                    <w:szCs w:val="16"/>
                                    <w:lang w:val="pt-PT"/>
                                  </w:rPr>
                                  <w:t xml:space="preserve"> (95813), </w:t>
                                </w:r>
                                <w:r w:rsidRPr="009D263B">
                                  <w:rPr>
                                    <w:b/>
                                    <w:bCs/>
                                    <w:color w:val="215E99" w:themeColor="text2" w:themeTint="BF"/>
                                    <w:sz w:val="16"/>
                                    <w:szCs w:val="16"/>
                                    <w:lang w:val="pt-PT"/>
                                  </w:rPr>
                                  <w:t>Ricardo Pereira</w:t>
                                </w:r>
                                <w:r w:rsidRPr="009D263B">
                                  <w:rPr>
                                    <w:color w:val="215E99" w:themeColor="text2" w:themeTint="BF"/>
                                    <w:sz w:val="16"/>
                                    <w:szCs w:val="16"/>
                                    <w:lang w:val="pt-PT"/>
                                  </w:rPr>
                                  <w:t xml:space="preserve"> (120052)</w:t>
                                </w:r>
                              </w:p>
                              <w:p w14:paraId="624E69FB" w14:textId="77777777" w:rsidR="009D263B" w:rsidRPr="009D263B" w:rsidRDefault="009D263B" w:rsidP="009D263B">
                                <w:pPr>
                                  <w:pStyle w:val="NoSpacing"/>
                                  <w:widowControl w:val="0"/>
                                  <w:jc w:val="right"/>
                                  <w:rPr>
                                    <w:color w:val="215E99" w:themeColor="text2" w:themeTint="BF"/>
                                    <w:sz w:val="14"/>
                                    <w:szCs w:val="14"/>
                                    <w:lang w:val="pt-PT"/>
                                  </w:rPr>
                                </w:pPr>
                              </w:p>
                              <w:p w14:paraId="43B7220E" w14:textId="7FFBC979" w:rsidR="009D263B" w:rsidRPr="009D263B" w:rsidRDefault="009D263B" w:rsidP="009D263B">
                                <w:pPr>
                                  <w:jc w:val="right"/>
                                  <w:rPr>
                                    <w:color w:val="215E99" w:themeColor="text2" w:themeTint="BF"/>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538CC" id="Text Box 2" o:spid="_x0000_s1027" type="#_x0000_t202" style="position:absolute;margin-left:-45.5pt;margin-top:791.5pt;width:505.5pt;height:21.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" filled="f" stroked="f">
                    <v:textbox>
                      <w:txbxContent>
                        <w:p w14:paraId="5A574DBE" w14:textId="796D1E51" w:rsidR="009D263B" w:rsidRPr="009D263B" w:rsidRDefault="009D263B" w:rsidP="009D263B">
                          <w:pPr>
                            <w:pStyle w:val="NoSpacing"/>
                            <w:widowControl w:val="0"/>
                            <w:jc w:val="right"/>
                            <w:rPr>
                              <w:color w:val="215E99" w:themeColor="text2" w:themeTint="BF"/>
                              <w:sz w:val="16"/>
                              <w:szCs w:val="16"/>
                              <w:lang w:val="pt-PT"/>
                            </w:rPr>
                          </w:pPr>
                          <w:r w:rsidRPr="009D263B">
                            <w:rPr>
                              <w:b/>
                              <w:bCs/>
                              <w:color w:val="215E99" w:themeColor="text2" w:themeTint="BF"/>
                              <w:sz w:val="16"/>
                              <w:szCs w:val="16"/>
                              <w:lang w:val="pt-PT"/>
                            </w:rPr>
                            <w:t>António Cruz</w:t>
                          </w:r>
                          <w:r w:rsidRPr="009D263B">
                            <w:rPr>
                              <w:color w:val="215E99" w:themeColor="text2" w:themeTint="BF"/>
                              <w:sz w:val="16"/>
                              <w:szCs w:val="16"/>
                              <w:lang w:val="pt-PT"/>
                            </w:rPr>
                            <w:t xml:space="preserve"> (140129), </w:t>
                          </w:r>
                          <w:r w:rsidRPr="009D263B">
                            <w:rPr>
                              <w:b/>
                              <w:bCs/>
                              <w:color w:val="215E99" w:themeColor="text2" w:themeTint="BF"/>
                              <w:sz w:val="16"/>
                              <w:szCs w:val="16"/>
                              <w:lang w:val="pt-PT"/>
                            </w:rPr>
                            <w:t>Erik Daskalyuk</w:t>
                          </w:r>
                          <w:r w:rsidRPr="009D263B">
                            <w:rPr>
                              <w:color w:val="215E99" w:themeColor="text2" w:themeTint="BF"/>
                              <w:sz w:val="16"/>
                              <w:szCs w:val="16"/>
                              <w:lang w:val="pt-PT"/>
                            </w:rPr>
                            <w:t xml:space="preserve"> (120062), </w:t>
                          </w:r>
                          <w:r w:rsidRPr="009D263B">
                            <w:rPr>
                              <w:b/>
                              <w:bCs/>
                              <w:color w:val="215E99" w:themeColor="text2" w:themeTint="BF"/>
                              <w:sz w:val="16"/>
                              <w:szCs w:val="16"/>
                              <w:lang w:val="pt-PT"/>
                            </w:rPr>
                            <w:t>Ivan Magalhães</w:t>
                          </w:r>
                          <w:r w:rsidRPr="009D263B">
                            <w:rPr>
                              <w:color w:val="215E99" w:themeColor="text2" w:themeTint="BF"/>
                              <w:sz w:val="16"/>
                              <w:szCs w:val="16"/>
                              <w:lang w:val="pt-PT"/>
                            </w:rPr>
                            <w:t xml:space="preserve"> (106586), </w:t>
                          </w:r>
                          <w:r w:rsidRPr="009D263B">
                            <w:rPr>
                              <w:b/>
                              <w:bCs/>
                              <w:color w:val="215E99" w:themeColor="text2" w:themeTint="BF"/>
                              <w:sz w:val="16"/>
                              <w:szCs w:val="16"/>
                              <w:lang w:val="pt-PT"/>
                            </w:rPr>
                            <w:t>Ricardo Kayseller</w:t>
                          </w:r>
                          <w:r w:rsidRPr="009D263B">
                            <w:rPr>
                              <w:color w:val="215E99" w:themeColor="text2" w:themeTint="BF"/>
                              <w:sz w:val="16"/>
                              <w:szCs w:val="16"/>
                              <w:lang w:val="pt-PT"/>
                            </w:rPr>
                            <w:t xml:space="preserve"> (95813), </w:t>
                          </w:r>
                          <w:r w:rsidRPr="009D263B">
                            <w:rPr>
                              <w:b/>
                              <w:bCs/>
                              <w:color w:val="215E99" w:themeColor="text2" w:themeTint="BF"/>
                              <w:sz w:val="16"/>
                              <w:szCs w:val="16"/>
                              <w:lang w:val="pt-PT"/>
                            </w:rPr>
                            <w:t>Ricardo Pereira</w:t>
                          </w:r>
                          <w:r w:rsidRPr="009D263B">
                            <w:rPr>
                              <w:color w:val="215E99" w:themeColor="text2" w:themeTint="BF"/>
                              <w:sz w:val="16"/>
                              <w:szCs w:val="16"/>
                              <w:lang w:val="pt-PT"/>
                            </w:rPr>
                            <w:t xml:space="preserve"> (120052)</w:t>
                          </w:r>
                        </w:p>
                        <w:p w14:paraId="624E69FB" w14:textId="77777777" w:rsidR="009D263B" w:rsidRPr="009D263B" w:rsidRDefault="009D263B" w:rsidP="009D263B">
                          <w:pPr>
                            <w:pStyle w:val="NoSpacing"/>
                            <w:widowControl w:val="0"/>
                            <w:jc w:val="right"/>
                            <w:rPr>
                              <w:color w:val="215E99" w:themeColor="text2" w:themeTint="BF"/>
                              <w:sz w:val="14"/>
                              <w:szCs w:val="14"/>
                              <w:lang w:val="pt-PT"/>
                            </w:rPr>
                          </w:pPr>
                        </w:p>
                        <w:p w14:paraId="43B7220E" w14:textId="7FFBC979" w:rsidR="009D263B" w:rsidRPr="009D263B" w:rsidRDefault="009D263B" w:rsidP="009D263B">
                          <w:pPr>
                            <w:jc w:val="right"/>
                            <w:rPr>
                              <w:color w:val="215E99" w:themeColor="text2" w:themeTint="BF"/>
                              <w:lang w:val="pt-PT"/>
                            </w:rPr>
                          </w:pPr>
                        </w:p>
                      </w:txbxContent>
                    </v:textbox>
                    <w10:wrap type="square" anchory="page"/>
                  </v:shape>
                </w:pict>
              </mc:Fallback>
            </mc:AlternateContent>
          </w:r>
          <w:r w:rsidR="00A43576">
            <w:br w:type="page"/>
          </w:r>
        </w:p>
      </w:sdtContent>
    </w:sdt>
    <w:sdt>
      <w:sdtPr>
        <w:rPr>
          <w:rFonts w:asciiTheme="minorHAnsi" w:eastAsiaTheme="minorHAnsi" w:hAnsiTheme="minorHAnsi" w:cstheme="minorBidi"/>
          <w:color w:val="auto"/>
          <w:kern w:val="2"/>
          <w:sz w:val="24"/>
          <w:szCs w:val="24"/>
          <w14:ligatures w14:val="standardContextual"/>
        </w:rPr>
        <w:id w:val="30624181"/>
        <w:docPartObj>
          <w:docPartGallery w:val="Table of Contents"/>
          <w:docPartUnique/>
        </w:docPartObj>
      </w:sdtPr>
      <w:sdtEndPr>
        <w:rPr>
          <w:b/>
          <w:bCs/>
          <w:noProof/>
        </w:rPr>
      </w:sdtEndPr>
      <w:sdtContent>
        <w:p w14:paraId="045CE7CC" w14:textId="2967746A" w:rsidR="00D16CFA" w:rsidRPr="009D263B" w:rsidRDefault="00D16CFA">
          <w:pPr>
            <w:pStyle w:val="TOCHeading"/>
            <w:rPr>
              <w:color w:val="215E99" w:themeColor="text2" w:themeTint="BF"/>
            </w:rPr>
          </w:pPr>
          <w:r w:rsidRPr="009D263B">
            <w:rPr>
              <w:color w:val="215E99" w:themeColor="text2" w:themeTint="BF"/>
            </w:rPr>
            <w:t>Table of Contents</w:t>
          </w:r>
        </w:p>
        <w:p w14:paraId="3BDD509C" w14:textId="77777777" w:rsidR="00D16CFA" w:rsidRPr="00D16CFA" w:rsidRDefault="00D16CFA" w:rsidP="00D16CFA"/>
        <w:p w14:paraId="0EAF6477" w14:textId="12CB990F" w:rsidR="007253CF" w:rsidRDefault="00D16CFA">
          <w:pPr>
            <w:pStyle w:val="TOC2"/>
            <w:tabs>
              <w:tab w:val="right" w:leader="dot" w:pos="9304"/>
            </w:tabs>
            <w:rPr>
              <w:rFonts w:eastAsiaTheme="minorEastAsia"/>
              <w:noProof/>
            </w:rPr>
          </w:pPr>
          <w:r>
            <w:fldChar w:fldCharType="begin"/>
          </w:r>
          <w:r>
            <w:instrText xml:space="preserve"> TOC \o "1-3" \h \z \u </w:instrText>
          </w:r>
          <w:r>
            <w:fldChar w:fldCharType="separate"/>
          </w:r>
          <w:hyperlink w:anchor="_Toc214300268" w:history="1">
            <w:r w:rsidR="007253CF" w:rsidRPr="000F2D8F">
              <w:rPr>
                <w:rStyle w:val="Hyperlink"/>
                <w:noProof/>
              </w:rPr>
              <w:t>1. Problem Statement and Objectives</w:t>
            </w:r>
            <w:r w:rsidR="007253CF">
              <w:rPr>
                <w:noProof/>
                <w:webHidden/>
              </w:rPr>
              <w:tab/>
            </w:r>
            <w:r w:rsidR="007253CF">
              <w:rPr>
                <w:noProof/>
                <w:webHidden/>
              </w:rPr>
              <w:fldChar w:fldCharType="begin"/>
            </w:r>
            <w:r w:rsidR="007253CF">
              <w:rPr>
                <w:noProof/>
                <w:webHidden/>
              </w:rPr>
              <w:instrText xml:space="preserve"> PAGEREF _Toc214300268 \h </w:instrText>
            </w:r>
            <w:r w:rsidR="007253CF">
              <w:rPr>
                <w:noProof/>
                <w:webHidden/>
              </w:rPr>
            </w:r>
            <w:r w:rsidR="007253CF">
              <w:rPr>
                <w:noProof/>
                <w:webHidden/>
              </w:rPr>
              <w:fldChar w:fldCharType="separate"/>
            </w:r>
            <w:r w:rsidR="003B21AA">
              <w:rPr>
                <w:noProof/>
                <w:webHidden/>
              </w:rPr>
              <w:t>2</w:t>
            </w:r>
            <w:r w:rsidR="007253CF">
              <w:rPr>
                <w:noProof/>
                <w:webHidden/>
              </w:rPr>
              <w:fldChar w:fldCharType="end"/>
            </w:r>
          </w:hyperlink>
        </w:p>
        <w:p w14:paraId="79ADE6D1" w14:textId="34566E21" w:rsidR="007253CF" w:rsidRDefault="007253CF">
          <w:pPr>
            <w:pStyle w:val="TOC3"/>
            <w:tabs>
              <w:tab w:val="right" w:leader="dot" w:pos="9304"/>
            </w:tabs>
            <w:rPr>
              <w:rFonts w:eastAsiaTheme="minorEastAsia"/>
              <w:noProof/>
            </w:rPr>
          </w:pPr>
          <w:hyperlink w:anchor="_Toc214300269" w:history="1">
            <w:r w:rsidRPr="000F2D8F">
              <w:rPr>
                <w:rStyle w:val="Hyperlink"/>
                <w:noProof/>
              </w:rPr>
              <w:t>Notes on computational constraints and limitations of the experimental setup</w:t>
            </w:r>
            <w:r>
              <w:rPr>
                <w:noProof/>
                <w:webHidden/>
              </w:rPr>
              <w:tab/>
            </w:r>
            <w:r>
              <w:rPr>
                <w:noProof/>
                <w:webHidden/>
              </w:rPr>
              <w:fldChar w:fldCharType="begin"/>
            </w:r>
            <w:r>
              <w:rPr>
                <w:noProof/>
                <w:webHidden/>
              </w:rPr>
              <w:instrText xml:space="preserve"> PAGEREF _Toc214300269 \h </w:instrText>
            </w:r>
            <w:r>
              <w:rPr>
                <w:noProof/>
                <w:webHidden/>
              </w:rPr>
            </w:r>
            <w:r>
              <w:rPr>
                <w:noProof/>
                <w:webHidden/>
              </w:rPr>
              <w:fldChar w:fldCharType="separate"/>
            </w:r>
            <w:r w:rsidR="003B21AA">
              <w:rPr>
                <w:noProof/>
                <w:webHidden/>
              </w:rPr>
              <w:t>2</w:t>
            </w:r>
            <w:r>
              <w:rPr>
                <w:noProof/>
                <w:webHidden/>
              </w:rPr>
              <w:fldChar w:fldCharType="end"/>
            </w:r>
          </w:hyperlink>
        </w:p>
        <w:p w14:paraId="1F7CEBF8" w14:textId="0CFEAD74" w:rsidR="007253CF" w:rsidRDefault="007253CF">
          <w:pPr>
            <w:pStyle w:val="TOC2"/>
            <w:tabs>
              <w:tab w:val="right" w:leader="dot" w:pos="9304"/>
            </w:tabs>
            <w:rPr>
              <w:rFonts w:eastAsiaTheme="minorEastAsia"/>
              <w:noProof/>
            </w:rPr>
          </w:pPr>
          <w:hyperlink w:anchor="_Toc214300270" w:history="1">
            <w:r w:rsidRPr="000F2D8F">
              <w:rPr>
                <w:rStyle w:val="Hyperlink"/>
                <w:noProof/>
              </w:rPr>
              <w:t>2. Data Understanding and Preparation</w:t>
            </w:r>
            <w:r>
              <w:rPr>
                <w:noProof/>
                <w:webHidden/>
              </w:rPr>
              <w:tab/>
            </w:r>
            <w:r>
              <w:rPr>
                <w:noProof/>
                <w:webHidden/>
              </w:rPr>
              <w:fldChar w:fldCharType="begin"/>
            </w:r>
            <w:r>
              <w:rPr>
                <w:noProof/>
                <w:webHidden/>
              </w:rPr>
              <w:instrText xml:space="preserve"> PAGEREF _Toc214300270 \h </w:instrText>
            </w:r>
            <w:r>
              <w:rPr>
                <w:noProof/>
                <w:webHidden/>
              </w:rPr>
            </w:r>
            <w:r>
              <w:rPr>
                <w:noProof/>
                <w:webHidden/>
              </w:rPr>
              <w:fldChar w:fldCharType="separate"/>
            </w:r>
            <w:r w:rsidR="003B21AA">
              <w:rPr>
                <w:noProof/>
                <w:webHidden/>
              </w:rPr>
              <w:t>2</w:t>
            </w:r>
            <w:r>
              <w:rPr>
                <w:noProof/>
                <w:webHidden/>
              </w:rPr>
              <w:fldChar w:fldCharType="end"/>
            </w:r>
          </w:hyperlink>
        </w:p>
        <w:p w14:paraId="16754F4E" w14:textId="3C544D3D" w:rsidR="007253CF" w:rsidRDefault="007253CF">
          <w:pPr>
            <w:pStyle w:val="TOC2"/>
            <w:tabs>
              <w:tab w:val="right" w:leader="dot" w:pos="9304"/>
            </w:tabs>
            <w:rPr>
              <w:rFonts w:eastAsiaTheme="minorEastAsia"/>
              <w:noProof/>
            </w:rPr>
          </w:pPr>
          <w:hyperlink w:anchor="_Toc214300271" w:history="1">
            <w:r w:rsidRPr="000F2D8F">
              <w:rPr>
                <w:rStyle w:val="Hyperlink"/>
                <w:noProof/>
              </w:rPr>
              <w:t>3. Modeling Choices and Architecture</w:t>
            </w:r>
            <w:r>
              <w:rPr>
                <w:noProof/>
                <w:webHidden/>
              </w:rPr>
              <w:tab/>
            </w:r>
            <w:r>
              <w:rPr>
                <w:noProof/>
                <w:webHidden/>
              </w:rPr>
              <w:fldChar w:fldCharType="begin"/>
            </w:r>
            <w:r>
              <w:rPr>
                <w:noProof/>
                <w:webHidden/>
              </w:rPr>
              <w:instrText xml:space="preserve"> PAGEREF _Toc214300271 \h </w:instrText>
            </w:r>
            <w:r>
              <w:rPr>
                <w:noProof/>
                <w:webHidden/>
              </w:rPr>
            </w:r>
            <w:r>
              <w:rPr>
                <w:noProof/>
                <w:webHidden/>
              </w:rPr>
              <w:fldChar w:fldCharType="separate"/>
            </w:r>
            <w:r w:rsidR="003B21AA">
              <w:rPr>
                <w:noProof/>
                <w:webHidden/>
              </w:rPr>
              <w:t>3</w:t>
            </w:r>
            <w:r>
              <w:rPr>
                <w:noProof/>
                <w:webHidden/>
              </w:rPr>
              <w:fldChar w:fldCharType="end"/>
            </w:r>
          </w:hyperlink>
        </w:p>
        <w:p w14:paraId="2D701E62" w14:textId="4337D323" w:rsidR="007253CF" w:rsidRDefault="007253CF">
          <w:pPr>
            <w:pStyle w:val="TOC2"/>
            <w:tabs>
              <w:tab w:val="right" w:leader="dot" w:pos="9304"/>
            </w:tabs>
            <w:rPr>
              <w:rFonts w:eastAsiaTheme="minorEastAsia"/>
              <w:noProof/>
            </w:rPr>
          </w:pPr>
          <w:hyperlink w:anchor="_Toc214300272" w:history="1">
            <w:r w:rsidRPr="000F2D8F">
              <w:rPr>
                <w:rStyle w:val="Hyperlink"/>
                <w:noProof/>
              </w:rPr>
              <w:t>4. Quantitative Results</w:t>
            </w:r>
            <w:r>
              <w:rPr>
                <w:noProof/>
                <w:webHidden/>
              </w:rPr>
              <w:tab/>
            </w:r>
            <w:r>
              <w:rPr>
                <w:noProof/>
                <w:webHidden/>
              </w:rPr>
              <w:fldChar w:fldCharType="begin"/>
            </w:r>
            <w:r>
              <w:rPr>
                <w:noProof/>
                <w:webHidden/>
              </w:rPr>
              <w:instrText xml:space="preserve"> PAGEREF _Toc214300272 \h </w:instrText>
            </w:r>
            <w:r>
              <w:rPr>
                <w:noProof/>
                <w:webHidden/>
              </w:rPr>
            </w:r>
            <w:r>
              <w:rPr>
                <w:noProof/>
                <w:webHidden/>
              </w:rPr>
              <w:fldChar w:fldCharType="separate"/>
            </w:r>
            <w:r w:rsidR="003B21AA">
              <w:rPr>
                <w:noProof/>
                <w:webHidden/>
              </w:rPr>
              <w:t>4</w:t>
            </w:r>
            <w:r>
              <w:rPr>
                <w:noProof/>
                <w:webHidden/>
              </w:rPr>
              <w:fldChar w:fldCharType="end"/>
            </w:r>
          </w:hyperlink>
        </w:p>
        <w:p w14:paraId="414A4E2C" w14:textId="0CF16477" w:rsidR="007253CF" w:rsidRDefault="007253CF">
          <w:pPr>
            <w:pStyle w:val="TOC3"/>
            <w:tabs>
              <w:tab w:val="right" w:leader="dot" w:pos="9304"/>
            </w:tabs>
            <w:rPr>
              <w:rFonts w:eastAsiaTheme="minorEastAsia"/>
              <w:noProof/>
            </w:rPr>
          </w:pPr>
          <w:hyperlink w:anchor="_Toc214300273" w:history="1">
            <w:r w:rsidRPr="000F2D8F">
              <w:rPr>
                <w:rStyle w:val="Hyperlink"/>
                <w:noProof/>
              </w:rPr>
              <w:t>4.1 Overall and Baseline Comparison</w:t>
            </w:r>
            <w:r>
              <w:rPr>
                <w:noProof/>
                <w:webHidden/>
              </w:rPr>
              <w:tab/>
            </w:r>
            <w:r>
              <w:rPr>
                <w:noProof/>
                <w:webHidden/>
              </w:rPr>
              <w:fldChar w:fldCharType="begin"/>
            </w:r>
            <w:r>
              <w:rPr>
                <w:noProof/>
                <w:webHidden/>
              </w:rPr>
              <w:instrText xml:space="preserve"> PAGEREF _Toc214300273 \h </w:instrText>
            </w:r>
            <w:r>
              <w:rPr>
                <w:noProof/>
                <w:webHidden/>
              </w:rPr>
            </w:r>
            <w:r>
              <w:rPr>
                <w:noProof/>
                <w:webHidden/>
              </w:rPr>
              <w:fldChar w:fldCharType="separate"/>
            </w:r>
            <w:r w:rsidR="003B21AA">
              <w:rPr>
                <w:noProof/>
                <w:webHidden/>
              </w:rPr>
              <w:t>4</w:t>
            </w:r>
            <w:r>
              <w:rPr>
                <w:noProof/>
                <w:webHidden/>
              </w:rPr>
              <w:fldChar w:fldCharType="end"/>
            </w:r>
          </w:hyperlink>
        </w:p>
        <w:p w14:paraId="5AA5CD24" w14:textId="7B128EAE" w:rsidR="007253CF" w:rsidRDefault="007253CF">
          <w:pPr>
            <w:pStyle w:val="TOC3"/>
            <w:tabs>
              <w:tab w:val="right" w:leader="dot" w:pos="9304"/>
            </w:tabs>
            <w:rPr>
              <w:rFonts w:eastAsiaTheme="minorEastAsia"/>
              <w:noProof/>
            </w:rPr>
          </w:pPr>
          <w:hyperlink w:anchor="_Toc214300274" w:history="1">
            <w:r w:rsidRPr="000F2D8F">
              <w:rPr>
                <w:rStyle w:val="Hyperlink"/>
                <w:noProof/>
              </w:rPr>
              <w:t>4.2 Hierarchical Performance: Domains vs Fine Subjects</w:t>
            </w:r>
            <w:r>
              <w:rPr>
                <w:noProof/>
                <w:webHidden/>
              </w:rPr>
              <w:tab/>
            </w:r>
            <w:r>
              <w:rPr>
                <w:noProof/>
                <w:webHidden/>
              </w:rPr>
              <w:fldChar w:fldCharType="begin"/>
            </w:r>
            <w:r>
              <w:rPr>
                <w:noProof/>
                <w:webHidden/>
              </w:rPr>
              <w:instrText xml:space="preserve"> PAGEREF _Toc214300274 \h </w:instrText>
            </w:r>
            <w:r>
              <w:rPr>
                <w:noProof/>
                <w:webHidden/>
              </w:rPr>
            </w:r>
            <w:r>
              <w:rPr>
                <w:noProof/>
                <w:webHidden/>
              </w:rPr>
              <w:fldChar w:fldCharType="separate"/>
            </w:r>
            <w:r w:rsidR="003B21AA">
              <w:rPr>
                <w:noProof/>
                <w:webHidden/>
              </w:rPr>
              <w:t>5</w:t>
            </w:r>
            <w:r>
              <w:rPr>
                <w:noProof/>
                <w:webHidden/>
              </w:rPr>
              <w:fldChar w:fldCharType="end"/>
            </w:r>
          </w:hyperlink>
        </w:p>
        <w:p w14:paraId="25BBD225" w14:textId="0A0CAA54" w:rsidR="007253CF" w:rsidRDefault="007253CF">
          <w:pPr>
            <w:pStyle w:val="TOC3"/>
            <w:tabs>
              <w:tab w:val="right" w:leader="dot" w:pos="9304"/>
            </w:tabs>
            <w:rPr>
              <w:rFonts w:eastAsiaTheme="minorEastAsia"/>
              <w:noProof/>
            </w:rPr>
          </w:pPr>
          <w:hyperlink w:anchor="_Toc214300275" w:history="1">
            <w:r w:rsidRPr="000F2D8F">
              <w:rPr>
                <w:rStyle w:val="Hyperlink"/>
                <w:noProof/>
              </w:rPr>
              <w:t>4.3 Per-Category Behavior and Production Readiness</w:t>
            </w:r>
            <w:r>
              <w:rPr>
                <w:noProof/>
                <w:webHidden/>
              </w:rPr>
              <w:tab/>
            </w:r>
            <w:r>
              <w:rPr>
                <w:noProof/>
                <w:webHidden/>
              </w:rPr>
              <w:fldChar w:fldCharType="begin"/>
            </w:r>
            <w:r>
              <w:rPr>
                <w:noProof/>
                <w:webHidden/>
              </w:rPr>
              <w:instrText xml:space="preserve"> PAGEREF _Toc214300275 \h </w:instrText>
            </w:r>
            <w:r>
              <w:rPr>
                <w:noProof/>
                <w:webHidden/>
              </w:rPr>
            </w:r>
            <w:r>
              <w:rPr>
                <w:noProof/>
                <w:webHidden/>
              </w:rPr>
              <w:fldChar w:fldCharType="separate"/>
            </w:r>
            <w:r w:rsidR="003B21AA">
              <w:rPr>
                <w:noProof/>
                <w:webHidden/>
              </w:rPr>
              <w:t>5</w:t>
            </w:r>
            <w:r>
              <w:rPr>
                <w:noProof/>
                <w:webHidden/>
              </w:rPr>
              <w:fldChar w:fldCharType="end"/>
            </w:r>
          </w:hyperlink>
        </w:p>
        <w:p w14:paraId="317996C8" w14:textId="49AE69CC" w:rsidR="007253CF" w:rsidRDefault="007253CF">
          <w:pPr>
            <w:pStyle w:val="TOC3"/>
            <w:tabs>
              <w:tab w:val="right" w:leader="dot" w:pos="9304"/>
            </w:tabs>
            <w:rPr>
              <w:rFonts w:eastAsiaTheme="minorEastAsia"/>
              <w:noProof/>
            </w:rPr>
          </w:pPr>
          <w:hyperlink w:anchor="_Toc214300276" w:history="1">
            <w:r w:rsidRPr="000F2D8F">
              <w:rPr>
                <w:rStyle w:val="Hyperlink"/>
                <w:noProof/>
              </w:rPr>
              <w:t>4.4 Confidence Calibration</w:t>
            </w:r>
            <w:r>
              <w:rPr>
                <w:noProof/>
                <w:webHidden/>
              </w:rPr>
              <w:tab/>
            </w:r>
            <w:r>
              <w:rPr>
                <w:noProof/>
                <w:webHidden/>
              </w:rPr>
              <w:fldChar w:fldCharType="begin"/>
            </w:r>
            <w:r>
              <w:rPr>
                <w:noProof/>
                <w:webHidden/>
              </w:rPr>
              <w:instrText xml:space="preserve"> PAGEREF _Toc214300276 \h </w:instrText>
            </w:r>
            <w:r>
              <w:rPr>
                <w:noProof/>
                <w:webHidden/>
              </w:rPr>
            </w:r>
            <w:r>
              <w:rPr>
                <w:noProof/>
                <w:webHidden/>
              </w:rPr>
              <w:fldChar w:fldCharType="separate"/>
            </w:r>
            <w:r w:rsidR="003B21AA">
              <w:rPr>
                <w:noProof/>
                <w:webHidden/>
              </w:rPr>
              <w:t>6</w:t>
            </w:r>
            <w:r>
              <w:rPr>
                <w:noProof/>
                <w:webHidden/>
              </w:rPr>
              <w:fldChar w:fldCharType="end"/>
            </w:r>
          </w:hyperlink>
        </w:p>
        <w:p w14:paraId="209A391F" w14:textId="5EECFBDB" w:rsidR="007253CF" w:rsidRDefault="007253CF">
          <w:pPr>
            <w:pStyle w:val="TOC2"/>
            <w:tabs>
              <w:tab w:val="right" w:leader="dot" w:pos="9304"/>
            </w:tabs>
            <w:rPr>
              <w:rFonts w:eastAsiaTheme="minorEastAsia"/>
              <w:noProof/>
            </w:rPr>
          </w:pPr>
          <w:hyperlink w:anchor="_Toc214300277" w:history="1">
            <w:r w:rsidRPr="000F2D8F">
              <w:rPr>
                <w:rStyle w:val="Hyperlink"/>
                <w:noProof/>
              </w:rPr>
              <w:t>5. Impact of Design Choices</w:t>
            </w:r>
            <w:r>
              <w:rPr>
                <w:noProof/>
                <w:webHidden/>
              </w:rPr>
              <w:tab/>
            </w:r>
            <w:r>
              <w:rPr>
                <w:noProof/>
                <w:webHidden/>
              </w:rPr>
              <w:fldChar w:fldCharType="begin"/>
            </w:r>
            <w:r>
              <w:rPr>
                <w:noProof/>
                <w:webHidden/>
              </w:rPr>
              <w:instrText xml:space="preserve"> PAGEREF _Toc214300277 \h </w:instrText>
            </w:r>
            <w:r>
              <w:rPr>
                <w:noProof/>
                <w:webHidden/>
              </w:rPr>
            </w:r>
            <w:r>
              <w:rPr>
                <w:noProof/>
                <w:webHidden/>
              </w:rPr>
              <w:fldChar w:fldCharType="separate"/>
            </w:r>
            <w:r w:rsidR="003B21AA">
              <w:rPr>
                <w:noProof/>
                <w:webHidden/>
              </w:rPr>
              <w:t>7</w:t>
            </w:r>
            <w:r>
              <w:rPr>
                <w:noProof/>
                <w:webHidden/>
              </w:rPr>
              <w:fldChar w:fldCharType="end"/>
            </w:r>
          </w:hyperlink>
        </w:p>
        <w:p w14:paraId="578E1228" w14:textId="059D5F69" w:rsidR="007253CF" w:rsidRDefault="007253CF">
          <w:pPr>
            <w:pStyle w:val="TOC2"/>
            <w:tabs>
              <w:tab w:val="right" w:leader="dot" w:pos="9304"/>
            </w:tabs>
            <w:rPr>
              <w:rFonts w:eastAsiaTheme="minorEastAsia"/>
              <w:noProof/>
            </w:rPr>
          </w:pPr>
          <w:hyperlink w:anchor="_Toc214300278" w:history="1">
            <w:r w:rsidRPr="000F2D8F">
              <w:rPr>
                <w:rStyle w:val="Hyperlink"/>
                <w:noProof/>
              </w:rPr>
              <w:t>6. Limitations</w:t>
            </w:r>
            <w:r>
              <w:rPr>
                <w:noProof/>
                <w:webHidden/>
              </w:rPr>
              <w:tab/>
            </w:r>
            <w:r>
              <w:rPr>
                <w:noProof/>
                <w:webHidden/>
              </w:rPr>
              <w:fldChar w:fldCharType="begin"/>
            </w:r>
            <w:r>
              <w:rPr>
                <w:noProof/>
                <w:webHidden/>
              </w:rPr>
              <w:instrText xml:space="preserve"> PAGEREF _Toc214300278 \h </w:instrText>
            </w:r>
            <w:r>
              <w:rPr>
                <w:noProof/>
                <w:webHidden/>
              </w:rPr>
            </w:r>
            <w:r>
              <w:rPr>
                <w:noProof/>
                <w:webHidden/>
              </w:rPr>
              <w:fldChar w:fldCharType="separate"/>
            </w:r>
            <w:r w:rsidR="003B21AA">
              <w:rPr>
                <w:noProof/>
                <w:webHidden/>
              </w:rPr>
              <w:t>7</w:t>
            </w:r>
            <w:r>
              <w:rPr>
                <w:noProof/>
                <w:webHidden/>
              </w:rPr>
              <w:fldChar w:fldCharType="end"/>
            </w:r>
          </w:hyperlink>
        </w:p>
        <w:p w14:paraId="005B75B5" w14:textId="2535747B" w:rsidR="007253CF" w:rsidRDefault="007253CF">
          <w:pPr>
            <w:pStyle w:val="TOC2"/>
            <w:tabs>
              <w:tab w:val="right" w:leader="dot" w:pos="9304"/>
            </w:tabs>
            <w:rPr>
              <w:rFonts w:eastAsiaTheme="minorEastAsia"/>
              <w:noProof/>
            </w:rPr>
          </w:pPr>
          <w:hyperlink w:anchor="_Toc214300279" w:history="1">
            <w:r w:rsidRPr="000F2D8F">
              <w:rPr>
                <w:rStyle w:val="Hyperlink"/>
                <w:noProof/>
              </w:rPr>
              <w:t>7. Final Remarks</w:t>
            </w:r>
            <w:r>
              <w:rPr>
                <w:noProof/>
                <w:webHidden/>
              </w:rPr>
              <w:tab/>
            </w:r>
            <w:r>
              <w:rPr>
                <w:noProof/>
                <w:webHidden/>
              </w:rPr>
              <w:fldChar w:fldCharType="begin"/>
            </w:r>
            <w:r>
              <w:rPr>
                <w:noProof/>
                <w:webHidden/>
              </w:rPr>
              <w:instrText xml:space="preserve"> PAGEREF _Toc214300279 \h </w:instrText>
            </w:r>
            <w:r>
              <w:rPr>
                <w:noProof/>
                <w:webHidden/>
              </w:rPr>
            </w:r>
            <w:r>
              <w:rPr>
                <w:noProof/>
                <w:webHidden/>
              </w:rPr>
              <w:fldChar w:fldCharType="separate"/>
            </w:r>
            <w:r w:rsidR="003B21AA">
              <w:rPr>
                <w:noProof/>
                <w:webHidden/>
              </w:rPr>
              <w:t>8</w:t>
            </w:r>
            <w:r>
              <w:rPr>
                <w:noProof/>
                <w:webHidden/>
              </w:rPr>
              <w:fldChar w:fldCharType="end"/>
            </w:r>
          </w:hyperlink>
        </w:p>
        <w:p w14:paraId="7B353AC6" w14:textId="4FBF46D1" w:rsidR="00D16CFA" w:rsidRDefault="00D16CFA">
          <w:r>
            <w:rPr>
              <w:b/>
              <w:bCs/>
              <w:noProof/>
            </w:rPr>
            <w:fldChar w:fldCharType="end"/>
          </w:r>
        </w:p>
      </w:sdtContent>
    </w:sdt>
    <w:p w14:paraId="5516946F" w14:textId="4C0BD94C" w:rsidR="00D16CFA" w:rsidRDefault="00D16CFA">
      <w:pPr>
        <w:rPr>
          <w:rFonts w:eastAsiaTheme="majorEastAsia" w:cstheme="majorBidi"/>
          <w:color w:val="0F4761" w:themeColor="accent1" w:themeShade="BF"/>
          <w:sz w:val="32"/>
          <w:szCs w:val="32"/>
        </w:rPr>
      </w:pPr>
      <w:r>
        <w:br w:type="page"/>
      </w:r>
    </w:p>
    <w:p w14:paraId="4B01764E" w14:textId="0141D1B4" w:rsidR="00796BFF" w:rsidRPr="008073BC" w:rsidRDefault="00796BFF" w:rsidP="00B5561B">
      <w:pPr>
        <w:pStyle w:val="Heading2"/>
        <w:rPr>
          <w:rFonts w:asciiTheme="minorHAnsi" w:hAnsiTheme="minorHAnsi"/>
        </w:rPr>
      </w:pPr>
      <w:bookmarkStart w:id="1" w:name="_Toc214300268"/>
      <w:r w:rsidRPr="008073BC">
        <w:rPr>
          <w:rFonts w:asciiTheme="minorHAnsi" w:hAnsiTheme="minorHAnsi"/>
        </w:rPr>
        <w:lastRenderedPageBreak/>
        <w:t>1. Problem Statement and Objectives</w:t>
      </w:r>
      <w:bookmarkEnd w:id="1"/>
    </w:p>
    <w:p w14:paraId="12247AFC" w14:textId="1CD28A54" w:rsidR="00796BFF" w:rsidRPr="00796BFF" w:rsidRDefault="00796BFF" w:rsidP="00796BFF">
      <w:pPr>
        <w:jc w:val="both"/>
      </w:pPr>
      <w:r w:rsidRPr="008073BC">
        <w:t xml:space="preserve">The project aimed to develop and assess an automatic classifier for </w:t>
      </w:r>
      <w:hyperlink r:id="rId9" w:history="1">
        <w:r w:rsidRPr="008073BC">
          <w:rPr>
            <w:rStyle w:val="Hyperlink"/>
          </w:rPr>
          <w:t>arXiv</w:t>
        </w:r>
      </w:hyperlink>
      <w:r w:rsidRPr="008073BC">
        <w:t xml:space="preserve"> papers, utilizing only the metadata available at the time of submission: the title and abstract. </w:t>
      </w:r>
      <w:r w:rsidRPr="00796BFF">
        <w:t>The concrete task was to predict the arXiv primary subject among 148 possible categories, covering all major scientific domains (computer science, mathematics, physics, statistics, quantitative finance, etc.).</w:t>
      </w:r>
    </w:p>
    <w:p w14:paraId="1C8ED790" w14:textId="20AE00E3" w:rsidR="00796BFF" w:rsidRPr="00796BFF" w:rsidRDefault="00796BFF" w:rsidP="00796BFF">
      <w:pPr>
        <w:jc w:val="both"/>
      </w:pPr>
      <w:r w:rsidRPr="00796BFF">
        <w:t>The business motivation was two</w:t>
      </w:r>
      <w:r w:rsidR="002515D8">
        <w:t>-</w:t>
      </w:r>
      <w:r w:rsidRPr="00796BFF">
        <w:t>fold:</w:t>
      </w:r>
    </w:p>
    <w:p w14:paraId="2EF063C4" w14:textId="1677FB6B" w:rsidR="00796BFF" w:rsidRPr="00796BFF" w:rsidRDefault="00796BFF" w:rsidP="002515D8">
      <w:pPr>
        <w:pStyle w:val="ListParagraph"/>
        <w:numPr>
          <w:ilvl w:val="0"/>
          <w:numId w:val="19"/>
        </w:numPr>
        <w:jc w:val="both"/>
      </w:pPr>
      <w:r w:rsidRPr="008073BC">
        <w:t>R</w:t>
      </w:r>
      <w:r w:rsidRPr="00796BFF">
        <w:t xml:space="preserve">educe the manual effort and inconsistency involved in assigning subjects to new </w:t>
      </w:r>
      <w:r w:rsidRPr="008073BC">
        <w:t>submissions.</w:t>
      </w:r>
    </w:p>
    <w:p w14:paraId="57300F5F" w14:textId="5BC73F35" w:rsidR="00796BFF" w:rsidRPr="00796BFF" w:rsidRDefault="00796BFF" w:rsidP="002515D8">
      <w:pPr>
        <w:pStyle w:val="ListParagraph"/>
        <w:numPr>
          <w:ilvl w:val="0"/>
          <w:numId w:val="19"/>
        </w:numPr>
        <w:jc w:val="both"/>
      </w:pPr>
      <w:r w:rsidRPr="008073BC">
        <w:t>P</w:t>
      </w:r>
      <w:r w:rsidRPr="00796BFF">
        <w:t xml:space="preserve">rovide a principled way to </w:t>
      </w:r>
      <w:r w:rsidRPr="008073BC">
        <w:t>prioritize</w:t>
      </w:r>
      <w:r w:rsidRPr="00796BFF">
        <w:t xml:space="preserve"> human review by surfacing high-confidence predictions and flagging low-confidence or ambiguous cases.</w:t>
      </w:r>
    </w:p>
    <w:p w14:paraId="69CAA00D" w14:textId="440D3C83" w:rsidR="00796BFF" w:rsidRDefault="00796BFF" w:rsidP="00796BFF">
      <w:pPr>
        <w:jc w:val="both"/>
      </w:pPr>
      <w:r w:rsidRPr="00796BFF">
        <w:t xml:space="preserve">Although the broader vision is genuinely multi-label (papers often belong to several fields), the implementation in this case study focuses on predicting a single primary subject per paper, while still </w:t>
      </w:r>
      <w:r w:rsidR="008073BC" w:rsidRPr="00796BFF">
        <w:t>analyzing</w:t>
      </w:r>
      <w:r w:rsidRPr="00796BFF">
        <w:t xml:space="preserve"> performance hierarchically at the coarser “domain” level and via top-k and confidence-based views. This reflects a realistic first production step: getting the main label right and understanding when we can trust the model.</w:t>
      </w:r>
    </w:p>
    <w:p w14:paraId="5E976227" w14:textId="462C0A69" w:rsidR="003A3BB0" w:rsidRPr="008D6CA2" w:rsidRDefault="003A3BB0" w:rsidP="003A3BB0">
      <w:pPr>
        <w:pStyle w:val="Heading3"/>
        <w:rPr>
          <w:sz w:val="26"/>
          <w:szCs w:val="26"/>
        </w:rPr>
      </w:pPr>
      <w:bookmarkStart w:id="2" w:name="_Toc214300269"/>
      <w:r w:rsidRPr="008D6CA2">
        <w:rPr>
          <w:sz w:val="26"/>
          <w:szCs w:val="26"/>
        </w:rPr>
        <w:t>Note</w:t>
      </w:r>
      <w:r w:rsidR="008D6CA2" w:rsidRPr="008D6CA2">
        <w:rPr>
          <w:sz w:val="26"/>
          <w:szCs w:val="26"/>
        </w:rPr>
        <w:t>s</w:t>
      </w:r>
      <w:r w:rsidRPr="008D6CA2">
        <w:rPr>
          <w:sz w:val="26"/>
          <w:szCs w:val="26"/>
        </w:rPr>
        <w:t xml:space="preserve"> on </w:t>
      </w:r>
      <w:r w:rsidR="008D6CA2" w:rsidRPr="008D6CA2">
        <w:rPr>
          <w:sz w:val="26"/>
          <w:szCs w:val="26"/>
        </w:rPr>
        <w:t>c</w:t>
      </w:r>
      <w:r w:rsidRPr="008D6CA2">
        <w:rPr>
          <w:sz w:val="26"/>
          <w:szCs w:val="26"/>
        </w:rPr>
        <w:t>omputational constraints and limitations of the experimental setup</w:t>
      </w:r>
      <w:bookmarkEnd w:id="2"/>
      <w:r w:rsidR="0007113F">
        <w:rPr>
          <w:sz w:val="26"/>
          <w:szCs w:val="26"/>
        </w:rPr>
        <w:t xml:space="preserve"> </w:t>
      </w:r>
    </w:p>
    <w:p w14:paraId="5BE24BF5" w14:textId="578DDFF4" w:rsidR="008D6CA2" w:rsidRDefault="003A3BB0" w:rsidP="003C09CA">
      <w:pPr>
        <w:spacing w:after="80"/>
        <w:jc w:val="both"/>
        <w:rPr>
          <w:sz w:val="20"/>
          <w:szCs w:val="20"/>
        </w:rPr>
      </w:pPr>
      <w:r w:rsidRPr="003A3BB0">
        <w:rPr>
          <w:sz w:val="20"/>
          <w:szCs w:val="20"/>
        </w:rPr>
        <w:t>Although we had access to</w:t>
      </w:r>
      <w:r w:rsidR="0075081A">
        <w:rPr>
          <w:sz w:val="20"/>
          <w:szCs w:val="20"/>
        </w:rPr>
        <w:t xml:space="preserve"> </w:t>
      </w:r>
      <w:r w:rsidR="007854EC">
        <w:rPr>
          <w:sz w:val="20"/>
          <w:szCs w:val="20"/>
        </w:rPr>
        <w:t xml:space="preserve">some high-end </w:t>
      </w:r>
      <w:r w:rsidR="0075081A">
        <w:rPr>
          <w:sz w:val="20"/>
          <w:szCs w:val="20"/>
        </w:rPr>
        <w:t>consumer GPU</w:t>
      </w:r>
      <w:r w:rsidR="007854EC">
        <w:rPr>
          <w:sz w:val="20"/>
          <w:szCs w:val="20"/>
        </w:rPr>
        <w:t>s</w:t>
      </w:r>
      <w:r w:rsidR="0075081A">
        <w:rPr>
          <w:sz w:val="20"/>
          <w:szCs w:val="20"/>
        </w:rPr>
        <w:t xml:space="preserve"> and even </w:t>
      </w:r>
      <w:r w:rsidRPr="003A3BB0">
        <w:rPr>
          <w:sz w:val="20"/>
          <w:szCs w:val="20"/>
        </w:rPr>
        <w:t xml:space="preserve">a data </w:t>
      </w:r>
      <w:r w:rsidR="00FB47D0" w:rsidRPr="003A3BB0">
        <w:rPr>
          <w:sz w:val="20"/>
          <w:szCs w:val="20"/>
        </w:rPr>
        <w:t>center</w:t>
      </w:r>
      <w:r w:rsidRPr="003A3BB0">
        <w:rPr>
          <w:sz w:val="20"/>
          <w:szCs w:val="20"/>
        </w:rPr>
        <w:t xml:space="preserve"> GPU with 96 GB of VRAM, the combination of a relatively large dataset and a long-context transformer model (</w:t>
      </w:r>
      <w:proofErr w:type="spellStart"/>
      <w:r w:rsidR="001A5740">
        <w:rPr>
          <w:sz w:val="20"/>
          <w:szCs w:val="20"/>
        </w:rPr>
        <w:fldChar w:fldCharType="begin"/>
      </w:r>
      <w:r w:rsidR="001A5740">
        <w:rPr>
          <w:sz w:val="20"/>
          <w:szCs w:val="20"/>
        </w:rPr>
        <w:instrText>HYPERLINK "https://arxiv.org/pdf/2004.05150"</w:instrText>
      </w:r>
      <w:r w:rsidR="001A5740">
        <w:rPr>
          <w:sz w:val="20"/>
          <w:szCs w:val="20"/>
        </w:rPr>
      </w:r>
      <w:r w:rsidR="001A5740">
        <w:rPr>
          <w:sz w:val="20"/>
          <w:szCs w:val="20"/>
        </w:rPr>
        <w:fldChar w:fldCharType="separate"/>
      </w:r>
      <w:r w:rsidRPr="001A5740">
        <w:rPr>
          <w:rStyle w:val="Hyperlink"/>
          <w:sz w:val="20"/>
          <w:szCs w:val="20"/>
        </w:rPr>
        <w:t>Longformer</w:t>
      </w:r>
      <w:proofErr w:type="spellEnd"/>
      <w:r w:rsidR="001A5740">
        <w:rPr>
          <w:sz w:val="20"/>
          <w:szCs w:val="20"/>
        </w:rPr>
        <w:fldChar w:fldCharType="end"/>
      </w:r>
      <w:r w:rsidR="001A5740">
        <w:rPr>
          <w:sz w:val="20"/>
          <w:szCs w:val="20"/>
        </w:rPr>
        <w:t xml:space="preserve">, supporting </w:t>
      </w:r>
      <w:r w:rsidR="00A75113">
        <w:rPr>
          <w:sz w:val="20"/>
          <w:szCs w:val="20"/>
        </w:rPr>
        <w:t xml:space="preserve">a </w:t>
      </w:r>
      <w:proofErr w:type="spellStart"/>
      <w:r w:rsidR="00A75113">
        <w:rPr>
          <w:sz w:val="20"/>
          <w:szCs w:val="20"/>
        </w:rPr>
        <w:t>max_length</w:t>
      </w:r>
      <w:proofErr w:type="spellEnd"/>
      <w:r w:rsidR="00E50B96">
        <w:rPr>
          <w:sz w:val="20"/>
          <w:szCs w:val="20"/>
        </w:rPr>
        <w:t>=</w:t>
      </w:r>
      <w:r w:rsidR="006E3CE2">
        <w:rPr>
          <w:sz w:val="20"/>
          <w:szCs w:val="20"/>
        </w:rPr>
        <w:t>4096</w:t>
      </w:r>
      <w:r w:rsidR="001A5740">
        <w:rPr>
          <w:sz w:val="20"/>
          <w:szCs w:val="20"/>
        </w:rPr>
        <w:t xml:space="preserve"> </w:t>
      </w:r>
      <w:r w:rsidRPr="003A3BB0">
        <w:rPr>
          <w:sz w:val="20"/>
          <w:szCs w:val="20"/>
        </w:rPr>
        <w:t>token sequences) imposed substantial computational and runtime costs.</w:t>
      </w:r>
    </w:p>
    <w:p w14:paraId="5B636FDC" w14:textId="6271A590" w:rsidR="008D6CA2" w:rsidRDefault="003A3BB0" w:rsidP="003C09CA">
      <w:pPr>
        <w:spacing w:after="80"/>
        <w:jc w:val="both"/>
        <w:rPr>
          <w:sz w:val="20"/>
          <w:szCs w:val="20"/>
        </w:rPr>
      </w:pPr>
      <w:r w:rsidRPr="003A3BB0">
        <w:rPr>
          <w:sz w:val="20"/>
          <w:szCs w:val="20"/>
        </w:rPr>
        <w:t xml:space="preserve">In practice, </w:t>
      </w:r>
      <w:r w:rsidR="00263CCF">
        <w:rPr>
          <w:sz w:val="20"/>
          <w:szCs w:val="20"/>
        </w:rPr>
        <w:t>most of our</w:t>
      </w:r>
      <w:r w:rsidRPr="003A3BB0">
        <w:rPr>
          <w:sz w:val="20"/>
          <w:szCs w:val="20"/>
        </w:rPr>
        <w:t xml:space="preserve"> training attempts were interrupted by </w:t>
      </w:r>
      <w:r w:rsidR="00263CCF">
        <w:rPr>
          <w:sz w:val="20"/>
          <w:szCs w:val="20"/>
        </w:rPr>
        <w:t xml:space="preserve">CUDA </w:t>
      </w:r>
      <w:r w:rsidRPr="003A3BB0">
        <w:rPr>
          <w:sz w:val="20"/>
          <w:szCs w:val="20"/>
        </w:rPr>
        <w:t xml:space="preserve">out-of-memory errors, indicating that the effective capacity of the hardware was exceeded under certain configurations </w:t>
      </w:r>
      <w:r w:rsidR="007271C3">
        <w:rPr>
          <w:sz w:val="20"/>
          <w:szCs w:val="20"/>
        </w:rPr>
        <w:t xml:space="preserve">that would benefit from </w:t>
      </w:r>
      <w:proofErr w:type="spellStart"/>
      <w:r w:rsidR="007271C3">
        <w:rPr>
          <w:sz w:val="20"/>
          <w:szCs w:val="20"/>
        </w:rPr>
        <w:t>Longformer</w:t>
      </w:r>
      <w:proofErr w:type="spellEnd"/>
      <w:r w:rsidR="007271C3">
        <w:rPr>
          <w:sz w:val="20"/>
          <w:szCs w:val="20"/>
        </w:rPr>
        <w:t xml:space="preserve"> capabilities </w:t>
      </w:r>
      <w:r w:rsidRPr="003A3BB0">
        <w:rPr>
          <w:sz w:val="20"/>
          <w:szCs w:val="20"/>
        </w:rPr>
        <w:t xml:space="preserve">(e.g., larger </w:t>
      </w:r>
      <w:proofErr w:type="spellStart"/>
      <w:r w:rsidR="007271C3">
        <w:rPr>
          <w:sz w:val="20"/>
          <w:szCs w:val="20"/>
        </w:rPr>
        <w:t>max_length</w:t>
      </w:r>
      <w:proofErr w:type="spellEnd"/>
      <w:r w:rsidR="007271C3">
        <w:rPr>
          <w:sz w:val="20"/>
          <w:szCs w:val="20"/>
        </w:rPr>
        <w:t xml:space="preserve">, </w:t>
      </w:r>
      <w:r w:rsidRPr="003A3BB0">
        <w:rPr>
          <w:sz w:val="20"/>
          <w:szCs w:val="20"/>
        </w:rPr>
        <w:t>batch sizes</w:t>
      </w:r>
      <w:r w:rsidR="007271C3">
        <w:rPr>
          <w:sz w:val="20"/>
          <w:szCs w:val="20"/>
        </w:rPr>
        <w:t xml:space="preserve">, </w:t>
      </w:r>
      <w:r w:rsidRPr="003A3BB0">
        <w:rPr>
          <w:sz w:val="20"/>
          <w:szCs w:val="20"/>
        </w:rPr>
        <w:t>or more complex training loops). Th</w:t>
      </w:r>
      <w:r w:rsidR="00F47FAF">
        <w:rPr>
          <w:sz w:val="20"/>
          <w:szCs w:val="20"/>
        </w:rPr>
        <w:t>is has constrained</w:t>
      </w:r>
      <w:r w:rsidR="00741BE6">
        <w:rPr>
          <w:sz w:val="20"/>
          <w:szCs w:val="20"/>
        </w:rPr>
        <w:t xml:space="preserve"> </w:t>
      </w:r>
      <w:r w:rsidRPr="003A3BB0">
        <w:rPr>
          <w:sz w:val="20"/>
          <w:szCs w:val="20"/>
        </w:rPr>
        <w:t xml:space="preserve">our ability to perform an extensive hyperparameter search (e.g., systematic exploration of learning rates, batch sizes, </w:t>
      </w:r>
      <w:r w:rsidR="00947F56">
        <w:rPr>
          <w:sz w:val="20"/>
          <w:szCs w:val="20"/>
        </w:rPr>
        <w:t>regularization</w:t>
      </w:r>
      <w:r w:rsidRPr="003A3BB0">
        <w:rPr>
          <w:sz w:val="20"/>
          <w:szCs w:val="20"/>
        </w:rPr>
        <w:t>), to run multiple random seeds for robustness, or to compare a wider range of architectures and training regimes.</w:t>
      </w:r>
    </w:p>
    <w:p w14:paraId="709D4A6E" w14:textId="78D56C81" w:rsidR="003A3BB0" w:rsidRPr="003A3BB0" w:rsidRDefault="003A3BB0" w:rsidP="003C09CA">
      <w:pPr>
        <w:spacing w:after="80"/>
        <w:jc w:val="both"/>
        <w:rPr>
          <w:sz w:val="20"/>
          <w:szCs w:val="20"/>
        </w:rPr>
      </w:pPr>
      <w:r w:rsidRPr="003A3BB0">
        <w:rPr>
          <w:sz w:val="20"/>
          <w:szCs w:val="20"/>
        </w:rPr>
        <w:t xml:space="preserve">Consequently, </w:t>
      </w:r>
      <w:r w:rsidR="007A1393">
        <w:rPr>
          <w:sz w:val="20"/>
          <w:szCs w:val="20"/>
        </w:rPr>
        <w:t xml:space="preserve">instead of </w:t>
      </w:r>
      <w:proofErr w:type="spellStart"/>
      <w:r w:rsidR="007A1393">
        <w:rPr>
          <w:sz w:val="20"/>
          <w:szCs w:val="20"/>
        </w:rPr>
        <w:t>Longformer</w:t>
      </w:r>
      <w:proofErr w:type="spellEnd"/>
      <w:r w:rsidR="007A1393">
        <w:rPr>
          <w:sz w:val="20"/>
          <w:szCs w:val="20"/>
        </w:rPr>
        <w:t xml:space="preserve">, </w:t>
      </w:r>
      <w:r w:rsidR="00103D4D">
        <w:rPr>
          <w:sz w:val="20"/>
          <w:szCs w:val="20"/>
        </w:rPr>
        <w:t xml:space="preserve">we opted </w:t>
      </w:r>
      <w:r w:rsidR="00103D4D" w:rsidRPr="00103D4D">
        <w:rPr>
          <w:sz w:val="20"/>
          <w:szCs w:val="20"/>
        </w:rPr>
        <w:t xml:space="preserve">for </w:t>
      </w:r>
      <w:hyperlink r:id="rId10" w:history="1">
        <w:r w:rsidR="00103D4D" w:rsidRPr="00103D4D">
          <w:rPr>
            <w:rStyle w:val="Hyperlink"/>
            <w:sz w:val="20"/>
            <w:szCs w:val="20"/>
          </w:rPr>
          <w:t>SciBERT</w:t>
        </w:r>
      </w:hyperlink>
      <w:r w:rsidR="00103D4D" w:rsidRPr="00103D4D">
        <w:rPr>
          <w:sz w:val="20"/>
          <w:szCs w:val="20"/>
        </w:rPr>
        <w:t xml:space="preserve">, </w:t>
      </w:r>
      <w:r w:rsidR="00103D4D">
        <w:rPr>
          <w:sz w:val="20"/>
          <w:szCs w:val="20"/>
        </w:rPr>
        <w:t xml:space="preserve">a </w:t>
      </w:r>
      <w:r w:rsidR="00986E3F">
        <w:rPr>
          <w:sz w:val="20"/>
          <w:szCs w:val="20"/>
        </w:rPr>
        <w:t xml:space="preserve">variant of </w:t>
      </w:r>
      <w:r w:rsidR="00103D4D">
        <w:rPr>
          <w:sz w:val="20"/>
          <w:szCs w:val="20"/>
        </w:rPr>
        <w:t xml:space="preserve">BERT </w:t>
      </w:r>
      <w:r w:rsidR="00986E3F">
        <w:rPr>
          <w:sz w:val="20"/>
          <w:szCs w:val="20"/>
        </w:rPr>
        <w:t>(</w:t>
      </w:r>
      <w:proofErr w:type="spellStart"/>
      <w:r w:rsidR="00986E3F">
        <w:rPr>
          <w:sz w:val="20"/>
          <w:szCs w:val="20"/>
        </w:rPr>
        <w:t>max_length</w:t>
      </w:r>
      <w:proofErr w:type="spellEnd"/>
      <w:r w:rsidR="00986E3F">
        <w:rPr>
          <w:sz w:val="20"/>
          <w:szCs w:val="20"/>
        </w:rPr>
        <w:t>=512)</w:t>
      </w:r>
      <w:r w:rsidR="00986E3F">
        <w:rPr>
          <w:sz w:val="20"/>
          <w:szCs w:val="20"/>
        </w:rPr>
        <w:t xml:space="preserve"> specifically designed for scientific text</w:t>
      </w:r>
      <w:r w:rsidR="00103D4D">
        <w:rPr>
          <w:sz w:val="20"/>
          <w:szCs w:val="20"/>
        </w:rPr>
        <w:t>.</w:t>
      </w:r>
      <w:r w:rsidR="00103D4D" w:rsidRPr="00103D4D">
        <w:rPr>
          <w:sz w:val="20"/>
          <w:szCs w:val="20"/>
        </w:rPr>
        <w:t xml:space="preserve"> </w:t>
      </w:r>
      <w:r w:rsidR="00103D4D">
        <w:rPr>
          <w:sz w:val="20"/>
          <w:szCs w:val="20"/>
        </w:rPr>
        <w:t xml:space="preserve">This model change </w:t>
      </w:r>
      <w:r w:rsidR="00C93DB0">
        <w:rPr>
          <w:sz w:val="20"/>
          <w:szCs w:val="20"/>
        </w:rPr>
        <w:t>enabled</w:t>
      </w:r>
      <w:r w:rsidR="00103D4D">
        <w:rPr>
          <w:sz w:val="20"/>
          <w:szCs w:val="20"/>
        </w:rPr>
        <w:t xml:space="preserve"> </w:t>
      </w:r>
      <w:r w:rsidR="007A1393">
        <w:rPr>
          <w:sz w:val="20"/>
          <w:szCs w:val="20"/>
        </w:rPr>
        <w:t xml:space="preserve">a </w:t>
      </w:r>
      <w:r w:rsidR="00103D4D">
        <w:rPr>
          <w:sz w:val="20"/>
          <w:szCs w:val="20"/>
        </w:rPr>
        <w:t xml:space="preserve">more </w:t>
      </w:r>
      <w:r w:rsidR="007A1393">
        <w:rPr>
          <w:sz w:val="20"/>
          <w:szCs w:val="20"/>
        </w:rPr>
        <w:t>stable training environment.</w:t>
      </w:r>
    </w:p>
    <w:p w14:paraId="1D6B0C2F" w14:textId="26496FAB" w:rsidR="00796BFF" w:rsidRPr="008073BC" w:rsidRDefault="00796BFF" w:rsidP="00B5561B">
      <w:pPr>
        <w:pStyle w:val="Heading2"/>
        <w:rPr>
          <w:rFonts w:asciiTheme="minorHAnsi" w:hAnsiTheme="minorHAnsi"/>
        </w:rPr>
      </w:pPr>
      <w:bookmarkStart w:id="3" w:name="_Toc214300270"/>
      <w:r w:rsidRPr="008073BC">
        <w:rPr>
          <w:rFonts w:asciiTheme="minorHAnsi" w:hAnsiTheme="minorHAnsi"/>
        </w:rPr>
        <w:t>2. Data Understanding and Preparation</w:t>
      </w:r>
      <w:bookmarkEnd w:id="3"/>
    </w:p>
    <w:p w14:paraId="2EBF2B69" w14:textId="64F1C720" w:rsidR="00796BFF" w:rsidRPr="00796BFF" w:rsidRDefault="00796BFF" w:rsidP="00796BFF">
      <w:pPr>
        <w:jc w:val="both"/>
      </w:pPr>
      <w:r w:rsidRPr="00796BFF">
        <w:t xml:space="preserve">The work begins from the full arXiv “train.parquet” file, with around 2.55M papers. The </w:t>
      </w:r>
      <w:r w:rsidR="00EE3853" w:rsidRPr="00796BFF">
        <w:t>exploration</w:t>
      </w:r>
      <w:r w:rsidRPr="00796BFF">
        <w:t xml:space="preserve"> analysis revealed </w:t>
      </w:r>
      <w:r w:rsidR="00EE3853" w:rsidRPr="00796BFF">
        <w:t>several</w:t>
      </w:r>
      <w:r w:rsidRPr="00796BFF">
        <w:t xml:space="preserve"> important properties that directly shaped the modeling choices.</w:t>
      </w:r>
    </w:p>
    <w:p w14:paraId="76F127CB" w14:textId="50340062" w:rsidR="00796BFF" w:rsidRPr="00796BFF" w:rsidRDefault="00796BFF" w:rsidP="00796BFF">
      <w:pPr>
        <w:jc w:val="both"/>
      </w:pPr>
      <w:r w:rsidRPr="00796BFF">
        <w:rPr>
          <w:b/>
          <w:bCs/>
        </w:rPr>
        <w:t>Document structure and length.</w:t>
      </w:r>
      <w:r w:rsidRPr="00796BFF">
        <w:t> Titles are typically short (around 8</w:t>
      </w:r>
      <w:r w:rsidR="009B64E7">
        <w:t>-</w:t>
      </w:r>
      <w:r w:rsidRPr="00796BFF">
        <w:t>12 words), while abstracts cluster around 100</w:t>
      </w:r>
      <w:r w:rsidR="00D228C0">
        <w:t>-</w:t>
      </w:r>
      <w:r w:rsidRPr="00796BFF">
        <w:t>200 words. Only a small fraction of abstracts (~1.4%) show signs of truncation. This supports the decision to rely primarily on title + abstract as the text signal: they are short enough for efficient transformer processing, but long enough to encode meaningful subject information.</w:t>
      </w:r>
    </w:p>
    <w:p w14:paraId="1C908FFC" w14:textId="681DADF3" w:rsidR="00796BFF" w:rsidRPr="00796BFF" w:rsidRDefault="00796BFF" w:rsidP="00796BFF">
      <w:pPr>
        <w:jc w:val="both"/>
      </w:pPr>
      <w:r w:rsidRPr="00796BFF">
        <w:rPr>
          <w:b/>
          <w:bCs/>
        </w:rPr>
        <w:lastRenderedPageBreak/>
        <w:t>Scientific markup and noise.</w:t>
      </w:r>
      <w:r w:rsidRPr="00796BFF">
        <w:t> A substantial proportion of abstracts contain LaTeX and HTML artefacts: inline math, environments, HTML tags, entities such as </w:t>
      </w:r>
      <w:r w:rsidR="00215C92">
        <w:t>“</w:t>
      </w:r>
      <w:r w:rsidRPr="00796BFF">
        <w:t>&amp;amp;</w:t>
      </w:r>
      <w:r w:rsidR="00215C92">
        <w:t>”</w:t>
      </w:r>
      <w:r w:rsidRPr="00796BFF">
        <w:t xml:space="preserve">, and Greek commands. These elements are essential for human </w:t>
      </w:r>
      <w:r w:rsidR="00215C92" w:rsidRPr="00796BFF">
        <w:t>readers but</w:t>
      </w:r>
      <w:r w:rsidRPr="00796BFF">
        <w:t xml:space="preserve"> tend to fragment the tokenization and add noise for a pretrained encoder. This led to a light-weight cleaning strategy in the Data Preparation phase:</w:t>
      </w:r>
    </w:p>
    <w:p w14:paraId="70F06620" w14:textId="517FB798" w:rsidR="00796BFF" w:rsidRPr="00796BFF" w:rsidRDefault="002E46B1" w:rsidP="0096178B">
      <w:pPr>
        <w:pStyle w:val="ListParagraph"/>
        <w:numPr>
          <w:ilvl w:val="0"/>
          <w:numId w:val="20"/>
        </w:numPr>
        <w:jc w:val="both"/>
      </w:pPr>
      <w:r>
        <w:t>D</w:t>
      </w:r>
      <w:r w:rsidR="00796BFF" w:rsidRPr="00796BFF">
        <w:t>ecode HTML entities</w:t>
      </w:r>
      <w:r w:rsidR="0081385B">
        <w:t>.</w:t>
      </w:r>
    </w:p>
    <w:p w14:paraId="518AC093" w14:textId="1261F073" w:rsidR="00796BFF" w:rsidRPr="00796BFF" w:rsidRDefault="002E46B1" w:rsidP="0096178B">
      <w:pPr>
        <w:pStyle w:val="ListParagraph"/>
        <w:numPr>
          <w:ilvl w:val="0"/>
          <w:numId w:val="20"/>
        </w:numPr>
        <w:jc w:val="both"/>
      </w:pPr>
      <w:r>
        <w:t>S</w:t>
      </w:r>
      <w:r w:rsidR="00796BFF" w:rsidRPr="00796BFF">
        <w:t>trip raw HTML tags</w:t>
      </w:r>
      <w:r w:rsidR="0081385B">
        <w:t>.</w:t>
      </w:r>
    </w:p>
    <w:p w14:paraId="530AB76B" w14:textId="6CAD903F" w:rsidR="00796BFF" w:rsidRPr="00796BFF" w:rsidRDefault="002E46B1" w:rsidP="0096178B">
      <w:pPr>
        <w:pStyle w:val="ListParagraph"/>
        <w:numPr>
          <w:ilvl w:val="0"/>
          <w:numId w:val="20"/>
        </w:numPr>
        <w:jc w:val="both"/>
      </w:pPr>
      <w:r>
        <w:t>R</w:t>
      </w:r>
      <w:r w:rsidR="00796BFF" w:rsidRPr="00796BFF">
        <w:t xml:space="preserve">eplace LaTeX math segments </w:t>
      </w:r>
      <w:r w:rsidR="00B35522" w:rsidRPr="00796BFF">
        <w:t>with</w:t>
      </w:r>
      <w:r w:rsidR="00796BFF" w:rsidRPr="00796BFF">
        <w:t xml:space="preserve"> a neutral placeholder [MATH]</w:t>
      </w:r>
      <w:r w:rsidR="0081385B">
        <w:t>.</w:t>
      </w:r>
    </w:p>
    <w:p w14:paraId="5D2B72EA" w14:textId="731F8FB8" w:rsidR="00796BFF" w:rsidRPr="00796BFF" w:rsidRDefault="002E46B1" w:rsidP="0096178B">
      <w:pPr>
        <w:pStyle w:val="ListParagraph"/>
        <w:numPr>
          <w:ilvl w:val="0"/>
          <w:numId w:val="20"/>
        </w:numPr>
        <w:jc w:val="both"/>
      </w:pPr>
      <w:r>
        <w:t>N</w:t>
      </w:r>
      <w:r w:rsidRPr="00796BFF">
        <w:t>ormalize</w:t>
      </w:r>
      <w:r w:rsidR="00796BFF" w:rsidRPr="00796BFF">
        <w:t xml:space="preserve"> whitespace</w:t>
      </w:r>
      <w:r w:rsidR="0081385B">
        <w:t>.</w:t>
      </w:r>
    </w:p>
    <w:p w14:paraId="66E45C30" w14:textId="11D3FE08" w:rsidR="00796BFF" w:rsidRPr="00796BFF" w:rsidRDefault="00796BFF" w:rsidP="00796BFF">
      <w:pPr>
        <w:jc w:val="both"/>
      </w:pPr>
      <w:r w:rsidRPr="00796BFF">
        <w:t>Importantly, no stemming, lemmatization or stop</w:t>
      </w:r>
      <w:r w:rsidR="002E46B1">
        <w:t xml:space="preserve"> </w:t>
      </w:r>
      <w:r w:rsidRPr="00796BFF">
        <w:t>word</w:t>
      </w:r>
      <w:r w:rsidR="002E46B1">
        <w:t>s</w:t>
      </w:r>
      <w:r w:rsidRPr="00796BFF">
        <w:t xml:space="preserve"> removal is applied. The exploratory work and the literature review </w:t>
      </w:r>
      <w:r w:rsidR="002E46B1" w:rsidRPr="00796BFF">
        <w:t>emphasize</w:t>
      </w:r>
      <w:r w:rsidRPr="00796BFF">
        <w:t xml:space="preserve"> that transformer models like BERT and S</w:t>
      </w:r>
      <w:r w:rsidR="00DD4931">
        <w:t>ci</w:t>
      </w:r>
      <w:r w:rsidRPr="00796BFF">
        <w:t>BERT expect natural text and are already robust to function words and morphology; aggressive normalization would risk a distribution shift relative to pretraining.</w:t>
      </w:r>
    </w:p>
    <w:p w14:paraId="4B6B06D0" w14:textId="77777777" w:rsidR="00FC735D" w:rsidRDefault="00796BFF" w:rsidP="00796BFF">
      <w:pPr>
        <w:jc w:val="both"/>
      </w:pPr>
      <w:r w:rsidRPr="00796BFF">
        <w:rPr>
          <w:b/>
          <w:bCs/>
        </w:rPr>
        <w:t>Label distribution and multi-label nature.</w:t>
      </w:r>
      <w:r w:rsidRPr="00796BFF">
        <w:t> The subject distribution is highly imbalanced at the corpus level: domains such as cs, math and cond-mat dominate, while many fine-grained labels are rare. In addition, the comparison between </w:t>
      </w:r>
      <w:r w:rsidR="002E46B1">
        <w:t>“</w:t>
      </w:r>
      <w:r w:rsidRPr="00796BFF">
        <w:t>primary_subject</w:t>
      </w:r>
      <w:r w:rsidR="002E46B1">
        <w:t>”</w:t>
      </w:r>
      <w:r w:rsidRPr="00796BFF">
        <w:t> and the multi-valued subjects field shows that only about half the papers are strictly “</w:t>
      </w:r>
      <w:r w:rsidR="00407931" w:rsidRPr="00796BFF">
        <w:t>single label</w:t>
      </w:r>
      <w:r w:rsidRPr="00796BFF">
        <w:t>”; roughly 45% mention additional subjects beyond the primary one.</w:t>
      </w:r>
    </w:p>
    <w:p w14:paraId="61B18DD4" w14:textId="2E674912" w:rsidR="00796BFF" w:rsidRPr="00796BFF" w:rsidRDefault="00796BFF" w:rsidP="00796BFF">
      <w:pPr>
        <w:jc w:val="both"/>
      </w:pPr>
      <w:r w:rsidRPr="00796BFF">
        <w:t>This confirms that the ground truth primary subject is only one facet of a richer multi-label reality, and that any single-label classifier is solving a deliberately simplified but still useful problem.</w:t>
      </w:r>
    </w:p>
    <w:p w14:paraId="739AE989" w14:textId="77777777" w:rsidR="00796BFF" w:rsidRPr="00796BFF" w:rsidRDefault="00796BFF" w:rsidP="00796BFF">
      <w:pPr>
        <w:jc w:val="both"/>
      </w:pPr>
      <w:r w:rsidRPr="00796BFF">
        <w:t>To make the modeling tractable while preserving diversity, the training dataset is restricted and balanced as follows:</w:t>
      </w:r>
    </w:p>
    <w:p w14:paraId="18FE1FB6" w14:textId="50FE9EAB" w:rsidR="00796BFF" w:rsidRPr="00796BFF" w:rsidRDefault="00F5620A" w:rsidP="00645009">
      <w:pPr>
        <w:pStyle w:val="ListParagraph"/>
        <w:numPr>
          <w:ilvl w:val="0"/>
          <w:numId w:val="21"/>
        </w:numPr>
        <w:jc w:val="both"/>
      </w:pPr>
      <w:r>
        <w:t>O</w:t>
      </w:r>
      <w:r w:rsidR="00796BFF" w:rsidRPr="00796BFF">
        <w:t xml:space="preserve">nly categories with at least 100 papers are </w:t>
      </w:r>
      <w:r w:rsidRPr="00796BFF">
        <w:t>kept</w:t>
      </w:r>
      <w:r>
        <w:t>.</w:t>
      </w:r>
    </w:p>
    <w:p w14:paraId="6813552B" w14:textId="20F42616" w:rsidR="00796BFF" w:rsidRPr="00796BFF" w:rsidRDefault="00F5620A" w:rsidP="00645009">
      <w:pPr>
        <w:pStyle w:val="ListParagraph"/>
        <w:numPr>
          <w:ilvl w:val="0"/>
          <w:numId w:val="21"/>
        </w:numPr>
        <w:jc w:val="both"/>
      </w:pPr>
      <w:r>
        <w:t>P</w:t>
      </w:r>
      <w:r w:rsidR="00796BFF" w:rsidRPr="00796BFF">
        <w:t>er category, a maximum of 1,000 samples is drawn (stratified)</w:t>
      </w:r>
      <w:r>
        <w:t>.</w:t>
      </w:r>
    </w:p>
    <w:p w14:paraId="48B73A79" w14:textId="298A93F5" w:rsidR="00796BFF" w:rsidRPr="00796BFF" w:rsidRDefault="00F5620A" w:rsidP="00645009">
      <w:pPr>
        <w:pStyle w:val="ListParagraph"/>
        <w:numPr>
          <w:ilvl w:val="0"/>
          <w:numId w:val="21"/>
        </w:numPr>
        <w:jc w:val="both"/>
      </w:pPr>
      <w:r w:rsidRPr="00796BFF">
        <w:t>This</w:t>
      </w:r>
      <w:r w:rsidR="00796BFF" w:rsidRPr="00796BFF">
        <w:t xml:space="preserve"> yields 148 categories, each with enough examples for meaningful training, and removes the </w:t>
      </w:r>
      <w:r w:rsidR="008E46B7" w:rsidRPr="00796BFF">
        <w:t>extremely</w:t>
      </w:r>
      <w:r w:rsidR="00796BFF" w:rsidRPr="00796BFF">
        <w:t xml:space="preserve"> long tail of ultra-rare subjects.</w:t>
      </w:r>
    </w:p>
    <w:p w14:paraId="384B045B" w14:textId="77777777" w:rsidR="00796BFF" w:rsidRPr="00796BFF" w:rsidRDefault="00796BFF" w:rsidP="00796BFF">
      <w:pPr>
        <w:jc w:val="both"/>
      </w:pPr>
      <w:r w:rsidRPr="00796BFF">
        <w:t>The resulting balanced dataset is then stratified into train, validation and test sets (≈70/15/15), preserving label distribution across splits.</w:t>
      </w:r>
    </w:p>
    <w:p w14:paraId="30F2ED14" w14:textId="77777777" w:rsidR="00796BFF" w:rsidRPr="00796BFF" w:rsidRDefault="00796BFF" w:rsidP="00796BFF">
      <w:pPr>
        <w:jc w:val="both"/>
      </w:pPr>
      <w:r w:rsidRPr="00796BFF">
        <w:rPr>
          <w:b/>
          <w:bCs/>
        </w:rPr>
        <w:t>Text construction.</w:t>
      </w:r>
      <w:r w:rsidRPr="00796BFF">
        <w:t> For each paper, a single input string is built:</w:t>
      </w:r>
    </w:p>
    <w:p w14:paraId="727DDFD2" w14:textId="77777777" w:rsidR="00796BFF" w:rsidRPr="00796BFF" w:rsidRDefault="00796BFF" w:rsidP="00A876F9">
      <w:pPr>
        <w:jc w:val="center"/>
      </w:pPr>
      <w:r w:rsidRPr="00796BFF">
        <w:rPr>
          <w:sz w:val="22"/>
          <w:szCs w:val="22"/>
        </w:rPr>
        <w:t>text = [TITLE] [SEP] [ABSTRACT]</w:t>
      </w:r>
    </w:p>
    <w:p w14:paraId="62006709" w14:textId="55E6C4FC" w:rsidR="00796BFF" w:rsidRPr="00796BFF" w:rsidRDefault="00796BFF" w:rsidP="00796BFF">
      <w:pPr>
        <w:jc w:val="both"/>
      </w:pPr>
      <w:r w:rsidRPr="00796BFF">
        <w:t xml:space="preserve">In the best model, the configuration uses USE_TITLE = True and USE_CLEAN_TEXT = True, so the model sees both fields, lightly </w:t>
      </w:r>
      <w:r w:rsidR="00536D52" w:rsidRPr="00796BFF">
        <w:t>normalized</w:t>
      </w:r>
      <w:r w:rsidRPr="00796BFF">
        <w:t>, separated by an explicit marker.</w:t>
      </w:r>
    </w:p>
    <w:p w14:paraId="447DA5E7" w14:textId="6F128E81" w:rsidR="00796BFF" w:rsidRPr="008073BC" w:rsidRDefault="00796BFF" w:rsidP="00B5561B">
      <w:pPr>
        <w:pStyle w:val="Heading2"/>
        <w:rPr>
          <w:rFonts w:asciiTheme="minorHAnsi" w:hAnsiTheme="minorHAnsi"/>
        </w:rPr>
      </w:pPr>
      <w:bookmarkStart w:id="4" w:name="_Toc214300271"/>
      <w:r w:rsidRPr="008073BC">
        <w:rPr>
          <w:rFonts w:asciiTheme="minorHAnsi" w:hAnsiTheme="minorHAnsi"/>
        </w:rPr>
        <w:t>3. Modeling Choices and Architecture</w:t>
      </w:r>
      <w:bookmarkEnd w:id="4"/>
    </w:p>
    <w:p w14:paraId="23525C65" w14:textId="2BCE9E72" w:rsidR="00796BFF" w:rsidRPr="00796BFF" w:rsidRDefault="00796BFF" w:rsidP="00796BFF">
      <w:pPr>
        <w:jc w:val="both"/>
      </w:pPr>
      <w:r w:rsidRPr="00796BFF">
        <w:t xml:space="preserve">The core model is based on </w:t>
      </w:r>
      <w:hyperlink r:id="rId11" w:history="1">
        <w:r w:rsidRPr="00796BFF">
          <w:rPr>
            <w:rStyle w:val="Hyperlink"/>
          </w:rPr>
          <w:t>S</w:t>
        </w:r>
        <w:r w:rsidR="00BC6E91" w:rsidRPr="00BC6E91">
          <w:rPr>
            <w:rStyle w:val="Hyperlink"/>
          </w:rPr>
          <w:t>ci</w:t>
        </w:r>
        <w:r w:rsidRPr="00796BFF">
          <w:rPr>
            <w:rStyle w:val="Hyperlink"/>
          </w:rPr>
          <w:t>BERT</w:t>
        </w:r>
      </w:hyperlink>
      <w:r w:rsidRPr="00796BFF">
        <w:t xml:space="preserve"> (</w:t>
      </w:r>
      <w:r w:rsidR="00C21B7C">
        <w:t>“</w:t>
      </w:r>
      <w:proofErr w:type="spellStart"/>
      <w:r w:rsidR="00BC6E91">
        <w:fldChar w:fldCharType="begin"/>
      </w:r>
      <w:r w:rsidR="00BC6E91">
        <w:instrText>HYPERLINK "https://huggingface.co/allenai/scibert_scivocab_uncased"</w:instrText>
      </w:r>
      <w:r w:rsidR="00BC6E91">
        <w:fldChar w:fldCharType="separate"/>
      </w:r>
      <w:r w:rsidRPr="00796BFF">
        <w:rPr>
          <w:rStyle w:val="Hyperlink"/>
        </w:rPr>
        <w:t>scibert_scivocab_uncased</w:t>
      </w:r>
      <w:proofErr w:type="spellEnd"/>
      <w:r w:rsidR="00BC6E91">
        <w:fldChar w:fldCharType="end"/>
      </w:r>
      <w:r w:rsidR="00C21B7C">
        <w:t>”</w:t>
      </w:r>
      <w:r w:rsidRPr="00796BFF">
        <w:t xml:space="preserve">), a domain-adapted BERT variant pretrained on a large corpus of scientific articles. This choice is aligned with </w:t>
      </w:r>
      <w:r w:rsidRPr="00796BFF">
        <w:lastRenderedPageBreak/>
        <w:t>the task: S</w:t>
      </w:r>
      <w:r w:rsidR="00BC6E91">
        <w:t>ci</w:t>
      </w:r>
      <w:r w:rsidRPr="00796BFF">
        <w:t>BERT’s vocabulary and representations are tuned to the style and terminology of scientific writing, unlike generic BERT models.</w:t>
      </w:r>
    </w:p>
    <w:p w14:paraId="29AF617D" w14:textId="4D8118C8" w:rsidR="00796BFF" w:rsidRPr="00796BFF" w:rsidRDefault="00796BFF" w:rsidP="00796BFF">
      <w:pPr>
        <w:jc w:val="both"/>
      </w:pPr>
      <w:r w:rsidRPr="00796BFF">
        <w:t>On top of S</w:t>
      </w:r>
      <w:r w:rsidR="00BC6E91">
        <w:t>ci</w:t>
      </w:r>
      <w:r w:rsidRPr="00796BFF">
        <w:t>BERT, the project implements an enhanced classification head:</w:t>
      </w:r>
    </w:p>
    <w:p w14:paraId="483BC73C" w14:textId="07D82F96" w:rsidR="00796BFF" w:rsidRPr="00796BFF" w:rsidRDefault="00905B94" w:rsidP="00905B94">
      <w:pPr>
        <w:pStyle w:val="ListParagraph"/>
        <w:numPr>
          <w:ilvl w:val="0"/>
          <w:numId w:val="22"/>
        </w:numPr>
        <w:jc w:val="both"/>
      </w:pPr>
      <w:r>
        <w:t>O</w:t>
      </w:r>
      <w:r w:rsidR="00796BFF" w:rsidRPr="00796BFF">
        <w:t>btain either the pooler output or the [CLS] token</w:t>
      </w:r>
    </w:p>
    <w:p w14:paraId="385725EF" w14:textId="065901C6" w:rsidR="00796BFF" w:rsidRPr="00796BFF" w:rsidRDefault="00905B94" w:rsidP="00905B94">
      <w:pPr>
        <w:pStyle w:val="ListParagraph"/>
        <w:numPr>
          <w:ilvl w:val="0"/>
          <w:numId w:val="22"/>
        </w:numPr>
        <w:jc w:val="both"/>
      </w:pPr>
      <w:r>
        <w:t>A</w:t>
      </w:r>
      <w:r w:rsidR="00796BFF" w:rsidRPr="00796BFF">
        <w:t>pply LayerNorm, a fully connected projection, GELU activation and dropout</w:t>
      </w:r>
      <w:r>
        <w:t>.</w:t>
      </w:r>
    </w:p>
    <w:p w14:paraId="02571333" w14:textId="3FEECF4B" w:rsidR="00796BFF" w:rsidRPr="00796BFF" w:rsidRDefault="00905B94" w:rsidP="00905B94">
      <w:pPr>
        <w:pStyle w:val="ListParagraph"/>
        <w:numPr>
          <w:ilvl w:val="0"/>
          <w:numId w:val="22"/>
        </w:numPr>
        <w:jc w:val="both"/>
      </w:pPr>
      <w:r>
        <w:t>F</w:t>
      </w:r>
      <w:r w:rsidR="00796BFF" w:rsidRPr="00796BFF">
        <w:t>eed into a final linear layer that outputs logits over 148 classes.</w:t>
      </w:r>
    </w:p>
    <w:p w14:paraId="6188490B" w14:textId="5E2B234B" w:rsidR="00796BFF" w:rsidRPr="00796BFF" w:rsidRDefault="00796BFF" w:rsidP="00796BFF">
      <w:pPr>
        <w:jc w:val="both"/>
      </w:pPr>
      <w:r w:rsidRPr="00796BFF">
        <w:t>This head is simple enough to train reliably, but expressive enough to re-shape S</w:t>
      </w:r>
      <w:r w:rsidR="000301D1">
        <w:t>ci</w:t>
      </w:r>
      <w:r w:rsidRPr="00796BFF">
        <w:t>BERT’s embeddings for the specific classification task.</w:t>
      </w:r>
    </w:p>
    <w:p w14:paraId="446709B5" w14:textId="697695B9" w:rsidR="00796BFF" w:rsidRPr="00796BFF" w:rsidRDefault="00796BFF" w:rsidP="00796BFF">
      <w:pPr>
        <w:jc w:val="both"/>
      </w:pPr>
      <w:r w:rsidRPr="00796BFF">
        <w:t xml:space="preserve">Several </w:t>
      </w:r>
      <w:r w:rsidR="0099203D" w:rsidRPr="00796BFF">
        <w:t>optimization</w:t>
      </w:r>
      <w:r w:rsidRPr="00796BFF">
        <w:t xml:space="preserve"> techniques are integrated:</w:t>
      </w:r>
    </w:p>
    <w:p w14:paraId="3FEC4603" w14:textId="77777777" w:rsidR="00796BFF" w:rsidRPr="00796BFF" w:rsidRDefault="00796BFF" w:rsidP="00410C2A">
      <w:pPr>
        <w:pStyle w:val="ListParagraph"/>
        <w:numPr>
          <w:ilvl w:val="0"/>
          <w:numId w:val="23"/>
        </w:numPr>
        <w:jc w:val="both"/>
      </w:pPr>
      <w:r w:rsidRPr="00410C2A">
        <w:rPr>
          <w:b/>
          <w:bCs/>
        </w:rPr>
        <w:t>Class weights</w:t>
      </w:r>
      <w:r w:rsidRPr="00796BFF">
        <w:t> computed from the training distribution are applied to rebalance the loss, preventing frequent categories from dominating.</w:t>
      </w:r>
    </w:p>
    <w:p w14:paraId="6646B216" w14:textId="14BB40EF" w:rsidR="00796BFF" w:rsidRPr="00796BFF" w:rsidRDefault="00796BFF" w:rsidP="00410C2A">
      <w:pPr>
        <w:pStyle w:val="ListParagraph"/>
        <w:numPr>
          <w:ilvl w:val="0"/>
          <w:numId w:val="23"/>
        </w:numPr>
        <w:jc w:val="both"/>
      </w:pPr>
      <w:r w:rsidRPr="00410C2A">
        <w:rPr>
          <w:b/>
          <w:bCs/>
        </w:rPr>
        <w:t>Focal loss with label smoothing.</w:t>
      </w:r>
      <w:r w:rsidRPr="00796BFF">
        <w:t xml:space="preserve"> The loss function combines focal scaling with smoothed targets. Focal loss (γ = 2) down-weights easy, already-correct examples and </w:t>
      </w:r>
      <w:r w:rsidR="0022172D" w:rsidRPr="00796BFF">
        <w:t>emphasizes</w:t>
      </w:r>
      <w:r w:rsidRPr="00796BFF">
        <w:t xml:space="preserve"> hard cases. Label smoothing (α = 0.1) prevents the model from becoming over-confident, by distributing a small portion of probability mass away from the true class across the remaining 147 labels. Together, these mechanisms aim to improve </w:t>
      </w:r>
      <w:r w:rsidR="0022172D" w:rsidRPr="00796BFF">
        <w:t>generalization</w:t>
      </w:r>
      <w:r w:rsidRPr="00796BFF">
        <w:t xml:space="preserve"> and calibration, especially on rare or ambiguous subjects.</w:t>
      </w:r>
    </w:p>
    <w:p w14:paraId="412ADD65" w14:textId="4E1350D0" w:rsidR="00796BFF" w:rsidRPr="00796BFF" w:rsidRDefault="00796BFF" w:rsidP="00410C2A">
      <w:pPr>
        <w:pStyle w:val="ListParagraph"/>
        <w:numPr>
          <w:ilvl w:val="0"/>
          <w:numId w:val="23"/>
        </w:numPr>
        <w:jc w:val="both"/>
      </w:pPr>
      <w:r w:rsidRPr="00410C2A">
        <w:rPr>
          <w:b/>
          <w:bCs/>
        </w:rPr>
        <w:t>Mix</w:t>
      </w:r>
      <w:r w:rsidR="000F2A22" w:rsidRPr="00410C2A">
        <w:rPr>
          <w:b/>
          <w:bCs/>
        </w:rPr>
        <w:t>-</w:t>
      </w:r>
      <w:r w:rsidRPr="00410C2A">
        <w:rPr>
          <w:b/>
          <w:bCs/>
        </w:rPr>
        <w:t>up augmentation.</w:t>
      </w:r>
      <w:r w:rsidRPr="00796BFF">
        <w:t xml:space="preserve"> From epoch 3 onwards, </w:t>
      </w:r>
      <w:r w:rsidR="000F2A22" w:rsidRPr="00796BFF">
        <w:t>mix-up</w:t>
      </w:r>
      <w:r w:rsidRPr="00796BFF">
        <w:t xml:space="preserve"> is applied at the embedding level: pairs of examples are linearly </w:t>
      </w:r>
      <w:r w:rsidR="00D20517" w:rsidRPr="00796BFF">
        <w:t>interpolated,</w:t>
      </w:r>
      <w:r w:rsidRPr="00796BFF">
        <w:t xml:space="preserve"> and the loss is computed against the corresponding convex combination of labels. This creates intermediate “virtual” samples between classes and encourages the classifier to behave more smoothly in representation space.</w:t>
      </w:r>
    </w:p>
    <w:p w14:paraId="247C38A5" w14:textId="35E6ADD5" w:rsidR="00796BFF" w:rsidRPr="00796BFF" w:rsidRDefault="00796BFF" w:rsidP="00410C2A">
      <w:pPr>
        <w:pStyle w:val="ListParagraph"/>
        <w:numPr>
          <w:ilvl w:val="0"/>
          <w:numId w:val="23"/>
        </w:numPr>
        <w:jc w:val="both"/>
      </w:pPr>
      <w:r w:rsidRPr="00410C2A">
        <w:rPr>
          <w:b/>
          <w:bCs/>
        </w:rPr>
        <w:t>Differential learning rates.</w:t>
      </w:r>
      <w:r w:rsidRPr="00796BFF">
        <w:t xml:space="preserve"> The SCIBERT backbone is updated with a conservative learning rate (2e-5), while the classification head learns at </w:t>
      </w:r>
      <w:r w:rsidR="00613CFC">
        <w:t>10</w:t>
      </w:r>
      <w:r w:rsidRPr="00796BFF">
        <w:t xml:space="preserve"> times that rate, allowing the new layers to adapt quickly without </w:t>
      </w:r>
      <w:r w:rsidR="00B96EC6" w:rsidRPr="00796BFF">
        <w:t>destabilizing</w:t>
      </w:r>
      <w:r w:rsidRPr="00796BFF">
        <w:t xml:space="preserve"> the pretrained encoder.</w:t>
      </w:r>
    </w:p>
    <w:p w14:paraId="4C95DA52" w14:textId="704CF0B1" w:rsidR="00796BFF" w:rsidRPr="00796BFF" w:rsidRDefault="00796BFF" w:rsidP="00410C2A">
      <w:pPr>
        <w:pStyle w:val="ListParagraph"/>
        <w:numPr>
          <w:ilvl w:val="0"/>
          <w:numId w:val="23"/>
        </w:numPr>
        <w:jc w:val="both"/>
      </w:pPr>
      <w:r w:rsidRPr="00410C2A">
        <w:rPr>
          <w:b/>
          <w:bCs/>
        </w:rPr>
        <w:t>Learning-rate scheduling and early stopping.</w:t>
      </w:r>
      <w:r w:rsidRPr="00796BFF">
        <w:t xml:space="preserve"> A linear warm-up schedule with 500 warm-up steps and early stopping with patience 6 </w:t>
      </w:r>
      <w:r w:rsidR="0036452E" w:rsidRPr="00796BFF">
        <w:t>prevents</w:t>
      </w:r>
      <w:r w:rsidRPr="00796BFF">
        <w:t xml:space="preserve"> over-training. Although the configuration allows up to 40 epochs, training in practice stops after 12 epochs when validation accuracy ceases to improve.</w:t>
      </w:r>
    </w:p>
    <w:p w14:paraId="2BE56776" w14:textId="77777777" w:rsidR="00796BFF" w:rsidRPr="00796BFF" w:rsidRDefault="00796BFF" w:rsidP="00796BFF">
      <w:pPr>
        <w:jc w:val="both"/>
      </w:pPr>
      <w:r w:rsidRPr="00796BFF">
        <w:t>The net effect is a model architecture that stays close to well-tested BERT fine-tuning practices, but with targeted improvements to handle label imbalance, over-confidence and the large number of classes.</w:t>
      </w:r>
    </w:p>
    <w:p w14:paraId="1ABEF462" w14:textId="09F991CD" w:rsidR="00796BFF" w:rsidRPr="008073BC" w:rsidRDefault="00796BFF" w:rsidP="00B5561B">
      <w:pPr>
        <w:pStyle w:val="Heading2"/>
        <w:rPr>
          <w:rFonts w:asciiTheme="minorHAnsi" w:hAnsiTheme="minorHAnsi"/>
        </w:rPr>
      </w:pPr>
      <w:bookmarkStart w:id="5" w:name="_Toc214300272"/>
      <w:r w:rsidRPr="008073BC">
        <w:rPr>
          <w:rFonts w:asciiTheme="minorHAnsi" w:hAnsiTheme="minorHAnsi"/>
        </w:rPr>
        <w:t>4. Quantitative Results</w:t>
      </w:r>
      <w:bookmarkEnd w:id="5"/>
    </w:p>
    <w:p w14:paraId="2AB21743" w14:textId="30FE26C2" w:rsidR="00796BFF" w:rsidRPr="008073BC" w:rsidRDefault="00796BFF" w:rsidP="00B5561B">
      <w:pPr>
        <w:pStyle w:val="Heading3"/>
      </w:pPr>
      <w:bookmarkStart w:id="6" w:name="_Toc214300273"/>
      <w:r w:rsidRPr="008073BC">
        <w:t>4.1 Overall and Baseline Comparison</w:t>
      </w:r>
      <w:bookmarkEnd w:id="6"/>
    </w:p>
    <w:p w14:paraId="0D334002" w14:textId="77777777" w:rsidR="00796BFF" w:rsidRPr="00796BFF" w:rsidRDefault="00796BFF" w:rsidP="00796BFF">
      <w:pPr>
        <w:jc w:val="both"/>
      </w:pPr>
      <w:r w:rsidRPr="00796BFF">
        <w:t>On the held-out test set, the best model achieves:</w:t>
      </w:r>
    </w:p>
    <w:p w14:paraId="022B37F7" w14:textId="397B8E7A" w:rsidR="00796BFF" w:rsidRPr="00796BFF" w:rsidRDefault="004D3739" w:rsidP="00EB2BA9">
      <w:pPr>
        <w:pStyle w:val="ListParagraph"/>
        <w:numPr>
          <w:ilvl w:val="0"/>
          <w:numId w:val="24"/>
        </w:numPr>
        <w:jc w:val="both"/>
      </w:pPr>
      <w:r>
        <w:lastRenderedPageBreak/>
        <w:t>O</w:t>
      </w:r>
      <w:r w:rsidR="00796BFF" w:rsidRPr="00796BFF">
        <w:t>verall accuracy: </w:t>
      </w:r>
      <w:r w:rsidR="00796BFF" w:rsidRPr="00EB2BA9">
        <w:rPr>
          <w:b/>
          <w:bCs/>
        </w:rPr>
        <w:t>59.78%</w:t>
      </w:r>
      <w:r>
        <w:t>.</w:t>
      </w:r>
    </w:p>
    <w:p w14:paraId="4F0EAACA" w14:textId="5F2A3B5E" w:rsidR="00796BFF" w:rsidRPr="00796BFF" w:rsidRDefault="004D3739" w:rsidP="00EB2BA9">
      <w:pPr>
        <w:pStyle w:val="ListParagraph"/>
        <w:numPr>
          <w:ilvl w:val="0"/>
          <w:numId w:val="24"/>
        </w:numPr>
        <w:jc w:val="both"/>
      </w:pPr>
      <w:r>
        <w:t>H</w:t>
      </w:r>
      <w:r w:rsidR="00796BFF" w:rsidRPr="00796BFF">
        <w:t>igh-confidence accuracy (for predictions above the 0.7 threshold): </w:t>
      </w:r>
      <w:r w:rsidR="00796BFF" w:rsidRPr="00EB2BA9">
        <w:rPr>
          <w:b/>
          <w:bCs/>
        </w:rPr>
        <w:t>71.87%</w:t>
      </w:r>
      <w:r>
        <w:t>.</w:t>
      </w:r>
    </w:p>
    <w:p w14:paraId="00BAD9BC" w14:textId="61C1D853" w:rsidR="00796BFF" w:rsidRPr="00796BFF" w:rsidRDefault="004D3739" w:rsidP="00EB2BA9">
      <w:pPr>
        <w:pStyle w:val="ListParagraph"/>
        <w:numPr>
          <w:ilvl w:val="0"/>
          <w:numId w:val="24"/>
        </w:numPr>
        <w:jc w:val="both"/>
      </w:pPr>
      <w:r>
        <w:t>H</w:t>
      </w:r>
      <w:r w:rsidR="00796BFF" w:rsidRPr="00796BFF">
        <w:t>igh-confidence coverage: </w:t>
      </w:r>
      <w:r w:rsidR="00796BFF" w:rsidRPr="00EB2BA9">
        <w:rPr>
          <w:b/>
          <w:bCs/>
        </w:rPr>
        <w:t>64.52%</w:t>
      </w:r>
      <w:r w:rsidR="00796BFF" w:rsidRPr="00796BFF">
        <w:t> of test predictions.</w:t>
      </w:r>
    </w:p>
    <w:p w14:paraId="1B3FBD51" w14:textId="77777777" w:rsidR="00796BFF" w:rsidRPr="00796BFF" w:rsidRDefault="00796BFF" w:rsidP="00796BFF">
      <w:pPr>
        <w:jc w:val="both"/>
      </w:pPr>
      <w:r w:rsidRPr="00796BFF">
        <w:t>Relative to a previously established baseline of roughly 24% accuracy on the same 148-way task, this corresponds to an improvement of about </w:t>
      </w:r>
      <w:r w:rsidRPr="00796BFF">
        <w:rPr>
          <w:b/>
          <w:bCs/>
        </w:rPr>
        <w:t>2.5×</w:t>
      </w:r>
      <w:r w:rsidRPr="00796BFF">
        <w:t> in accuracy. This is a large gain, especially considering the difficulty of the problem and the modest per-class sample sizes after balancing.</w:t>
      </w:r>
    </w:p>
    <w:p w14:paraId="774E92DB" w14:textId="27F4DE4C" w:rsidR="00796BFF" w:rsidRPr="00796BFF" w:rsidRDefault="00796BFF" w:rsidP="00796BFF">
      <w:pPr>
        <w:jc w:val="both"/>
      </w:pPr>
      <w:r w:rsidRPr="00796BFF">
        <w:t>Training curves show the expected pattern: training accuracy rises steadily beyond 95%, while validation accuracy plateaus around 60%. This indicates some overfitting, which is not surprising given the relatively small balanced dataset and the model capacity. However, early stopping, dropout, label smoothing and mix</w:t>
      </w:r>
      <w:r w:rsidR="00B35522">
        <w:t>-</w:t>
      </w:r>
      <w:r w:rsidRPr="00796BFF">
        <w:t>up</w:t>
      </w:r>
      <w:r w:rsidR="00B35522">
        <w:t>,</w:t>
      </w:r>
      <w:r w:rsidRPr="00796BFF">
        <w:t xml:space="preserve"> keep the validation accuracy stable and prevent catastrophic overfitting.</w:t>
      </w:r>
    </w:p>
    <w:p w14:paraId="1C64DD60" w14:textId="26238508" w:rsidR="00796BFF" w:rsidRPr="008073BC" w:rsidRDefault="00796BFF" w:rsidP="00B5561B">
      <w:pPr>
        <w:pStyle w:val="Heading3"/>
      </w:pPr>
      <w:bookmarkStart w:id="7" w:name="_Toc214300274"/>
      <w:r w:rsidRPr="008073BC">
        <w:t>4.2 Hierarchical Performance: Domains vs Fine Subjects</w:t>
      </w:r>
      <w:bookmarkEnd w:id="7"/>
    </w:p>
    <w:p w14:paraId="648D66D7" w14:textId="77777777" w:rsidR="00796BFF" w:rsidRPr="00796BFF" w:rsidRDefault="00796BFF" w:rsidP="00796BFF">
      <w:pPr>
        <w:jc w:val="both"/>
      </w:pPr>
      <w:r w:rsidRPr="00796BFF">
        <w:t>Because arXiv subjects have a natural hierarchy, the evaluation explicitly separates coarse domain performance from fine-grained category performance.</w:t>
      </w:r>
    </w:p>
    <w:p w14:paraId="1FAF4470" w14:textId="6E596B4F" w:rsidR="00796BFF" w:rsidRPr="00796BFF" w:rsidRDefault="00796BFF" w:rsidP="007B44D0">
      <w:pPr>
        <w:pStyle w:val="ListParagraph"/>
        <w:numPr>
          <w:ilvl w:val="0"/>
          <w:numId w:val="25"/>
        </w:numPr>
        <w:jc w:val="both"/>
      </w:pPr>
      <w:r w:rsidRPr="00796BFF">
        <w:t xml:space="preserve">At </w:t>
      </w:r>
      <w:r w:rsidRPr="007B44D0">
        <w:rPr>
          <w:b/>
          <w:bCs/>
        </w:rPr>
        <w:t>domain</w:t>
      </w:r>
      <w:r w:rsidRPr="00796BFF">
        <w:t> level (e.g., cs, math, astro-ph), the model reaches </w:t>
      </w:r>
      <w:r w:rsidRPr="007B44D0">
        <w:rPr>
          <w:b/>
          <w:bCs/>
        </w:rPr>
        <w:t>82.91%</w:t>
      </w:r>
      <w:r w:rsidRPr="00796BFF">
        <w:t> accuracy on the test set.</w:t>
      </w:r>
    </w:p>
    <w:p w14:paraId="21E1399B" w14:textId="0B077DA2" w:rsidR="00796BFF" w:rsidRPr="00796BFF" w:rsidRDefault="00796BFF" w:rsidP="007B44D0">
      <w:pPr>
        <w:pStyle w:val="ListParagraph"/>
        <w:numPr>
          <w:ilvl w:val="0"/>
          <w:numId w:val="25"/>
        </w:numPr>
        <w:jc w:val="both"/>
      </w:pPr>
      <w:r w:rsidRPr="00796BFF">
        <w:t xml:space="preserve">At </w:t>
      </w:r>
      <w:r w:rsidRPr="007B44D0">
        <w:rPr>
          <w:b/>
          <w:bCs/>
        </w:rPr>
        <w:t>fine subject</w:t>
      </w:r>
      <w:r w:rsidRPr="00796BFF">
        <w:t> level (148 categories), the accuracy is the global </w:t>
      </w:r>
      <w:r w:rsidRPr="007B44D0">
        <w:rPr>
          <w:b/>
          <w:bCs/>
        </w:rPr>
        <w:t>59.78%</w:t>
      </w:r>
      <w:r w:rsidRPr="00796BFF">
        <w:t> quoted above.</w:t>
      </w:r>
    </w:p>
    <w:p w14:paraId="586BBCA2" w14:textId="77777777" w:rsidR="00796BFF" w:rsidRPr="00796BFF" w:rsidRDefault="00796BFF" w:rsidP="00796BFF">
      <w:pPr>
        <w:jc w:val="both"/>
      </w:pPr>
      <w:r w:rsidRPr="00796BFF">
        <w:t>The hierarchical breakdown is particularly informative:</w:t>
      </w:r>
    </w:p>
    <w:p w14:paraId="38307E13" w14:textId="1F579F3C" w:rsidR="00796BFF" w:rsidRPr="00796BFF" w:rsidRDefault="00C667FD" w:rsidP="007B44D0">
      <w:pPr>
        <w:pStyle w:val="ListParagraph"/>
        <w:numPr>
          <w:ilvl w:val="0"/>
          <w:numId w:val="26"/>
        </w:numPr>
        <w:jc w:val="both"/>
      </w:pPr>
      <w:r>
        <w:t>I</w:t>
      </w:r>
      <w:r w:rsidR="00796BFF" w:rsidRPr="00796BFF">
        <w:t>n </w:t>
      </w:r>
      <w:r w:rsidR="00796BFF" w:rsidRPr="007B44D0">
        <w:rPr>
          <w:b/>
          <w:bCs/>
        </w:rPr>
        <w:t>59.78%</w:t>
      </w:r>
      <w:r w:rsidR="00796BFF" w:rsidRPr="00796BFF">
        <w:t xml:space="preserve"> of test cases, the model correctly predicts the fine </w:t>
      </w:r>
      <w:r w:rsidRPr="00796BFF">
        <w:t>subject.</w:t>
      </w:r>
    </w:p>
    <w:p w14:paraId="376175F8" w14:textId="56022B47" w:rsidR="00796BFF" w:rsidRPr="00796BFF" w:rsidRDefault="00C667FD" w:rsidP="007B44D0">
      <w:pPr>
        <w:pStyle w:val="ListParagraph"/>
        <w:numPr>
          <w:ilvl w:val="0"/>
          <w:numId w:val="26"/>
        </w:numPr>
        <w:jc w:val="both"/>
      </w:pPr>
      <w:r>
        <w:t>I</w:t>
      </w:r>
      <w:r w:rsidR="00796BFF" w:rsidRPr="00796BFF">
        <w:t>n an additional </w:t>
      </w:r>
      <w:r w:rsidR="00796BFF" w:rsidRPr="007B44D0">
        <w:rPr>
          <w:b/>
          <w:bCs/>
        </w:rPr>
        <w:t>23.12%</w:t>
      </w:r>
      <w:r w:rsidR="00796BFF" w:rsidRPr="00796BFF">
        <w:t xml:space="preserve"> of cases, the fine subject is </w:t>
      </w:r>
      <w:r w:rsidRPr="00796BFF">
        <w:t>wrong,</w:t>
      </w:r>
      <w:r w:rsidR="00796BFF" w:rsidRPr="00796BFF">
        <w:t xml:space="preserve"> but the coarse domain is still </w:t>
      </w:r>
      <w:r w:rsidRPr="00796BFF">
        <w:t>correct.</w:t>
      </w:r>
    </w:p>
    <w:p w14:paraId="30F7877B" w14:textId="37367C23" w:rsidR="00796BFF" w:rsidRPr="00796BFF" w:rsidRDefault="00C667FD" w:rsidP="007B44D0">
      <w:pPr>
        <w:pStyle w:val="ListParagraph"/>
        <w:numPr>
          <w:ilvl w:val="0"/>
          <w:numId w:val="26"/>
        </w:numPr>
        <w:jc w:val="both"/>
      </w:pPr>
      <w:r>
        <w:t>O</w:t>
      </w:r>
      <w:r w:rsidR="00796BFF" w:rsidRPr="00796BFF">
        <w:t>nly </w:t>
      </w:r>
      <w:r w:rsidR="00796BFF" w:rsidRPr="007B44D0">
        <w:rPr>
          <w:b/>
          <w:bCs/>
        </w:rPr>
        <w:t>17.09%</w:t>
      </w:r>
      <w:r w:rsidR="00796BFF" w:rsidRPr="00796BFF">
        <w:t> of test examples are assigned to an incorrect domain.</w:t>
      </w:r>
    </w:p>
    <w:p w14:paraId="03FB6FD0" w14:textId="171F4597" w:rsidR="00796BFF" w:rsidRPr="00796BFF" w:rsidRDefault="00796BFF" w:rsidP="00E56853">
      <w:pPr>
        <w:jc w:val="both"/>
      </w:pPr>
      <w:r w:rsidRPr="00796BFF">
        <w:t>Taken together, this means that in around </w:t>
      </w:r>
      <w:r w:rsidRPr="00796BFF">
        <w:rPr>
          <w:b/>
          <w:bCs/>
        </w:rPr>
        <w:t>82</w:t>
      </w:r>
      <w:r w:rsidR="00E573CC">
        <w:rPr>
          <w:b/>
          <w:bCs/>
        </w:rPr>
        <w:t>-</w:t>
      </w:r>
      <w:r w:rsidRPr="00796BFF">
        <w:rPr>
          <w:b/>
          <w:bCs/>
        </w:rPr>
        <w:t>83%</w:t>
      </w:r>
      <w:r w:rsidRPr="00796BFF">
        <w:t> of cases, the model correctly identifies the broad research area of the paper, and in roughly </w:t>
      </w:r>
      <w:r w:rsidRPr="00796BFF">
        <w:rPr>
          <w:b/>
          <w:bCs/>
        </w:rPr>
        <w:t>60%</w:t>
      </w:r>
      <w:r w:rsidRPr="00796BFF">
        <w:t xml:space="preserve"> of cases it also gets the exact arXiv subcategory right. </w:t>
      </w:r>
    </w:p>
    <w:p w14:paraId="5FFD3329" w14:textId="3F175018" w:rsidR="00796BFF" w:rsidRPr="00796BFF" w:rsidRDefault="00796BFF" w:rsidP="00796BFF">
      <w:pPr>
        <w:jc w:val="both"/>
      </w:pPr>
      <w:r w:rsidRPr="00796BFF">
        <w:t xml:space="preserve">From a business perspective, this is valuable even when the fine label is occasionally off: for routing, triage, and search indexing, knowing that a paper </w:t>
      </w:r>
      <w:r w:rsidR="0018298A" w:rsidRPr="00796BFF">
        <w:t>belongs</w:t>
      </w:r>
      <w:r w:rsidRPr="00796BFF">
        <w:t xml:space="preserve"> to “computer science  machine learning” rather than “condensed matter physics” is often the most critical decision.</w:t>
      </w:r>
    </w:p>
    <w:p w14:paraId="0FA0995E" w14:textId="77B60B49" w:rsidR="00796BFF" w:rsidRPr="008073BC" w:rsidRDefault="00796BFF" w:rsidP="00B5561B">
      <w:pPr>
        <w:pStyle w:val="Heading3"/>
      </w:pPr>
      <w:bookmarkStart w:id="8" w:name="_Toc214300275"/>
      <w:r w:rsidRPr="008073BC">
        <w:t>4.3 Per-</w:t>
      </w:r>
      <w:r w:rsidR="000840D3">
        <w:t>C</w:t>
      </w:r>
      <w:r w:rsidRPr="008073BC">
        <w:t>ategory Behavior and Production Readiness</w:t>
      </w:r>
      <w:bookmarkEnd w:id="8"/>
    </w:p>
    <w:p w14:paraId="1F286D16" w14:textId="77777777" w:rsidR="00796BFF" w:rsidRPr="00796BFF" w:rsidRDefault="00796BFF" w:rsidP="00796BFF">
      <w:pPr>
        <w:jc w:val="both"/>
      </w:pPr>
      <w:r w:rsidRPr="00796BFF">
        <w:t>The per-class classification report confirms that performance is highly uneven across the 148 categories, which is expected given the diversity of topics and varying degrees of linguistic distinctiveness.</w:t>
      </w:r>
    </w:p>
    <w:p w14:paraId="6CEDB8D6" w14:textId="0A9483A0" w:rsidR="00796BFF" w:rsidRPr="00796BFF" w:rsidRDefault="00796BFF" w:rsidP="00B55273">
      <w:pPr>
        <w:pStyle w:val="ListParagraph"/>
        <w:numPr>
          <w:ilvl w:val="0"/>
          <w:numId w:val="27"/>
        </w:numPr>
        <w:jc w:val="both"/>
      </w:pPr>
      <w:r w:rsidRPr="00796BFF">
        <w:lastRenderedPageBreak/>
        <w:t>The best subjects, such as </w:t>
      </w:r>
      <w:r w:rsidRPr="00B55273">
        <w:rPr>
          <w:b/>
          <w:bCs/>
        </w:rPr>
        <w:t>High Energy Physics – Lattice (hep-lat)</w:t>
      </w:r>
      <w:r w:rsidRPr="00796BFF">
        <w:t>, </w:t>
      </w:r>
      <w:r w:rsidRPr="00B55273">
        <w:rPr>
          <w:b/>
          <w:bCs/>
        </w:rPr>
        <w:t>Earth and Planetary Astrophysics (astro-ph.EP)</w:t>
      </w:r>
      <w:r w:rsidRPr="00796BFF">
        <w:t>, </w:t>
      </w:r>
      <w:r w:rsidRPr="00B55273">
        <w:rPr>
          <w:b/>
          <w:bCs/>
        </w:rPr>
        <w:t>Accelerator Physics (physics.acc-ph)</w:t>
      </w:r>
      <w:r w:rsidRPr="00796BFF">
        <w:t> and </w:t>
      </w:r>
      <w:r w:rsidRPr="00B55273">
        <w:rPr>
          <w:b/>
          <w:bCs/>
        </w:rPr>
        <w:t>Superconductivity (cond-mat.supr-con)</w:t>
      </w:r>
      <w:r w:rsidRPr="00796BFF">
        <w:t>, achieve F1-scores in the </w:t>
      </w:r>
      <w:r w:rsidRPr="00B55273">
        <w:rPr>
          <w:b/>
          <w:bCs/>
        </w:rPr>
        <w:t>0.80</w:t>
      </w:r>
      <w:r w:rsidR="001352D0" w:rsidRPr="00B55273">
        <w:rPr>
          <w:b/>
          <w:bCs/>
        </w:rPr>
        <w:t>-</w:t>
      </w:r>
      <w:r w:rsidRPr="00B55273">
        <w:rPr>
          <w:b/>
          <w:bCs/>
        </w:rPr>
        <w:t>0.88</w:t>
      </w:r>
      <w:r w:rsidRPr="00796BFF">
        <w:t> range with balanced precision and recall.</w:t>
      </w:r>
    </w:p>
    <w:p w14:paraId="76D8CD65" w14:textId="77777777" w:rsidR="00796BFF" w:rsidRPr="00796BFF" w:rsidRDefault="00796BFF" w:rsidP="00B55273">
      <w:pPr>
        <w:pStyle w:val="ListParagraph"/>
        <w:numPr>
          <w:ilvl w:val="0"/>
          <w:numId w:val="27"/>
        </w:numPr>
        <w:jc w:val="both"/>
      </w:pPr>
      <w:r w:rsidRPr="00796BFF">
        <w:t>A total of 30 categories surpass an F1-score of 0.70, many of them aligned with clear, well-defined scientific communities (e.g., cs.DL, cs.IR, math.OA, econ.EM).</w:t>
      </w:r>
    </w:p>
    <w:p w14:paraId="764C8C02" w14:textId="5C54F7A5" w:rsidR="00796BFF" w:rsidRPr="00796BFF" w:rsidRDefault="00796BFF" w:rsidP="00B55273">
      <w:pPr>
        <w:pStyle w:val="ListParagraph"/>
        <w:numPr>
          <w:ilvl w:val="0"/>
          <w:numId w:val="27"/>
        </w:numPr>
        <w:jc w:val="both"/>
      </w:pPr>
      <w:r w:rsidRPr="00796BFF">
        <w:t>In contrast, a long tail of subjects</w:t>
      </w:r>
      <w:r w:rsidR="00946A1E">
        <w:t xml:space="preserve"> which is </w:t>
      </w:r>
      <w:r w:rsidRPr="00796BFF">
        <w:t>often broad, interdisciplinary or under-represented</w:t>
      </w:r>
      <w:r w:rsidR="00946A1E">
        <w:t xml:space="preserve">, </w:t>
      </w:r>
      <w:r w:rsidRPr="00796BFF">
        <w:t>shows much lower F1-scores, sometimes below 0.3. These classes remain challenging.</w:t>
      </w:r>
    </w:p>
    <w:p w14:paraId="71A40D5A" w14:textId="77777777" w:rsidR="00796BFF" w:rsidRPr="00796BFF" w:rsidRDefault="00796BFF" w:rsidP="00796BFF">
      <w:pPr>
        <w:jc w:val="both"/>
      </w:pPr>
      <w:r w:rsidRPr="00796BFF">
        <w:t>To connect model performance to practical deployment, the notebook defines “production-ready” categories as those with F1 ≥ 0.75 on the test set and reports how many test samples fall within that subset. This yields a concise summary:</w:t>
      </w:r>
    </w:p>
    <w:p w14:paraId="3DA133CD" w14:textId="47C03B13" w:rsidR="00796BFF" w:rsidRPr="00796BFF" w:rsidRDefault="00946A1E" w:rsidP="005C589D">
      <w:pPr>
        <w:pStyle w:val="ListParagraph"/>
        <w:numPr>
          <w:ilvl w:val="0"/>
          <w:numId w:val="36"/>
        </w:numPr>
        <w:jc w:val="both"/>
      </w:pPr>
      <w:r>
        <w:t>A</w:t>
      </w:r>
      <w:r w:rsidR="00796BFF" w:rsidRPr="00796BFF">
        <w:t xml:space="preserve"> non-trivial number of categories satisfy a strict F1 threshold</w:t>
      </w:r>
      <w:r>
        <w:t>.</w:t>
      </w:r>
    </w:p>
    <w:p w14:paraId="6C4D0DEC" w14:textId="754E695C" w:rsidR="00796BFF" w:rsidRPr="00796BFF" w:rsidRDefault="00946A1E" w:rsidP="005C589D">
      <w:pPr>
        <w:pStyle w:val="ListParagraph"/>
        <w:numPr>
          <w:ilvl w:val="0"/>
          <w:numId w:val="36"/>
        </w:numPr>
        <w:jc w:val="both"/>
      </w:pPr>
      <w:r>
        <w:t>T</w:t>
      </w:r>
      <w:r w:rsidR="00796BFF" w:rsidRPr="00796BFF">
        <w:t>hese categories cover a substantial fraction of the test samples</w:t>
      </w:r>
      <w:r>
        <w:t>.</w:t>
      </w:r>
    </w:p>
    <w:p w14:paraId="631BF764" w14:textId="406F9D08" w:rsidR="00796BFF" w:rsidRPr="00796BFF" w:rsidRDefault="00946A1E" w:rsidP="005C589D">
      <w:pPr>
        <w:pStyle w:val="ListParagraph"/>
        <w:numPr>
          <w:ilvl w:val="0"/>
          <w:numId w:val="36"/>
        </w:numPr>
        <w:jc w:val="both"/>
      </w:pPr>
      <w:r>
        <w:t>T</w:t>
      </w:r>
      <w:r w:rsidR="00796BFF" w:rsidRPr="00796BFF">
        <w:t>hey form a natural candidate set for early limited deployment, while other categories continue to be monitored or require further work.</w:t>
      </w:r>
    </w:p>
    <w:p w14:paraId="42EE9D75" w14:textId="58C6312B" w:rsidR="00796BFF" w:rsidRPr="00796BFF" w:rsidRDefault="00796BFF" w:rsidP="00796BFF">
      <w:pPr>
        <w:jc w:val="both"/>
      </w:pPr>
      <w:r w:rsidRPr="00796BFF">
        <w:t xml:space="preserve">The confusion-matrix heatmaps for the top and bottom categories make the error patterns visible: among the best classes, almost all mass sits on the diagonal with only minor leakage into conceptually </w:t>
      </w:r>
      <w:r w:rsidR="001E64AF" w:rsidRPr="00796BFF">
        <w:t>neighboring</w:t>
      </w:r>
      <w:r w:rsidRPr="00796BFF">
        <w:t xml:space="preserve"> labels; among the weakest, confusions are more diffuse and often involve semantically close subjects (e.g., different </w:t>
      </w:r>
      <w:r w:rsidR="001E64AF" w:rsidRPr="00796BFF">
        <w:t>flavors</w:t>
      </w:r>
      <w:r w:rsidRPr="00796BFF">
        <w:t xml:space="preserve"> of “applications” or “other statistics”).</w:t>
      </w:r>
    </w:p>
    <w:p w14:paraId="571B5B15" w14:textId="4CAE43D2" w:rsidR="00796BFF" w:rsidRPr="008073BC" w:rsidRDefault="00796BFF" w:rsidP="00B5561B">
      <w:pPr>
        <w:pStyle w:val="Heading3"/>
      </w:pPr>
      <w:bookmarkStart w:id="9" w:name="_Toc214300276"/>
      <w:r w:rsidRPr="008073BC">
        <w:t>4.4 Confidence Calibration</w:t>
      </w:r>
      <w:bookmarkEnd w:id="9"/>
    </w:p>
    <w:p w14:paraId="4F821CB4" w14:textId="77777777" w:rsidR="00796BFF" w:rsidRPr="00796BFF" w:rsidRDefault="00796BFF" w:rsidP="00796BFF">
      <w:pPr>
        <w:jc w:val="both"/>
      </w:pPr>
      <w:r w:rsidRPr="00796BFF">
        <w:t>Beyond raw accuracy, the project explicitly examines how predictive confidence correlates with correctness. The test predictions are bucketed into confidence intervals:</w:t>
      </w:r>
    </w:p>
    <w:p w14:paraId="4D940AB1" w14:textId="7E8343D6" w:rsidR="00796BFF" w:rsidRPr="00796BFF" w:rsidRDefault="00796BFF" w:rsidP="00F177FC">
      <w:pPr>
        <w:pStyle w:val="ListParagraph"/>
        <w:numPr>
          <w:ilvl w:val="0"/>
          <w:numId w:val="30"/>
        </w:numPr>
        <w:jc w:val="both"/>
      </w:pPr>
      <w:r w:rsidRPr="00796BFF">
        <w:t>&lt;50%, 50</w:t>
      </w:r>
      <w:r w:rsidR="00D41531">
        <w:t>-</w:t>
      </w:r>
      <w:r w:rsidRPr="00796BFF">
        <w:t>60%, 60</w:t>
      </w:r>
      <w:r w:rsidR="00D41531">
        <w:t>-</w:t>
      </w:r>
      <w:r w:rsidRPr="00796BFF">
        <w:t>70%, 70</w:t>
      </w:r>
      <w:r w:rsidR="00D41531">
        <w:t>-</w:t>
      </w:r>
      <w:r w:rsidRPr="00796BFF">
        <w:t>80%, 80</w:t>
      </w:r>
      <w:r w:rsidR="00D41531">
        <w:t>-</w:t>
      </w:r>
      <w:r w:rsidRPr="00796BFF">
        <w:t>90% and 90</w:t>
      </w:r>
      <w:r w:rsidR="00D41531">
        <w:t>-</w:t>
      </w:r>
      <w:r w:rsidRPr="00796BFF">
        <w:t>100%</w:t>
      </w:r>
      <w:r w:rsidR="000A6589">
        <w:t>.</w:t>
      </w:r>
    </w:p>
    <w:p w14:paraId="436B1852" w14:textId="63CDDD90" w:rsidR="00796BFF" w:rsidRPr="00796BFF" w:rsidRDefault="000A6589" w:rsidP="00796BFF">
      <w:pPr>
        <w:jc w:val="both"/>
      </w:pPr>
      <w:r>
        <w:t>T</w:t>
      </w:r>
      <w:r w:rsidR="00796BFF" w:rsidRPr="00796BFF">
        <w:t>he empirical accuracy is computed in each bin. The results show a monotonic pattern:</w:t>
      </w:r>
    </w:p>
    <w:p w14:paraId="7E90CA77" w14:textId="23CB12B5" w:rsidR="00796BFF" w:rsidRPr="00796BFF" w:rsidRDefault="007B3DEF" w:rsidP="00F177FC">
      <w:pPr>
        <w:pStyle w:val="ListParagraph"/>
        <w:numPr>
          <w:ilvl w:val="0"/>
          <w:numId w:val="29"/>
        </w:numPr>
        <w:jc w:val="both"/>
      </w:pPr>
      <w:r>
        <w:t>A</w:t>
      </w:r>
      <w:r w:rsidR="00796BFF" w:rsidRPr="00796BFF">
        <w:t>t confidences below 50%, accuracy is roughly </w:t>
      </w:r>
      <w:r w:rsidR="00796BFF" w:rsidRPr="00F177FC">
        <w:rPr>
          <w:b/>
          <w:bCs/>
        </w:rPr>
        <w:t>30%</w:t>
      </w:r>
      <w:r>
        <w:t>.</w:t>
      </w:r>
    </w:p>
    <w:p w14:paraId="13B43EC7" w14:textId="5A6EA601" w:rsidR="00796BFF" w:rsidRPr="00796BFF" w:rsidRDefault="007B3DEF" w:rsidP="00F177FC">
      <w:pPr>
        <w:pStyle w:val="ListParagraph"/>
        <w:numPr>
          <w:ilvl w:val="0"/>
          <w:numId w:val="29"/>
        </w:numPr>
        <w:jc w:val="both"/>
      </w:pPr>
      <w:r>
        <w:t>I</w:t>
      </w:r>
      <w:r w:rsidR="00796BFF" w:rsidRPr="00796BFF">
        <w:t>n the 70–80% bin, accuracy climbs to about </w:t>
      </w:r>
      <w:r w:rsidR="00796BFF" w:rsidRPr="00F177FC">
        <w:rPr>
          <w:b/>
          <w:bCs/>
        </w:rPr>
        <w:t>56%</w:t>
      </w:r>
      <w:r>
        <w:t>.</w:t>
      </w:r>
    </w:p>
    <w:p w14:paraId="04D92267" w14:textId="6A49FAE5" w:rsidR="00796BFF" w:rsidRPr="00796BFF" w:rsidRDefault="007B3DEF" w:rsidP="00F177FC">
      <w:pPr>
        <w:pStyle w:val="ListParagraph"/>
        <w:numPr>
          <w:ilvl w:val="0"/>
          <w:numId w:val="29"/>
        </w:numPr>
        <w:jc w:val="both"/>
      </w:pPr>
      <w:r>
        <w:t>I</w:t>
      </w:r>
      <w:r w:rsidR="00796BFF" w:rsidRPr="00796BFF">
        <w:t>n the 90–100% bin, accuracy reaches about </w:t>
      </w:r>
      <w:r w:rsidR="00796BFF" w:rsidRPr="00F177FC">
        <w:rPr>
          <w:b/>
          <w:bCs/>
        </w:rPr>
        <w:t>80%</w:t>
      </w:r>
      <w:r>
        <w:t>.</w:t>
      </w:r>
    </w:p>
    <w:p w14:paraId="19096F2F" w14:textId="77777777" w:rsidR="00796BFF" w:rsidRPr="00796BFF" w:rsidRDefault="00796BFF" w:rsidP="00796BFF">
      <w:pPr>
        <w:jc w:val="both"/>
      </w:pPr>
      <w:r w:rsidRPr="00796BFF">
        <w:t>This confirms that the model’s probabilities are reasonably calibrated: higher scores genuinely correspond to more reliable predictions. Combined with the high-confidence accuracy of ~72% at ~65% coverage, this yields a useful operating point:</w:t>
      </w:r>
    </w:p>
    <w:p w14:paraId="19FB2688" w14:textId="7CCC5BCF" w:rsidR="00796BFF" w:rsidRPr="00796BFF" w:rsidRDefault="007B3DEF" w:rsidP="009B729E">
      <w:pPr>
        <w:pStyle w:val="ListParagraph"/>
        <w:numPr>
          <w:ilvl w:val="0"/>
          <w:numId w:val="31"/>
        </w:numPr>
        <w:jc w:val="both"/>
      </w:pPr>
      <w:r>
        <w:t>A</w:t>
      </w:r>
      <w:r w:rsidR="00796BFF" w:rsidRPr="00796BFF">
        <w:t>ccept predictions automatically above a given confidence threshold (e.g. 0.8</w:t>
      </w:r>
      <w:r w:rsidR="009B729E">
        <w:t>-</w:t>
      </w:r>
      <w:r w:rsidR="00796BFF" w:rsidRPr="00796BFF">
        <w:t>0.9)</w:t>
      </w:r>
      <w:r w:rsidR="009B729E">
        <w:t>.</w:t>
      </w:r>
    </w:p>
    <w:p w14:paraId="5301FBAF" w14:textId="06AB5F07" w:rsidR="00796BFF" w:rsidRPr="00796BFF" w:rsidRDefault="007B3DEF" w:rsidP="009B729E">
      <w:pPr>
        <w:pStyle w:val="ListParagraph"/>
        <w:numPr>
          <w:ilvl w:val="0"/>
          <w:numId w:val="31"/>
        </w:numPr>
        <w:jc w:val="both"/>
      </w:pPr>
      <w:r>
        <w:t>S</w:t>
      </w:r>
      <w:r w:rsidR="00796BFF" w:rsidRPr="00796BFF">
        <w:t>end low-confidence cases to a human reviewer or a more expensive second-stage model.</w:t>
      </w:r>
    </w:p>
    <w:p w14:paraId="0E213EF8" w14:textId="77777777" w:rsidR="00796BFF" w:rsidRPr="00796BFF" w:rsidRDefault="00796BFF" w:rsidP="00796BFF">
      <w:pPr>
        <w:jc w:val="both"/>
      </w:pPr>
      <w:r w:rsidRPr="00796BFF">
        <w:lastRenderedPageBreak/>
        <w:t>This kind of confidence-aware workflow is precisely what the initial business framing envisioned.</w:t>
      </w:r>
    </w:p>
    <w:p w14:paraId="2C797421" w14:textId="71A12928" w:rsidR="00796BFF" w:rsidRPr="008073BC" w:rsidRDefault="00796BFF" w:rsidP="00B5561B">
      <w:pPr>
        <w:pStyle w:val="Heading2"/>
        <w:rPr>
          <w:rFonts w:asciiTheme="minorHAnsi" w:hAnsiTheme="minorHAnsi"/>
        </w:rPr>
      </w:pPr>
      <w:bookmarkStart w:id="10" w:name="_Toc214300277"/>
      <w:r w:rsidRPr="008073BC">
        <w:rPr>
          <w:rFonts w:asciiTheme="minorHAnsi" w:hAnsiTheme="minorHAnsi"/>
        </w:rPr>
        <w:t>5. Impact of Design Choices</w:t>
      </w:r>
      <w:bookmarkEnd w:id="10"/>
    </w:p>
    <w:p w14:paraId="4A68ED21" w14:textId="77777777" w:rsidR="00796BFF" w:rsidRPr="00796BFF" w:rsidRDefault="00796BFF" w:rsidP="00796BFF">
      <w:pPr>
        <w:jc w:val="both"/>
      </w:pPr>
      <w:r w:rsidRPr="00796BFF">
        <w:t>Taken together, the experimental results illustrate the practical impact of the main design decisions:</w:t>
      </w:r>
    </w:p>
    <w:p w14:paraId="365DEE58" w14:textId="7EEE85C7" w:rsidR="00796BFF" w:rsidRPr="00796BFF" w:rsidRDefault="00796BFF" w:rsidP="00E041A8">
      <w:pPr>
        <w:pStyle w:val="ListParagraph"/>
        <w:numPr>
          <w:ilvl w:val="0"/>
          <w:numId w:val="32"/>
        </w:numPr>
        <w:jc w:val="both"/>
      </w:pPr>
      <w:r w:rsidRPr="00E041A8">
        <w:rPr>
          <w:b/>
          <w:bCs/>
        </w:rPr>
        <w:t>Domain-specific encoder (S</w:t>
      </w:r>
      <w:r w:rsidR="002D1E8C" w:rsidRPr="00E041A8">
        <w:rPr>
          <w:b/>
          <w:bCs/>
        </w:rPr>
        <w:t>ci</w:t>
      </w:r>
      <w:r w:rsidRPr="00E041A8">
        <w:rPr>
          <w:b/>
          <w:bCs/>
        </w:rPr>
        <w:t>BERT).</w:t>
      </w:r>
      <w:r w:rsidRPr="00796BFF">
        <w:t> Using S</w:t>
      </w:r>
      <w:r w:rsidR="002D1E8C">
        <w:t>ci</w:t>
      </w:r>
      <w:r w:rsidRPr="00796BFF">
        <w:t>BERT rather than a generic BERT is consistent with the strong performance on physics, mathematics and computer science categories, even though the balanced dataset is relatively small. The encoder brings a great deal of prior knowledge about scientific language.</w:t>
      </w:r>
    </w:p>
    <w:p w14:paraId="4C8D7A43" w14:textId="5231C6CC" w:rsidR="00796BFF" w:rsidRPr="00796BFF" w:rsidRDefault="00796BFF" w:rsidP="00E041A8">
      <w:pPr>
        <w:pStyle w:val="ListParagraph"/>
        <w:numPr>
          <w:ilvl w:val="0"/>
          <w:numId w:val="32"/>
        </w:numPr>
        <w:jc w:val="both"/>
      </w:pPr>
      <w:r w:rsidRPr="00E041A8">
        <w:rPr>
          <w:b/>
          <w:bCs/>
        </w:rPr>
        <w:t>Light text cleaning.</w:t>
      </w:r>
      <w:r w:rsidRPr="00796BFF">
        <w:t xml:space="preserve"> The cleaning step removes HTML/LaTeX artefacts and </w:t>
      </w:r>
      <w:r w:rsidR="002D1E8C" w:rsidRPr="00796BFF">
        <w:t>normalizes</w:t>
      </w:r>
      <w:r w:rsidRPr="00796BFF">
        <w:t xml:space="preserve"> whitespace while preserving the linguistic content. The model can focus on scientific phrases instead of token fragments like &lt;, br, or half-parsed TeX commands. This is a low-risk, high-reward transformation.</w:t>
      </w:r>
    </w:p>
    <w:p w14:paraId="6A984370" w14:textId="6CE7FEC9" w:rsidR="00796BFF" w:rsidRPr="00796BFF" w:rsidRDefault="00796BFF" w:rsidP="00E041A8">
      <w:pPr>
        <w:pStyle w:val="ListParagraph"/>
        <w:numPr>
          <w:ilvl w:val="0"/>
          <w:numId w:val="32"/>
        </w:numPr>
        <w:jc w:val="both"/>
      </w:pPr>
      <w:r w:rsidRPr="00E041A8">
        <w:rPr>
          <w:b/>
          <w:bCs/>
        </w:rPr>
        <w:t>Balanced sampling and class weights.</w:t>
      </w:r>
      <w:r w:rsidRPr="00796BFF">
        <w:t> By enforcing minimum and maximum samples per category, the model avoids being dominated by the largest labels and learns meaningful decision boundaries for smaller but still frequent categories. The residual imbalance is compensated with class-</w:t>
      </w:r>
      <w:r w:rsidR="002D1E8C" w:rsidRPr="00796BFF">
        <w:t>weight</w:t>
      </w:r>
      <w:r w:rsidRPr="00796BFF">
        <w:t xml:space="preserve"> loss.</w:t>
      </w:r>
    </w:p>
    <w:p w14:paraId="6E601D7D" w14:textId="2E2E9B03" w:rsidR="00796BFF" w:rsidRPr="00796BFF" w:rsidRDefault="00796BFF" w:rsidP="00E041A8">
      <w:pPr>
        <w:pStyle w:val="ListParagraph"/>
        <w:numPr>
          <w:ilvl w:val="0"/>
          <w:numId w:val="32"/>
        </w:numPr>
        <w:jc w:val="both"/>
      </w:pPr>
      <w:r w:rsidRPr="00E041A8">
        <w:rPr>
          <w:b/>
          <w:bCs/>
        </w:rPr>
        <w:t>Focal loss with label smoothing.</w:t>
      </w:r>
      <w:r w:rsidRPr="00796BFF">
        <w:t xml:space="preserve"> This combination explicitly targets two pain points of multi-class classification at scale: the dominance of easy negatives and the risk of over-confident </w:t>
      </w:r>
      <w:r w:rsidR="00CC2A34">
        <w:t>S</w:t>
      </w:r>
      <w:r w:rsidRPr="00796BFF">
        <w:t>oftmax outputs. The stable validation accuracy and the confidence/accuracy curves suggest that this design contributes to usable calibration and robustness.</w:t>
      </w:r>
    </w:p>
    <w:p w14:paraId="785843A3" w14:textId="1E6A4D04" w:rsidR="00796BFF" w:rsidRPr="00796BFF" w:rsidRDefault="00796BFF" w:rsidP="00E041A8">
      <w:pPr>
        <w:pStyle w:val="ListParagraph"/>
        <w:numPr>
          <w:ilvl w:val="0"/>
          <w:numId w:val="32"/>
        </w:numPr>
        <w:jc w:val="both"/>
      </w:pPr>
      <w:r w:rsidRPr="00E041A8">
        <w:rPr>
          <w:b/>
          <w:bCs/>
        </w:rPr>
        <w:t>Mix</w:t>
      </w:r>
      <w:r w:rsidR="0006710E" w:rsidRPr="00E041A8">
        <w:rPr>
          <w:b/>
          <w:bCs/>
        </w:rPr>
        <w:t>-</w:t>
      </w:r>
      <w:r w:rsidRPr="00E041A8">
        <w:rPr>
          <w:b/>
          <w:bCs/>
        </w:rPr>
        <w:t>up augmentation.</w:t>
      </w:r>
      <w:r w:rsidRPr="00796BFF">
        <w:t> Mix</w:t>
      </w:r>
      <w:r w:rsidR="0006710E">
        <w:t>-</w:t>
      </w:r>
      <w:r w:rsidRPr="00796BFF">
        <w:t xml:space="preserve">up starts after a few warm-up epochs, once the classifier has learned basic structure from real examples. While its direct quantitative contribution is not disentangled in ablation studies, the </w:t>
      </w:r>
      <w:r w:rsidR="004F629D" w:rsidRPr="00796BFF">
        <w:t>generalization</w:t>
      </w:r>
      <w:r w:rsidRPr="00796BFF">
        <w:t xml:space="preserve"> gap between training and validation remains controlled despite the high training accuracy, which is compatible with mix</w:t>
      </w:r>
      <w:r w:rsidR="004F629D">
        <w:t>-</w:t>
      </w:r>
      <w:r w:rsidRPr="00796BFF">
        <w:t xml:space="preserve">up helping to </w:t>
      </w:r>
      <w:r w:rsidR="004F629D" w:rsidRPr="00796BFF">
        <w:t>regularize</w:t>
      </w:r>
      <w:r w:rsidRPr="00796BFF">
        <w:t xml:space="preserve"> the model.</w:t>
      </w:r>
    </w:p>
    <w:p w14:paraId="6D27AE89" w14:textId="0C861BCF" w:rsidR="00796BFF" w:rsidRPr="00796BFF" w:rsidRDefault="00796BFF" w:rsidP="00796BFF">
      <w:pPr>
        <w:jc w:val="both"/>
      </w:pPr>
      <w:r w:rsidRPr="00796BFF">
        <w:t xml:space="preserve">Overall, the pipeline demonstrates that carefully adapting a single, well-chosen encoder model with robust training tricks can deliver competitive performance on a challenging 148-class scientific classification task, without resorting to </w:t>
      </w:r>
      <w:r w:rsidR="00B35522">
        <w:t>more</w:t>
      </w:r>
      <w:r w:rsidRPr="00796BFF">
        <w:t xml:space="preserve"> </w:t>
      </w:r>
      <w:r w:rsidR="007B59EB">
        <w:t>complex</w:t>
      </w:r>
      <w:r w:rsidRPr="00796BFF">
        <w:t xml:space="preserve"> </w:t>
      </w:r>
      <w:r w:rsidR="00A54027" w:rsidRPr="00796BFF">
        <w:t>architecture</w:t>
      </w:r>
      <w:r w:rsidRPr="00796BFF">
        <w:t>.</w:t>
      </w:r>
    </w:p>
    <w:p w14:paraId="265FB462" w14:textId="579C504C" w:rsidR="00796BFF" w:rsidRPr="008073BC" w:rsidRDefault="00796BFF" w:rsidP="00B5561B">
      <w:pPr>
        <w:pStyle w:val="Heading2"/>
        <w:rPr>
          <w:rFonts w:asciiTheme="minorHAnsi" w:hAnsiTheme="minorHAnsi"/>
        </w:rPr>
      </w:pPr>
      <w:bookmarkStart w:id="11" w:name="_Toc214300278"/>
      <w:r w:rsidRPr="008073BC">
        <w:rPr>
          <w:rFonts w:asciiTheme="minorHAnsi" w:hAnsiTheme="minorHAnsi"/>
        </w:rPr>
        <w:t>6. Limitations</w:t>
      </w:r>
      <w:bookmarkEnd w:id="11"/>
    </w:p>
    <w:p w14:paraId="4097DBC2" w14:textId="77777777" w:rsidR="00796BFF" w:rsidRPr="00796BFF" w:rsidRDefault="00796BFF" w:rsidP="00796BFF">
      <w:pPr>
        <w:jc w:val="both"/>
      </w:pPr>
      <w:r w:rsidRPr="00796BFF">
        <w:t>There are several important limitations that should be acknowledged explicitly:</w:t>
      </w:r>
    </w:p>
    <w:p w14:paraId="1CD6783F" w14:textId="77777777" w:rsidR="00796BFF" w:rsidRPr="00796BFF" w:rsidRDefault="00796BFF" w:rsidP="00E426BD">
      <w:pPr>
        <w:pStyle w:val="ListParagraph"/>
        <w:numPr>
          <w:ilvl w:val="0"/>
          <w:numId w:val="33"/>
        </w:numPr>
        <w:jc w:val="both"/>
      </w:pPr>
      <w:r w:rsidRPr="00E426BD">
        <w:rPr>
          <w:b/>
          <w:bCs/>
        </w:rPr>
        <w:t>Single-label approximation.</w:t>
      </w:r>
      <w:r w:rsidRPr="00796BFF">
        <w:t> The current model predicts only the primary subject, ignoring the multi-label nature of many papers. This is a deliberate simplification for the case study, but it means that the system cannot yet express that a paper simultaneously belongs to, for example, “cs.LG” and “</w:t>
      </w:r>
      <w:hyperlink r:id="rId12" w:history="1">
        <w:r w:rsidRPr="00796BFF">
          <w:rPr>
            <w:rStyle w:val="Hyperlink"/>
          </w:rPr>
          <w:t>stat.ML</w:t>
        </w:r>
      </w:hyperlink>
      <w:r w:rsidRPr="00796BFF">
        <w:t>”.</w:t>
      </w:r>
    </w:p>
    <w:p w14:paraId="6ACFC966" w14:textId="77777777" w:rsidR="00796BFF" w:rsidRPr="00796BFF" w:rsidRDefault="00796BFF" w:rsidP="00E426BD">
      <w:pPr>
        <w:pStyle w:val="ListParagraph"/>
        <w:numPr>
          <w:ilvl w:val="0"/>
          <w:numId w:val="33"/>
        </w:numPr>
        <w:jc w:val="both"/>
      </w:pPr>
      <w:r w:rsidRPr="00E426BD">
        <w:rPr>
          <w:b/>
          <w:bCs/>
        </w:rPr>
        <w:t>Restricted training set.</w:t>
      </w:r>
      <w:r w:rsidRPr="00796BFF">
        <w:t xml:space="preserve"> To keep training feasible, the model is trained on a balanced subset with at most 1,000 examples per category. This sacrifices the tail of ultra-rare </w:t>
      </w:r>
      <w:r w:rsidRPr="00796BFF">
        <w:lastRenderedPageBreak/>
        <w:t>classes and discards a large portion of the available data for the frequent ones. While this design improves per-class stability, it also sets an upper bound on what the model can learn about rare or subtle distinctions.</w:t>
      </w:r>
    </w:p>
    <w:p w14:paraId="406E36F4" w14:textId="36CC97D2" w:rsidR="00796BFF" w:rsidRPr="00796BFF" w:rsidRDefault="00796BFF" w:rsidP="00E426BD">
      <w:pPr>
        <w:pStyle w:val="ListParagraph"/>
        <w:numPr>
          <w:ilvl w:val="0"/>
          <w:numId w:val="33"/>
        </w:numPr>
        <w:jc w:val="both"/>
      </w:pPr>
      <w:r w:rsidRPr="00E426BD">
        <w:rPr>
          <w:b/>
          <w:bCs/>
        </w:rPr>
        <w:t>Overfitting and long-tail performance.</w:t>
      </w:r>
      <w:r w:rsidRPr="00796BFF">
        <w:t xml:space="preserve"> Training accuracy approaching 96–97% indicates that the model fits the training set very well, while test accuracy stays at ~60%. Some of this gap is structural (the problem is genuinely hard), but some </w:t>
      </w:r>
      <w:r w:rsidR="004D62F6" w:rsidRPr="00796BFF">
        <w:t>reflect</w:t>
      </w:r>
      <w:r w:rsidRPr="00796BFF">
        <w:t xml:space="preserve"> overfitting. The long tail of low-F1 classes is where this overfitting and data scarcity are most visible.</w:t>
      </w:r>
    </w:p>
    <w:p w14:paraId="5F3F13DE" w14:textId="0C77BCA8" w:rsidR="00796BFF" w:rsidRPr="00796BFF" w:rsidRDefault="00796BFF" w:rsidP="00E426BD">
      <w:pPr>
        <w:pStyle w:val="ListParagraph"/>
        <w:numPr>
          <w:ilvl w:val="0"/>
          <w:numId w:val="33"/>
        </w:numPr>
        <w:jc w:val="both"/>
      </w:pPr>
      <w:r w:rsidRPr="00E426BD">
        <w:rPr>
          <w:b/>
          <w:bCs/>
        </w:rPr>
        <w:t>No explicit modeling of label correlations.</w:t>
      </w:r>
      <w:r w:rsidRPr="00796BFF">
        <w:t xml:space="preserve"> Although the EDA and confusion matrices clearly show that certain subjects co-occur in meaningful ways, the current </w:t>
      </w:r>
      <w:r w:rsidR="004D62F6">
        <w:t>S</w:t>
      </w:r>
      <w:r w:rsidRPr="00796BFF">
        <w:t xml:space="preserve">oftmax head treats labels as mutually exclusive. True multi-label architectures (sigmoid outputs, multi-label losses) or label-graph </w:t>
      </w:r>
      <w:r w:rsidR="004D62F6" w:rsidRPr="00796BFF">
        <w:t>regularization</w:t>
      </w:r>
      <w:r w:rsidRPr="00796BFF">
        <w:t xml:space="preserve"> are not yet implemented.</w:t>
      </w:r>
    </w:p>
    <w:p w14:paraId="11EA14B3" w14:textId="4FE5913D" w:rsidR="00796BFF" w:rsidRPr="00796BFF" w:rsidRDefault="00796BFF" w:rsidP="00E426BD">
      <w:pPr>
        <w:pStyle w:val="ListParagraph"/>
        <w:numPr>
          <w:ilvl w:val="0"/>
          <w:numId w:val="33"/>
        </w:numPr>
        <w:jc w:val="both"/>
      </w:pPr>
      <w:r w:rsidRPr="00E426BD">
        <w:rPr>
          <w:b/>
          <w:bCs/>
        </w:rPr>
        <w:t>Limited ablation and robustness analysis.</w:t>
      </w:r>
      <w:r w:rsidRPr="00796BFF">
        <w:t> Because of time and compute constraints, the final configuration (S</w:t>
      </w:r>
      <w:r w:rsidR="000F20ED">
        <w:t>ci</w:t>
      </w:r>
      <w:r w:rsidRPr="00796BFF">
        <w:t>BERT + cleaning + focal loss + smoothing + mix</w:t>
      </w:r>
      <w:r w:rsidR="00720C48">
        <w:t>-</w:t>
      </w:r>
      <w:r w:rsidRPr="00796BFF">
        <w:t>up) was not systematically compared against simpler variants in controlled ablations. The conclusions about individual techniques are therefore qualitative rather than strictly causal.</w:t>
      </w:r>
    </w:p>
    <w:p w14:paraId="5C28E3D4" w14:textId="77777777" w:rsidR="00796BFF" w:rsidRPr="00796BFF" w:rsidRDefault="00796BFF" w:rsidP="00796BFF">
      <w:pPr>
        <w:jc w:val="both"/>
      </w:pPr>
      <w:r w:rsidRPr="00796BFF">
        <w:t>Despite these limitations, the system already delivers strong, usable performance for many categories and provides a clear path for iterative improvement.</w:t>
      </w:r>
    </w:p>
    <w:p w14:paraId="7F0F5F37" w14:textId="786B10C2" w:rsidR="00796BFF" w:rsidRPr="008073BC" w:rsidRDefault="003422AD" w:rsidP="00B5561B">
      <w:pPr>
        <w:pStyle w:val="Heading2"/>
        <w:rPr>
          <w:rFonts w:asciiTheme="minorHAnsi" w:hAnsiTheme="minorHAnsi"/>
        </w:rPr>
      </w:pPr>
      <w:bookmarkStart w:id="12" w:name="_Toc214300279"/>
      <w:r>
        <w:rPr>
          <w:rFonts w:asciiTheme="minorHAnsi" w:hAnsiTheme="minorHAnsi"/>
        </w:rPr>
        <w:t>7</w:t>
      </w:r>
      <w:r w:rsidR="00796BFF" w:rsidRPr="008073BC">
        <w:rPr>
          <w:rFonts w:asciiTheme="minorHAnsi" w:hAnsiTheme="minorHAnsi"/>
        </w:rPr>
        <w:t>. Final Remarks</w:t>
      </w:r>
      <w:bookmarkEnd w:id="12"/>
    </w:p>
    <w:p w14:paraId="0BC4C65B" w14:textId="72EC1105" w:rsidR="00796BFF" w:rsidRPr="00796BFF" w:rsidRDefault="00796BFF" w:rsidP="00796BFF">
      <w:pPr>
        <w:jc w:val="both"/>
      </w:pPr>
      <w:r w:rsidRPr="00796BFF">
        <w:t xml:space="preserve">From the perspective of the course requirements, </w:t>
      </w:r>
      <w:r w:rsidR="006B1BBB">
        <w:t xml:space="preserve">our </w:t>
      </w:r>
      <w:r w:rsidRPr="00796BFF">
        <w:t xml:space="preserve"> case study cover</w:t>
      </w:r>
      <w:r w:rsidR="0056313D">
        <w:t>ed</w:t>
      </w:r>
      <w:r w:rsidRPr="00796BFF">
        <w:t xml:space="preserve"> the full CRISP-DM cycle on a real</w:t>
      </w:r>
      <w:r w:rsidR="00FE56B0">
        <w:t xml:space="preserve"> world</w:t>
      </w:r>
      <w:r w:rsidRPr="00796BFF">
        <w:t>, non-</w:t>
      </w:r>
      <w:r w:rsidR="00FE56B0">
        <w:t>trivial</w:t>
      </w:r>
      <w:r w:rsidRPr="00796BFF">
        <w:t xml:space="preserve"> problem</w:t>
      </w:r>
      <w:r w:rsidR="005B0C0D">
        <w:t xml:space="preserve">, </w:t>
      </w:r>
      <w:r w:rsidR="00B35522">
        <w:t>in</w:t>
      </w:r>
      <w:r w:rsidR="005B0C0D">
        <w:t xml:space="preserve"> </w:t>
      </w:r>
      <w:r w:rsidR="005A4C9B">
        <w:t>several</w:t>
      </w:r>
      <w:r w:rsidR="005B0C0D">
        <w:t xml:space="preserve"> aspects</w:t>
      </w:r>
      <w:r w:rsidRPr="00796BFF">
        <w:t>:</w:t>
      </w:r>
    </w:p>
    <w:p w14:paraId="16FA50D3" w14:textId="10174FE6" w:rsidR="00796BFF" w:rsidRPr="00796BFF" w:rsidRDefault="00FE56B0" w:rsidP="007652DB">
      <w:pPr>
        <w:pStyle w:val="ListParagraph"/>
        <w:numPr>
          <w:ilvl w:val="0"/>
          <w:numId w:val="35"/>
        </w:numPr>
        <w:jc w:val="both"/>
      </w:pPr>
      <w:r>
        <w:t>A</w:t>
      </w:r>
      <w:r w:rsidR="00796BFF" w:rsidRPr="00796BFF">
        <w:t xml:space="preserve"> </w:t>
      </w:r>
      <w:proofErr w:type="spellStart"/>
      <w:r w:rsidR="00796BFF" w:rsidRPr="00796BFF">
        <w:t>clearl</w:t>
      </w:r>
      <w:proofErr w:type="spellEnd"/>
      <w:r w:rsidR="00796BFF" w:rsidRPr="00796BFF">
        <w:t xml:space="preserve"> objective (automated subject classification for arXiv-like repositories)</w:t>
      </w:r>
      <w:r w:rsidR="005B0C0D">
        <w:t>.</w:t>
      </w:r>
    </w:p>
    <w:p w14:paraId="1BFB783C" w14:textId="650AE6B4" w:rsidR="00796BFF" w:rsidRPr="00796BFF" w:rsidRDefault="00FE56B0" w:rsidP="007652DB">
      <w:pPr>
        <w:pStyle w:val="ListParagraph"/>
        <w:numPr>
          <w:ilvl w:val="0"/>
          <w:numId w:val="35"/>
        </w:numPr>
        <w:jc w:val="both"/>
      </w:pPr>
      <w:r>
        <w:t>A</w:t>
      </w:r>
      <w:r w:rsidR="00796BFF" w:rsidRPr="00796BFF">
        <w:t xml:space="preserve"> rich, carefully </w:t>
      </w:r>
      <w:r w:rsidR="0081409A" w:rsidRPr="00796BFF">
        <w:t>analyzed</w:t>
      </w:r>
      <w:r w:rsidR="00796BFF" w:rsidRPr="00796BFF">
        <w:t xml:space="preserve"> dataset with documented artefacts and biases</w:t>
      </w:r>
      <w:r w:rsidR="005B0C0D">
        <w:t>.</w:t>
      </w:r>
    </w:p>
    <w:p w14:paraId="19405783" w14:textId="0297CC97" w:rsidR="00796BFF" w:rsidRPr="00796BFF" w:rsidRDefault="00FE56B0" w:rsidP="007652DB">
      <w:pPr>
        <w:pStyle w:val="ListParagraph"/>
        <w:numPr>
          <w:ilvl w:val="0"/>
          <w:numId w:val="35"/>
        </w:numPr>
        <w:jc w:val="both"/>
      </w:pPr>
      <w:r>
        <w:t>A</w:t>
      </w:r>
      <w:r w:rsidR="00796BFF" w:rsidRPr="00796BFF">
        <w:t xml:space="preserve"> well-justified modeling approach </w:t>
      </w:r>
      <w:r w:rsidR="00E2657F" w:rsidRPr="00796BFF">
        <w:t>centered</w:t>
      </w:r>
      <w:r w:rsidR="00796BFF" w:rsidRPr="00796BFF">
        <w:t xml:space="preserve"> on S</w:t>
      </w:r>
      <w:r w:rsidR="00E2657F">
        <w:t>ci</w:t>
      </w:r>
      <w:r w:rsidR="00796BFF" w:rsidRPr="00796BFF">
        <w:t>BERT and modern training techniques</w:t>
      </w:r>
      <w:r w:rsidR="005A4C9B">
        <w:t>.</w:t>
      </w:r>
    </w:p>
    <w:p w14:paraId="5469FB87" w14:textId="3D2F67D4" w:rsidR="00796BFF" w:rsidRPr="00796BFF" w:rsidRDefault="00FE56B0" w:rsidP="007652DB">
      <w:pPr>
        <w:pStyle w:val="ListParagraph"/>
        <w:numPr>
          <w:ilvl w:val="0"/>
          <w:numId w:val="35"/>
        </w:numPr>
        <w:jc w:val="both"/>
      </w:pPr>
      <w:r>
        <w:t>A</w:t>
      </w:r>
      <w:r w:rsidR="00796BFF" w:rsidRPr="00796BFF">
        <w:t xml:space="preserve"> thorough evaluation using appropriate metrics (accuracy, F1 per class, hierarchical domain accuracy, confidence/accuracy curves)</w:t>
      </w:r>
      <w:r w:rsidR="005A4C9B">
        <w:t>.</w:t>
      </w:r>
    </w:p>
    <w:p w14:paraId="00E35A11" w14:textId="7C7E83B3" w:rsidR="00796BFF" w:rsidRPr="00796BFF" w:rsidRDefault="005A4C9B" w:rsidP="007652DB">
      <w:pPr>
        <w:pStyle w:val="ListParagraph"/>
        <w:numPr>
          <w:ilvl w:val="0"/>
          <w:numId w:val="35"/>
        </w:numPr>
        <w:jc w:val="both"/>
      </w:pPr>
      <w:r>
        <w:t>A</w:t>
      </w:r>
      <w:r w:rsidR="00796BFF" w:rsidRPr="00796BFF">
        <w:t>n honest interpretation of strengths, weaknesses and deployment readiness.</w:t>
      </w:r>
    </w:p>
    <w:p w14:paraId="2D02E07F" w14:textId="6727289D" w:rsidR="00796BFF" w:rsidRPr="00796BFF" w:rsidRDefault="00796BFF" w:rsidP="00796BFF">
      <w:pPr>
        <w:jc w:val="both"/>
      </w:pPr>
      <w:r w:rsidRPr="00796BFF">
        <w:t xml:space="preserve">The final model does not solve arXiv classification once and for all, but it demonstrates that a single transformer-based system, trained on a balanced subset of the corpus with thoughtful </w:t>
      </w:r>
      <w:r w:rsidR="008140B2" w:rsidRPr="00796BFF">
        <w:t>regularization</w:t>
      </w:r>
      <w:r w:rsidRPr="00796BFF">
        <w:t xml:space="preserve"> and evaluation, can already match or exceed a strong baseline by a wide margin and deliver practically useful predictions for a substantial portion of the label space.</w:t>
      </w:r>
    </w:p>
    <w:p w14:paraId="470247F5" w14:textId="377FBD8A" w:rsidR="004D3BC8" w:rsidRDefault="00796BFF" w:rsidP="00796BFF">
      <w:pPr>
        <w:jc w:val="both"/>
      </w:pPr>
      <w:r w:rsidRPr="00796BFF">
        <w:t>In that sense, the project achieves its primary goal: to show, with quantitative evidence and a transparent methodology, how a modern language model can be applied to a real-world scientific classification task and how its performance can be rigorously evaluated and interpreted.</w:t>
      </w:r>
    </w:p>
    <w:bookmarkEnd w:id="0"/>
    <w:sectPr w:rsidR="004D3BC8" w:rsidSect="00D16CFA">
      <w:footerReference w:type="default" r:id="rId13"/>
      <w:pgSz w:w="11906" w:h="16838" w:code="9"/>
      <w:pgMar w:top="1152" w:right="1152" w:bottom="1152"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BF7E" w14:textId="77777777" w:rsidR="0010248A" w:rsidRDefault="0010248A" w:rsidP="0010248A">
      <w:pPr>
        <w:spacing w:after="0" w:line="240" w:lineRule="auto"/>
      </w:pPr>
      <w:r>
        <w:separator/>
      </w:r>
    </w:p>
  </w:endnote>
  <w:endnote w:type="continuationSeparator" w:id="0">
    <w:p w14:paraId="613D3F06" w14:textId="77777777" w:rsidR="0010248A" w:rsidRDefault="0010248A" w:rsidP="00102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949879"/>
      <w:docPartObj>
        <w:docPartGallery w:val="Page Numbers (Bottom of Page)"/>
        <w:docPartUnique/>
      </w:docPartObj>
    </w:sdtPr>
    <w:sdtEndPr>
      <w:rPr>
        <w:noProof/>
      </w:rPr>
    </w:sdtEndPr>
    <w:sdtContent>
      <w:p w14:paraId="6D771586" w14:textId="77777777" w:rsidR="00E23AA7" w:rsidRDefault="00E23AA7" w:rsidP="00E23AA7">
        <w:pPr>
          <w:pStyle w:val="Footer"/>
          <w:jc w:val="center"/>
        </w:pPr>
      </w:p>
      <w:p w14:paraId="62AD3EA1" w14:textId="1BBFA70F" w:rsidR="00E23AA7" w:rsidRDefault="00E23AA7" w:rsidP="00E23AA7">
        <w:pPr>
          <w:pStyle w:val="Footer"/>
          <w:jc w:val="right"/>
        </w:pPr>
        <w:r>
          <w:tab/>
        </w:r>
        <w:r w:rsidRPr="00E23AA7">
          <w:rPr>
            <w:sz w:val="18"/>
            <w:szCs w:val="18"/>
          </w:rPr>
          <w:fldChar w:fldCharType="begin"/>
        </w:r>
        <w:r w:rsidRPr="00E23AA7">
          <w:rPr>
            <w:sz w:val="18"/>
            <w:szCs w:val="18"/>
          </w:rPr>
          <w:instrText xml:space="preserve"> PAGE   \* MERGEFORMAT </w:instrText>
        </w:r>
        <w:r w:rsidRPr="00E23AA7">
          <w:rPr>
            <w:sz w:val="18"/>
            <w:szCs w:val="18"/>
          </w:rPr>
          <w:fldChar w:fldCharType="separate"/>
        </w:r>
        <w:r w:rsidRPr="00E23AA7">
          <w:rPr>
            <w:noProof/>
            <w:sz w:val="18"/>
            <w:szCs w:val="18"/>
          </w:rPr>
          <w:t>2</w:t>
        </w:r>
        <w:r w:rsidRPr="00E23AA7">
          <w:rPr>
            <w:noProof/>
            <w:sz w:val="18"/>
            <w:szCs w:val="18"/>
          </w:rPr>
          <w:fldChar w:fldCharType="end"/>
        </w:r>
      </w:p>
    </w:sdtContent>
  </w:sdt>
  <w:p w14:paraId="5001DB99" w14:textId="4526202D" w:rsidR="00AA217C" w:rsidRPr="00AA217C" w:rsidRDefault="00AA217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D4AAA" w14:textId="77777777" w:rsidR="0010248A" w:rsidRDefault="0010248A" w:rsidP="0010248A">
      <w:pPr>
        <w:spacing w:after="0" w:line="240" w:lineRule="auto"/>
      </w:pPr>
      <w:r>
        <w:separator/>
      </w:r>
    </w:p>
  </w:footnote>
  <w:footnote w:type="continuationSeparator" w:id="0">
    <w:p w14:paraId="57B88C7C" w14:textId="77777777" w:rsidR="0010248A" w:rsidRDefault="0010248A" w:rsidP="00102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4F0"/>
    <w:multiLevelType w:val="multilevel"/>
    <w:tmpl w:val="990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96142"/>
    <w:multiLevelType w:val="hybridMultilevel"/>
    <w:tmpl w:val="D7101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E33C7"/>
    <w:multiLevelType w:val="hybridMultilevel"/>
    <w:tmpl w:val="105E6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6F59A2"/>
    <w:multiLevelType w:val="multilevel"/>
    <w:tmpl w:val="BC50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F97125"/>
    <w:multiLevelType w:val="multilevel"/>
    <w:tmpl w:val="E67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497358"/>
    <w:multiLevelType w:val="hybridMultilevel"/>
    <w:tmpl w:val="A4D4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3356A9"/>
    <w:multiLevelType w:val="multilevel"/>
    <w:tmpl w:val="C41E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37411"/>
    <w:multiLevelType w:val="hybridMultilevel"/>
    <w:tmpl w:val="04CE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AC18BB"/>
    <w:multiLevelType w:val="multilevel"/>
    <w:tmpl w:val="CE2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9B0553"/>
    <w:multiLevelType w:val="multilevel"/>
    <w:tmpl w:val="FBA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10677C"/>
    <w:multiLevelType w:val="multilevel"/>
    <w:tmpl w:val="AB20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81F8A"/>
    <w:multiLevelType w:val="multilevel"/>
    <w:tmpl w:val="357E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556B5"/>
    <w:multiLevelType w:val="multilevel"/>
    <w:tmpl w:val="30DE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211265"/>
    <w:multiLevelType w:val="hybridMultilevel"/>
    <w:tmpl w:val="E0B62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6466E5"/>
    <w:multiLevelType w:val="hybridMultilevel"/>
    <w:tmpl w:val="6D0CC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7328AE"/>
    <w:multiLevelType w:val="hybridMultilevel"/>
    <w:tmpl w:val="CBD6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640590"/>
    <w:multiLevelType w:val="hybridMultilevel"/>
    <w:tmpl w:val="1192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43CFF"/>
    <w:multiLevelType w:val="multilevel"/>
    <w:tmpl w:val="810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DB3694"/>
    <w:multiLevelType w:val="multilevel"/>
    <w:tmpl w:val="3AC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D152E6"/>
    <w:multiLevelType w:val="hybridMultilevel"/>
    <w:tmpl w:val="F4088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144385"/>
    <w:multiLevelType w:val="hybridMultilevel"/>
    <w:tmpl w:val="F98C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AE47DA"/>
    <w:multiLevelType w:val="multilevel"/>
    <w:tmpl w:val="672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3E58DD"/>
    <w:multiLevelType w:val="multilevel"/>
    <w:tmpl w:val="B70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E427CE"/>
    <w:multiLevelType w:val="hybridMultilevel"/>
    <w:tmpl w:val="9B0A7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DC3888"/>
    <w:multiLevelType w:val="hybridMultilevel"/>
    <w:tmpl w:val="CB2CD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AA42BA"/>
    <w:multiLevelType w:val="multilevel"/>
    <w:tmpl w:val="2A62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BD129B"/>
    <w:multiLevelType w:val="hybridMultilevel"/>
    <w:tmpl w:val="D55C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74511C"/>
    <w:multiLevelType w:val="hybridMultilevel"/>
    <w:tmpl w:val="E95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C82494"/>
    <w:multiLevelType w:val="multilevel"/>
    <w:tmpl w:val="13A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9520BD"/>
    <w:multiLevelType w:val="hybridMultilevel"/>
    <w:tmpl w:val="4776C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65384B"/>
    <w:multiLevelType w:val="hybridMultilevel"/>
    <w:tmpl w:val="B908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954FF6"/>
    <w:multiLevelType w:val="hybridMultilevel"/>
    <w:tmpl w:val="BB10F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492A52"/>
    <w:multiLevelType w:val="multilevel"/>
    <w:tmpl w:val="A91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EA09F8"/>
    <w:multiLevelType w:val="multilevel"/>
    <w:tmpl w:val="5A5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3A25C4"/>
    <w:multiLevelType w:val="hybridMultilevel"/>
    <w:tmpl w:val="07D6E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7510F1"/>
    <w:multiLevelType w:val="hybridMultilevel"/>
    <w:tmpl w:val="6006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857288">
    <w:abstractNumId w:val="21"/>
  </w:num>
  <w:num w:numId="2" w16cid:durableId="732897029">
    <w:abstractNumId w:val="6"/>
  </w:num>
  <w:num w:numId="3" w16cid:durableId="1396783838">
    <w:abstractNumId w:val="12"/>
  </w:num>
  <w:num w:numId="4" w16cid:durableId="1389839040">
    <w:abstractNumId w:val="3"/>
  </w:num>
  <w:num w:numId="5" w16cid:durableId="1735468589">
    <w:abstractNumId w:val="0"/>
  </w:num>
  <w:num w:numId="6" w16cid:durableId="792752441">
    <w:abstractNumId w:val="8"/>
  </w:num>
  <w:num w:numId="7" w16cid:durableId="849762888">
    <w:abstractNumId w:val="25"/>
  </w:num>
  <w:num w:numId="8" w16cid:durableId="1015959138">
    <w:abstractNumId w:val="10"/>
  </w:num>
  <w:num w:numId="9" w16cid:durableId="1314718622">
    <w:abstractNumId w:val="9"/>
  </w:num>
  <w:num w:numId="10" w16cid:durableId="228852024">
    <w:abstractNumId w:val="33"/>
  </w:num>
  <w:num w:numId="11" w16cid:durableId="1130780252">
    <w:abstractNumId w:val="28"/>
  </w:num>
  <w:num w:numId="12" w16cid:durableId="868419649">
    <w:abstractNumId w:val="22"/>
  </w:num>
  <w:num w:numId="13" w16cid:durableId="1538932204">
    <w:abstractNumId w:val="18"/>
  </w:num>
  <w:num w:numId="14" w16cid:durableId="655451010">
    <w:abstractNumId w:val="17"/>
  </w:num>
  <w:num w:numId="15" w16cid:durableId="720636390">
    <w:abstractNumId w:val="11"/>
  </w:num>
  <w:num w:numId="16" w16cid:durableId="558630815">
    <w:abstractNumId w:val="32"/>
  </w:num>
  <w:num w:numId="17" w16cid:durableId="596328321">
    <w:abstractNumId w:val="4"/>
  </w:num>
  <w:num w:numId="18" w16cid:durableId="1593902446">
    <w:abstractNumId w:val="1"/>
  </w:num>
  <w:num w:numId="19" w16cid:durableId="483400335">
    <w:abstractNumId w:val="5"/>
  </w:num>
  <w:num w:numId="20" w16cid:durableId="1837568494">
    <w:abstractNumId w:val="7"/>
  </w:num>
  <w:num w:numId="21" w16cid:durableId="624121720">
    <w:abstractNumId w:val="31"/>
  </w:num>
  <w:num w:numId="22" w16cid:durableId="118882616">
    <w:abstractNumId w:val="29"/>
  </w:num>
  <w:num w:numId="23" w16cid:durableId="983462671">
    <w:abstractNumId w:val="20"/>
  </w:num>
  <w:num w:numId="24" w16cid:durableId="1418944126">
    <w:abstractNumId w:val="19"/>
  </w:num>
  <w:num w:numId="25" w16cid:durableId="425736211">
    <w:abstractNumId w:val="27"/>
  </w:num>
  <w:num w:numId="26" w16cid:durableId="365299697">
    <w:abstractNumId w:val="24"/>
  </w:num>
  <w:num w:numId="27" w16cid:durableId="1810973374">
    <w:abstractNumId w:val="13"/>
  </w:num>
  <w:num w:numId="28" w16cid:durableId="245267165">
    <w:abstractNumId w:val="15"/>
  </w:num>
  <w:num w:numId="29" w16cid:durableId="753862378">
    <w:abstractNumId w:val="34"/>
  </w:num>
  <w:num w:numId="30" w16cid:durableId="48263751">
    <w:abstractNumId w:val="26"/>
  </w:num>
  <w:num w:numId="31" w16cid:durableId="2016030978">
    <w:abstractNumId w:val="14"/>
  </w:num>
  <w:num w:numId="32" w16cid:durableId="1190334054">
    <w:abstractNumId w:val="35"/>
  </w:num>
  <w:num w:numId="33" w16cid:durableId="665594564">
    <w:abstractNumId w:val="23"/>
  </w:num>
  <w:num w:numId="34" w16cid:durableId="24643556">
    <w:abstractNumId w:val="30"/>
  </w:num>
  <w:num w:numId="35" w16cid:durableId="828332084">
    <w:abstractNumId w:val="2"/>
  </w:num>
  <w:num w:numId="36" w16cid:durableId="9266978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FF"/>
    <w:rsid w:val="000039E9"/>
    <w:rsid w:val="000301D1"/>
    <w:rsid w:val="0006710E"/>
    <w:rsid w:val="0007113F"/>
    <w:rsid w:val="000840D3"/>
    <w:rsid w:val="000A246A"/>
    <w:rsid w:val="000A6589"/>
    <w:rsid w:val="000E4C0F"/>
    <w:rsid w:val="000F20ED"/>
    <w:rsid w:val="000F2A22"/>
    <w:rsid w:val="0010248A"/>
    <w:rsid w:val="00103D4D"/>
    <w:rsid w:val="001352D0"/>
    <w:rsid w:val="0018298A"/>
    <w:rsid w:val="001A5740"/>
    <w:rsid w:val="001E64AF"/>
    <w:rsid w:val="001F6819"/>
    <w:rsid w:val="00215C92"/>
    <w:rsid w:val="0022172D"/>
    <w:rsid w:val="002515D8"/>
    <w:rsid w:val="00260D18"/>
    <w:rsid w:val="00263CCF"/>
    <w:rsid w:val="002659FA"/>
    <w:rsid w:val="0027463E"/>
    <w:rsid w:val="00274C86"/>
    <w:rsid w:val="00297C6C"/>
    <w:rsid w:val="002B5D27"/>
    <w:rsid w:val="002D1E8C"/>
    <w:rsid w:val="002E46B1"/>
    <w:rsid w:val="002F0B52"/>
    <w:rsid w:val="00327266"/>
    <w:rsid w:val="003422AD"/>
    <w:rsid w:val="00351A71"/>
    <w:rsid w:val="0036452E"/>
    <w:rsid w:val="003A3BB0"/>
    <w:rsid w:val="003B21AA"/>
    <w:rsid w:val="003C09CA"/>
    <w:rsid w:val="003C5F8D"/>
    <w:rsid w:val="00407931"/>
    <w:rsid w:val="00410C2A"/>
    <w:rsid w:val="004229C7"/>
    <w:rsid w:val="004260F2"/>
    <w:rsid w:val="004D1ABF"/>
    <w:rsid w:val="004D3739"/>
    <w:rsid w:val="004D3BC8"/>
    <w:rsid w:val="004D62F6"/>
    <w:rsid w:val="004F629D"/>
    <w:rsid w:val="0052251D"/>
    <w:rsid w:val="00536D52"/>
    <w:rsid w:val="00551E98"/>
    <w:rsid w:val="0056313D"/>
    <w:rsid w:val="005A4C9B"/>
    <w:rsid w:val="005B0C0D"/>
    <w:rsid w:val="005C589D"/>
    <w:rsid w:val="005D2589"/>
    <w:rsid w:val="005E320D"/>
    <w:rsid w:val="00601D7B"/>
    <w:rsid w:val="00613CFC"/>
    <w:rsid w:val="00645009"/>
    <w:rsid w:val="006B1BBB"/>
    <w:rsid w:val="006E3CE2"/>
    <w:rsid w:val="00720C48"/>
    <w:rsid w:val="007253CF"/>
    <w:rsid w:val="007271C3"/>
    <w:rsid w:val="00741BE6"/>
    <w:rsid w:val="0075081A"/>
    <w:rsid w:val="007575BC"/>
    <w:rsid w:val="007652DB"/>
    <w:rsid w:val="00772605"/>
    <w:rsid w:val="007854EC"/>
    <w:rsid w:val="00796BFF"/>
    <w:rsid w:val="007A1393"/>
    <w:rsid w:val="007B3DEF"/>
    <w:rsid w:val="007B4356"/>
    <w:rsid w:val="007B44D0"/>
    <w:rsid w:val="007B59EB"/>
    <w:rsid w:val="007F5AAB"/>
    <w:rsid w:val="008073BC"/>
    <w:rsid w:val="0081385B"/>
    <w:rsid w:val="0081409A"/>
    <w:rsid w:val="008140B2"/>
    <w:rsid w:val="00851A76"/>
    <w:rsid w:val="008D6CA2"/>
    <w:rsid w:val="008E46B7"/>
    <w:rsid w:val="00905B94"/>
    <w:rsid w:val="00916F9A"/>
    <w:rsid w:val="00946A1E"/>
    <w:rsid w:val="00947F56"/>
    <w:rsid w:val="0096178B"/>
    <w:rsid w:val="00986E3F"/>
    <w:rsid w:val="0099203D"/>
    <w:rsid w:val="009B64E7"/>
    <w:rsid w:val="009B729E"/>
    <w:rsid w:val="009D263B"/>
    <w:rsid w:val="009F0122"/>
    <w:rsid w:val="00A074AE"/>
    <w:rsid w:val="00A43576"/>
    <w:rsid w:val="00A54027"/>
    <w:rsid w:val="00A75113"/>
    <w:rsid w:val="00A83FB3"/>
    <w:rsid w:val="00A876F9"/>
    <w:rsid w:val="00AA217C"/>
    <w:rsid w:val="00AB32B2"/>
    <w:rsid w:val="00B10715"/>
    <w:rsid w:val="00B35522"/>
    <w:rsid w:val="00B52DCF"/>
    <w:rsid w:val="00B54CCC"/>
    <w:rsid w:val="00B55273"/>
    <w:rsid w:val="00B5561B"/>
    <w:rsid w:val="00B557C0"/>
    <w:rsid w:val="00B96EC6"/>
    <w:rsid w:val="00BC6E91"/>
    <w:rsid w:val="00C1357C"/>
    <w:rsid w:val="00C21B7C"/>
    <w:rsid w:val="00C667FD"/>
    <w:rsid w:val="00C93DB0"/>
    <w:rsid w:val="00CC2A34"/>
    <w:rsid w:val="00CE4C6B"/>
    <w:rsid w:val="00D12728"/>
    <w:rsid w:val="00D16CFA"/>
    <w:rsid w:val="00D20517"/>
    <w:rsid w:val="00D228C0"/>
    <w:rsid w:val="00D41531"/>
    <w:rsid w:val="00D43DFB"/>
    <w:rsid w:val="00D91E55"/>
    <w:rsid w:val="00DC3553"/>
    <w:rsid w:val="00DD4931"/>
    <w:rsid w:val="00DE0BB8"/>
    <w:rsid w:val="00E041A8"/>
    <w:rsid w:val="00E23AA7"/>
    <w:rsid w:val="00E2657F"/>
    <w:rsid w:val="00E426BD"/>
    <w:rsid w:val="00E50B96"/>
    <w:rsid w:val="00E56853"/>
    <w:rsid w:val="00E573CC"/>
    <w:rsid w:val="00E6000D"/>
    <w:rsid w:val="00EB2BA9"/>
    <w:rsid w:val="00EB7B4F"/>
    <w:rsid w:val="00EE3853"/>
    <w:rsid w:val="00F018EE"/>
    <w:rsid w:val="00F177FC"/>
    <w:rsid w:val="00F461E6"/>
    <w:rsid w:val="00F47FAF"/>
    <w:rsid w:val="00F5620A"/>
    <w:rsid w:val="00FA702D"/>
    <w:rsid w:val="00FB47D0"/>
    <w:rsid w:val="00FC735D"/>
    <w:rsid w:val="00FE0C7F"/>
    <w:rsid w:val="00FE56B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8F39"/>
  <w15:chartTrackingRefBased/>
  <w15:docId w15:val="{3F3572F6-B8D8-4B5A-9E5A-4AB8E493C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6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6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6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6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BFF"/>
    <w:rPr>
      <w:rFonts w:eastAsiaTheme="majorEastAsia" w:cstheme="majorBidi"/>
      <w:color w:val="272727" w:themeColor="text1" w:themeTint="D8"/>
    </w:rPr>
  </w:style>
  <w:style w:type="paragraph" w:styleId="Title">
    <w:name w:val="Title"/>
    <w:basedOn w:val="Normal"/>
    <w:next w:val="Normal"/>
    <w:link w:val="TitleChar"/>
    <w:uiPriority w:val="10"/>
    <w:qFormat/>
    <w:rsid w:val="00796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BFF"/>
    <w:pPr>
      <w:spacing w:before="160"/>
      <w:jc w:val="center"/>
    </w:pPr>
    <w:rPr>
      <w:i/>
      <w:iCs/>
      <w:color w:val="404040" w:themeColor="text1" w:themeTint="BF"/>
    </w:rPr>
  </w:style>
  <w:style w:type="character" w:customStyle="1" w:styleId="QuoteChar">
    <w:name w:val="Quote Char"/>
    <w:basedOn w:val="DefaultParagraphFont"/>
    <w:link w:val="Quote"/>
    <w:uiPriority w:val="29"/>
    <w:rsid w:val="00796BFF"/>
    <w:rPr>
      <w:i/>
      <w:iCs/>
      <w:color w:val="404040" w:themeColor="text1" w:themeTint="BF"/>
    </w:rPr>
  </w:style>
  <w:style w:type="paragraph" w:styleId="ListParagraph">
    <w:name w:val="List Paragraph"/>
    <w:basedOn w:val="Normal"/>
    <w:uiPriority w:val="34"/>
    <w:qFormat/>
    <w:rsid w:val="00796BFF"/>
    <w:pPr>
      <w:ind w:left="720"/>
      <w:contextualSpacing/>
    </w:pPr>
  </w:style>
  <w:style w:type="character" w:styleId="IntenseEmphasis">
    <w:name w:val="Intense Emphasis"/>
    <w:basedOn w:val="DefaultParagraphFont"/>
    <w:uiPriority w:val="21"/>
    <w:qFormat/>
    <w:rsid w:val="00796BFF"/>
    <w:rPr>
      <w:i/>
      <w:iCs/>
      <w:color w:val="0F4761" w:themeColor="accent1" w:themeShade="BF"/>
    </w:rPr>
  </w:style>
  <w:style w:type="paragraph" w:styleId="IntenseQuote">
    <w:name w:val="Intense Quote"/>
    <w:basedOn w:val="Normal"/>
    <w:next w:val="Normal"/>
    <w:link w:val="IntenseQuoteChar"/>
    <w:uiPriority w:val="30"/>
    <w:qFormat/>
    <w:rsid w:val="00796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BFF"/>
    <w:rPr>
      <w:i/>
      <w:iCs/>
      <w:color w:val="0F4761" w:themeColor="accent1" w:themeShade="BF"/>
    </w:rPr>
  </w:style>
  <w:style w:type="character" w:styleId="IntenseReference">
    <w:name w:val="Intense Reference"/>
    <w:basedOn w:val="DefaultParagraphFont"/>
    <w:uiPriority w:val="32"/>
    <w:qFormat/>
    <w:rsid w:val="00796BFF"/>
    <w:rPr>
      <w:b/>
      <w:bCs/>
      <w:smallCaps/>
      <w:color w:val="0F4761" w:themeColor="accent1" w:themeShade="BF"/>
      <w:spacing w:val="5"/>
    </w:rPr>
  </w:style>
  <w:style w:type="character" w:styleId="Hyperlink">
    <w:name w:val="Hyperlink"/>
    <w:basedOn w:val="DefaultParagraphFont"/>
    <w:uiPriority w:val="99"/>
    <w:unhideWhenUsed/>
    <w:rsid w:val="00796BFF"/>
    <w:rPr>
      <w:color w:val="467886" w:themeColor="hyperlink"/>
      <w:u w:val="single"/>
    </w:rPr>
  </w:style>
  <w:style w:type="character" w:styleId="UnresolvedMention">
    <w:name w:val="Unresolved Mention"/>
    <w:basedOn w:val="DefaultParagraphFont"/>
    <w:uiPriority w:val="99"/>
    <w:semiHidden/>
    <w:unhideWhenUsed/>
    <w:rsid w:val="00796BFF"/>
    <w:rPr>
      <w:color w:val="605E5C"/>
      <w:shd w:val="clear" w:color="auto" w:fill="E1DFDD"/>
    </w:rPr>
  </w:style>
  <w:style w:type="paragraph" w:styleId="EndnoteText">
    <w:name w:val="endnote text"/>
    <w:basedOn w:val="Normal"/>
    <w:link w:val="EndnoteTextChar"/>
    <w:uiPriority w:val="99"/>
    <w:semiHidden/>
    <w:unhideWhenUsed/>
    <w:rsid w:val="001024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248A"/>
    <w:rPr>
      <w:sz w:val="20"/>
      <w:szCs w:val="20"/>
    </w:rPr>
  </w:style>
  <w:style w:type="character" w:styleId="EndnoteReference">
    <w:name w:val="endnote reference"/>
    <w:basedOn w:val="DefaultParagraphFont"/>
    <w:uiPriority w:val="99"/>
    <w:semiHidden/>
    <w:unhideWhenUsed/>
    <w:rsid w:val="0010248A"/>
    <w:rPr>
      <w:vertAlign w:val="superscript"/>
    </w:rPr>
  </w:style>
  <w:style w:type="paragraph" w:styleId="NoSpacing">
    <w:name w:val="No Spacing"/>
    <w:link w:val="NoSpacingChar"/>
    <w:uiPriority w:val="1"/>
    <w:qFormat/>
    <w:rsid w:val="00A4357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43576"/>
    <w:rPr>
      <w:rFonts w:eastAsiaTheme="minorEastAsia"/>
      <w:kern w:val="0"/>
      <w:sz w:val="22"/>
      <w:szCs w:val="22"/>
      <w14:ligatures w14:val="none"/>
    </w:rPr>
  </w:style>
  <w:style w:type="paragraph" w:styleId="TOCHeading">
    <w:name w:val="TOC Heading"/>
    <w:basedOn w:val="Heading1"/>
    <w:next w:val="Normal"/>
    <w:uiPriority w:val="39"/>
    <w:unhideWhenUsed/>
    <w:qFormat/>
    <w:rsid w:val="00D16CFA"/>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16CFA"/>
    <w:pPr>
      <w:spacing w:after="100"/>
      <w:ind w:left="240"/>
    </w:pPr>
  </w:style>
  <w:style w:type="paragraph" w:styleId="TOC3">
    <w:name w:val="toc 3"/>
    <w:basedOn w:val="Normal"/>
    <w:next w:val="Normal"/>
    <w:autoRedefine/>
    <w:uiPriority w:val="39"/>
    <w:unhideWhenUsed/>
    <w:rsid w:val="00D16CFA"/>
    <w:pPr>
      <w:spacing w:after="100"/>
      <w:ind w:left="480"/>
    </w:pPr>
  </w:style>
  <w:style w:type="paragraph" w:styleId="Header">
    <w:name w:val="header"/>
    <w:basedOn w:val="Normal"/>
    <w:link w:val="HeaderChar"/>
    <w:uiPriority w:val="99"/>
    <w:unhideWhenUsed/>
    <w:rsid w:val="00AA2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217C"/>
  </w:style>
  <w:style w:type="paragraph" w:styleId="Footer">
    <w:name w:val="footer"/>
    <w:basedOn w:val="Normal"/>
    <w:link w:val="FooterChar"/>
    <w:uiPriority w:val="99"/>
    <w:unhideWhenUsed/>
    <w:rsid w:val="00AA2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2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a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lanthology.org/D19-1371.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clanthology.org/D19-1371.pdf" TargetMode="External"/><Relationship Id="rId4" Type="http://schemas.openxmlformats.org/officeDocument/2006/relationships/settings" Target="settings.xml"/><Relationship Id="rId9" Type="http://schemas.openxmlformats.org/officeDocument/2006/relationships/hyperlink" Target="https://arxiv.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8FC45-7794-484A-B675-E7699D870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2897</Words>
  <Characters>16516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Project 3
Development of a Case Study with Model Evaluation</vt:lpstr>
    </vt:vector>
  </TitlesOfParts>
  <Company/>
  <LinksUpToDate>false</LinksUpToDate>
  <CharactersWithSpaces>19375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Development of a Case Study with Model Evaluation</dc:title>
  <dc:subject>Generative Language Models</dc:subject>
  <dc:creator>ANTONIO CRUZ</dc:creator>
  <cp:keywords/>
  <dc:description/>
  <cp:lastModifiedBy>ANTONIO CRUZ</cp:lastModifiedBy>
  <cp:revision>45</cp:revision>
  <cp:lastPrinted>2025-11-17T23:08:00Z</cp:lastPrinted>
  <dcterms:created xsi:type="dcterms:W3CDTF">2025-11-17T11:45:00Z</dcterms:created>
  <dcterms:modified xsi:type="dcterms:W3CDTF">2025-11-17T23:08:00Z</dcterms:modified>
</cp:coreProperties>
</file>