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5B11" w14:textId="77777777" w:rsidR="00042673" w:rsidRDefault="00000000" w:rsidP="00990F26">
      <w:pPr>
        <w:ind w:left="1440" w:hanging="1440"/>
        <w:jc w:val="center"/>
      </w:pP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color w:val="B6B6B6"/>
          <w:sz w:val="32"/>
          <w:szCs w:val="32"/>
        </w:rPr>
        <w:t>INSERT YOUR COVER PAGE HERE</w:t>
      </w:r>
      <w:r>
        <w:rPr>
          <w:sz w:val="32"/>
          <w:szCs w:val="32"/>
        </w:rPr>
        <w:br/>
      </w:r>
      <w:r>
        <w:br w:type="page"/>
      </w:r>
    </w:p>
    <w:p w14:paraId="0B8B8E32" w14:textId="77777777" w:rsidR="00042673" w:rsidRPr="00022184" w:rsidRDefault="00000000">
      <w:pPr>
        <w:keepNext/>
        <w:keepLines/>
        <w:pBdr>
          <w:top w:val="nil"/>
          <w:left w:val="nil"/>
          <w:bottom w:val="nil"/>
          <w:right w:val="nil"/>
          <w:between w:val="nil"/>
        </w:pBdr>
        <w:spacing w:before="240" w:after="120" w:line="259" w:lineRule="auto"/>
        <w:rPr>
          <w:color w:val="4F81BD"/>
          <w:sz w:val="32"/>
          <w:szCs w:val="32"/>
        </w:rPr>
      </w:pPr>
      <w:proofErr w:type="spellStart"/>
      <w:r w:rsidRPr="00022184">
        <w:rPr>
          <w:color w:val="4F81BD"/>
          <w:sz w:val="32"/>
          <w:szCs w:val="32"/>
        </w:rPr>
        <w:lastRenderedPageBreak/>
        <w:t>Table</w:t>
      </w:r>
      <w:proofErr w:type="spellEnd"/>
      <w:r w:rsidRPr="00022184">
        <w:rPr>
          <w:color w:val="4F81BD"/>
          <w:sz w:val="32"/>
          <w:szCs w:val="32"/>
        </w:rPr>
        <w:t xml:space="preserve"> </w:t>
      </w:r>
      <w:proofErr w:type="spellStart"/>
      <w:r w:rsidRPr="00022184">
        <w:rPr>
          <w:color w:val="4F81BD"/>
          <w:sz w:val="32"/>
          <w:szCs w:val="32"/>
        </w:rPr>
        <w:t>of</w:t>
      </w:r>
      <w:proofErr w:type="spellEnd"/>
      <w:r w:rsidRPr="00022184">
        <w:rPr>
          <w:color w:val="4F81BD"/>
          <w:sz w:val="32"/>
          <w:szCs w:val="32"/>
        </w:rPr>
        <w:t xml:space="preserve"> </w:t>
      </w:r>
      <w:proofErr w:type="spellStart"/>
      <w:r w:rsidRPr="00022184">
        <w:rPr>
          <w:color w:val="4F81BD"/>
          <w:sz w:val="32"/>
          <w:szCs w:val="32"/>
        </w:rPr>
        <w:t>Contents</w:t>
      </w:r>
      <w:proofErr w:type="spellEnd"/>
    </w:p>
    <w:bookmarkStart w:id="0" w:name="bookmark=id.qnzewqlin6te" w:colFirst="0" w:colLast="0" w:displacedByCustomXml="next"/>
    <w:bookmarkEnd w:id="0" w:displacedByCustomXml="next"/>
    <w:bookmarkStart w:id="1" w:name="bookmark=id.pa1qucwhtle" w:colFirst="0" w:colLast="0" w:displacedByCustomXml="next"/>
    <w:bookmarkEnd w:id="1" w:displacedByCustomXml="next"/>
    <w:sdt>
      <w:sdtPr>
        <w:id w:val="-1407606482"/>
        <w:docPartObj>
          <w:docPartGallery w:val="Table of Contents"/>
          <w:docPartUnique/>
        </w:docPartObj>
      </w:sdtPr>
      <w:sdtEndPr>
        <w:rPr>
          <w:rFonts w:ascii="Aptos" w:eastAsia="Aptos" w:hAnsi="Aptos" w:cs="Aptos"/>
          <w:b/>
          <w:bCs/>
          <w:color w:val="auto"/>
          <w:sz w:val="24"/>
          <w:szCs w:val="24"/>
          <w:lang w:val="en"/>
        </w:rPr>
      </w:sdtEndPr>
      <w:sdtContent>
        <w:p w14:paraId="1950876B" w14:textId="44824E92" w:rsidR="00022184" w:rsidRDefault="00022184">
          <w:pPr>
            <w:pStyle w:val="Cabealhodondice"/>
          </w:pPr>
          <w:r>
            <w:t>Índice</w:t>
          </w:r>
        </w:p>
        <w:p w14:paraId="001C157F" w14:textId="0F37C716" w:rsidR="00B42A99" w:rsidRDefault="00022184">
          <w:pPr>
            <w:pStyle w:val="ndice2"/>
            <w:tabs>
              <w:tab w:val="right" w:leader="dot" w:pos="9304"/>
            </w:tabs>
            <w:rPr>
              <w:rFonts w:asciiTheme="minorHAnsi" w:eastAsiaTheme="minorEastAsia" w:hAnsiTheme="minorHAnsi" w:cstheme="minorBidi"/>
              <w:noProof/>
              <w:kern w:val="2"/>
              <w:lang w:val="pt-PT"/>
              <w14:ligatures w14:val="standardContextual"/>
            </w:rPr>
          </w:pPr>
          <w:r>
            <w:fldChar w:fldCharType="begin"/>
          </w:r>
          <w:r>
            <w:instrText xml:space="preserve"> TOC \o "1-3" \h \z \u </w:instrText>
          </w:r>
          <w:r>
            <w:fldChar w:fldCharType="separate"/>
          </w:r>
          <w:hyperlink w:anchor="_Toc226803303" w:history="1">
            <w:r w:rsidR="00B42A99" w:rsidRPr="00F325CB">
              <w:rPr>
                <w:rStyle w:val="Hiperligao"/>
                <w:noProof/>
              </w:rPr>
              <w:t>1. Introduction and Objectives</w:t>
            </w:r>
            <w:r w:rsidR="00B42A99">
              <w:rPr>
                <w:noProof/>
                <w:webHidden/>
              </w:rPr>
              <w:tab/>
            </w:r>
            <w:r w:rsidR="00B42A99">
              <w:rPr>
                <w:noProof/>
                <w:webHidden/>
              </w:rPr>
              <w:fldChar w:fldCharType="begin"/>
            </w:r>
            <w:r w:rsidR="00B42A99">
              <w:rPr>
                <w:noProof/>
                <w:webHidden/>
              </w:rPr>
              <w:instrText xml:space="preserve"> PAGEREF _Toc226803303 \h </w:instrText>
            </w:r>
            <w:r w:rsidR="00B42A99">
              <w:rPr>
                <w:noProof/>
                <w:webHidden/>
              </w:rPr>
            </w:r>
            <w:r w:rsidR="00B42A99">
              <w:rPr>
                <w:noProof/>
                <w:webHidden/>
              </w:rPr>
              <w:fldChar w:fldCharType="separate"/>
            </w:r>
            <w:r w:rsidR="004D6A8B">
              <w:rPr>
                <w:noProof/>
                <w:webHidden/>
              </w:rPr>
              <w:t>4</w:t>
            </w:r>
            <w:r w:rsidR="00B42A99">
              <w:rPr>
                <w:noProof/>
                <w:webHidden/>
              </w:rPr>
              <w:fldChar w:fldCharType="end"/>
            </w:r>
          </w:hyperlink>
        </w:p>
        <w:p w14:paraId="50715B30" w14:textId="6D334496"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04" w:history="1">
            <w:r w:rsidRPr="00F325CB">
              <w:rPr>
                <w:rStyle w:val="Hiperligao"/>
                <w:noProof/>
              </w:rPr>
              <w:t>1.1 Problem Statement</w:t>
            </w:r>
            <w:r>
              <w:rPr>
                <w:noProof/>
                <w:webHidden/>
              </w:rPr>
              <w:tab/>
            </w:r>
            <w:r>
              <w:rPr>
                <w:noProof/>
                <w:webHidden/>
              </w:rPr>
              <w:fldChar w:fldCharType="begin"/>
            </w:r>
            <w:r>
              <w:rPr>
                <w:noProof/>
                <w:webHidden/>
              </w:rPr>
              <w:instrText xml:space="preserve"> PAGEREF _Toc226803304 \h </w:instrText>
            </w:r>
            <w:r>
              <w:rPr>
                <w:noProof/>
                <w:webHidden/>
              </w:rPr>
            </w:r>
            <w:r>
              <w:rPr>
                <w:noProof/>
                <w:webHidden/>
              </w:rPr>
              <w:fldChar w:fldCharType="separate"/>
            </w:r>
            <w:r w:rsidR="004D6A8B">
              <w:rPr>
                <w:noProof/>
                <w:webHidden/>
              </w:rPr>
              <w:t>4</w:t>
            </w:r>
            <w:r>
              <w:rPr>
                <w:noProof/>
                <w:webHidden/>
              </w:rPr>
              <w:fldChar w:fldCharType="end"/>
            </w:r>
          </w:hyperlink>
        </w:p>
        <w:p w14:paraId="6DA3A5FB" w14:textId="0AF4D2EF"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07" w:history="1">
            <w:r w:rsidRPr="00F325CB">
              <w:rPr>
                <w:rStyle w:val="Hiperligao"/>
                <w:noProof/>
              </w:rPr>
              <w:t>1.2 The noted Platform</w:t>
            </w:r>
            <w:r>
              <w:rPr>
                <w:noProof/>
                <w:webHidden/>
              </w:rPr>
              <w:tab/>
            </w:r>
            <w:r>
              <w:rPr>
                <w:noProof/>
                <w:webHidden/>
              </w:rPr>
              <w:fldChar w:fldCharType="begin"/>
            </w:r>
            <w:r>
              <w:rPr>
                <w:noProof/>
                <w:webHidden/>
              </w:rPr>
              <w:instrText xml:space="preserve"> PAGEREF _Toc226803307 \h </w:instrText>
            </w:r>
            <w:r>
              <w:rPr>
                <w:noProof/>
                <w:webHidden/>
              </w:rPr>
            </w:r>
            <w:r>
              <w:rPr>
                <w:noProof/>
                <w:webHidden/>
              </w:rPr>
              <w:fldChar w:fldCharType="separate"/>
            </w:r>
            <w:r w:rsidR="004D6A8B">
              <w:rPr>
                <w:noProof/>
                <w:webHidden/>
              </w:rPr>
              <w:t>4</w:t>
            </w:r>
            <w:r>
              <w:rPr>
                <w:noProof/>
                <w:webHidden/>
              </w:rPr>
              <w:fldChar w:fldCharType="end"/>
            </w:r>
          </w:hyperlink>
        </w:p>
        <w:p w14:paraId="7FAD2E0F" w14:textId="3992AF1D"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09" w:history="1">
            <w:r w:rsidRPr="00F325CB">
              <w:rPr>
                <w:rStyle w:val="Hiperligao"/>
                <w:noProof/>
              </w:rPr>
              <w:t>1.3 Project Scope Alignment</w:t>
            </w:r>
            <w:r>
              <w:rPr>
                <w:noProof/>
                <w:webHidden/>
              </w:rPr>
              <w:tab/>
            </w:r>
            <w:r>
              <w:rPr>
                <w:noProof/>
                <w:webHidden/>
              </w:rPr>
              <w:fldChar w:fldCharType="begin"/>
            </w:r>
            <w:r>
              <w:rPr>
                <w:noProof/>
                <w:webHidden/>
              </w:rPr>
              <w:instrText xml:space="preserve"> PAGEREF _Toc226803309 \h </w:instrText>
            </w:r>
            <w:r>
              <w:rPr>
                <w:noProof/>
                <w:webHidden/>
              </w:rPr>
            </w:r>
            <w:r>
              <w:rPr>
                <w:noProof/>
                <w:webHidden/>
              </w:rPr>
              <w:fldChar w:fldCharType="separate"/>
            </w:r>
            <w:r w:rsidR="004D6A8B">
              <w:rPr>
                <w:noProof/>
                <w:webHidden/>
              </w:rPr>
              <w:t>4</w:t>
            </w:r>
            <w:r>
              <w:rPr>
                <w:noProof/>
                <w:webHidden/>
              </w:rPr>
              <w:fldChar w:fldCharType="end"/>
            </w:r>
          </w:hyperlink>
        </w:p>
        <w:p w14:paraId="31CCE77E" w14:textId="0FEAF11E"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10" w:history="1">
            <w:r w:rsidRPr="00F325CB">
              <w:rPr>
                <w:rStyle w:val="Hiperligao"/>
                <w:noProof/>
              </w:rPr>
              <w:t>2. Infrastructure and Containerization</w:t>
            </w:r>
            <w:r>
              <w:rPr>
                <w:noProof/>
                <w:webHidden/>
              </w:rPr>
              <w:tab/>
            </w:r>
            <w:r>
              <w:rPr>
                <w:noProof/>
                <w:webHidden/>
              </w:rPr>
              <w:fldChar w:fldCharType="begin"/>
            </w:r>
            <w:r>
              <w:rPr>
                <w:noProof/>
                <w:webHidden/>
              </w:rPr>
              <w:instrText xml:space="preserve"> PAGEREF _Toc226803310 \h </w:instrText>
            </w:r>
            <w:r>
              <w:rPr>
                <w:noProof/>
                <w:webHidden/>
              </w:rPr>
            </w:r>
            <w:r>
              <w:rPr>
                <w:noProof/>
                <w:webHidden/>
              </w:rPr>
              <w:fldChar w:fldCharType="separate"/>
            </w:r>
            <w:r w:rsidR="004D6A8B">
              <w:rPr>
                <w:noProof/>
                <w:webHidden/>
              </w:rPr>
              <w:t>5</w:t>
            </w:r>
            <w:r>
              <w:rPr>
                <w:noProof/>
                <w:webHidden/>
              </w:rPr>
              <w:fldChar w:fldCharType="end"/>
            </w:r>
          </w:hyperlink>
        </w:p>
        <w:p w14:paraId="1CD991EF" w14:textId="40419683"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11" w:history="1">
            <w:r w:rsidRPr="00F325CB">
              <w:rPr>
                <w:rStyle w:val="Hiperligao"/>
                <w:noProof/>
              </w:rPr>
              <w:t>2.1 Docker Compose Architecture</w:t>
            </w:r>
            <w:r>
              <w:rPr>
                <w:noProof/>
                <w:webHidden/>
              </w:rPr>
              <w:tab/>
            </w:r>
            <w:r>
              <w:rPr>
                <w:noProof/>
                <w:webHidden/>
              </w:rPr>
              <w:fldChar w:fldCharType="begin"/>
            </w:r>
            <w:r>
              <w:rPr>
                <w:noProof/>
                <w:webHidden/>
              </w:rPr>
              <w:instrText xml:space="preserve"> PAGEREF _Toc226803311 \h </w:instrText>
            </w:r>
            <w:r>
              <w:rPr>
                <w:noProof/>
                <w:webHidden/>
              </w:rPr>
            </w:r>
            <w:r>
              <w:rPr>
                <w:noProof/>
                <w:webHidden/>
              </w:rPr>
              <w:fldChar w:fldCharType="separate"/>
            </w:r>
            <w:r w:rsidR="004D6A8B">
              <w:rPr>
                <w:noProof/>
                <w:webHidden/>
              </w:rPr>
              <w:t>5</w:t>
            </w:r>
            <w:r>
              <w:rPr>
                <w:noProof/>
                <w:webHidden/>
              </w:rPr>
              <w:fldChar w:fldCharType="end"/>
            </w:r>
          </w:hyperlink>
        </w:p>
        <w:p w14:paraId="61C04A66" w14:textId="12267A1A"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12" w:history="1">
            <w:r w:rsidRPr="00F325CB">
              <w:rPr>
                <w:rStyle w:val="Hiperligao"/>
                <w:noProof/>
              </w:rPr>
              <w:t>2.2 Host Directory Mounts</w:t>
            </w:r>
            <w:r>
              <w:rPr>
                <w:noProof/>
                <w:webHidden/>
              </w:rPr>
              <w:tab/>
            </w:r>
            <w:r>
              <w:rPr>
                <w:noProof/>
                <w:webHidden/>
              </w:rPr>
              <w:fldChar w:fldCharType="begin"/>
            </w:r>
            <w:r>
              <w:rPr>
                <w:noProof/>
                <w:webHidden/>
              </w:rPr>
              <w:instrText xml:space="preserve"> PAGEREF _Toc226803312 \h </w:instrText>
            </w:r>
            <w:r>
              <w:rPr>
                <w:noProof/>
                <w:webHidden/>
              </w:rPr>
            </w:r>
            <w:r>
              <w:rPr>
                <w:noProof/>
                <w:webHidden/>
              </w:rPr>
              <w:fldChar w:fldCharType="separate"/>
            </w:r>
            <w:r w:rsidR="004D6A8B">
              <w:rPr>
                <w:noProof/>
                <w:webHidden/>
              </w:rPr>
              <w:t>6</w:t>
            </w:r>
            <w:r>
              <w:rPr>
                <w:noProof/>
                <w:webHidden/>
              </w:rPr>
              <w:fldChar w:fldCharType="end"/>
            </w:r>
          </w:hyperlink>
        </w:p>
        <w:p w14:paraId="28F31D52" w14:textId="1479B822"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13" w:history="1">
            <w:r w:rsidRPr="00F325CB">
              <w:rPr>
                <w:rStyle w:val="Hiperligao"/>
                <w:noProof/>
              </w:rPr>
              <w:t>2.3 GPU Support</w:t>
            </w:r>
            <w:r>
              <w:rPr>
                <w:noProof/>
                <w:webHidden/>
              </w:rPr>
              <w:tab/>
            </w:r>
            <w:r>
              <w:rPr>
                <w:noProof/>
                <w:webHidden/>
              </w:rPr>
              <w:fldChar w:fldCharType="begin"/>
            </w:r>
            <w:r>
              <w:rPr>
                <w:noProof/>
                <w:webHidden/>
              </w:rPr>
              <w:instrText xml:space="preserve"> PAGEREF _Toc226803313 \h </w:instrText>
            </w:r>
            <w:r>
              <w:rPr>
                <w:noProof/>
                <w:webHidden/>
              </w:rPr>
            </w:r>
            <w:r>
              <w:rPr>
                <w:noProof/>
                <w:webHidden/>
              </w:rPr>
              <w:fldChar w:fldCharType="separate"/>
            </w:r>
            <w:r w:rsidR="004D6A8B">
              <w:rPr>
                <w:noProof/>
                <w:webHidden/>
              </w:rPr>
              <w:t>7</w:t>
            </w:r>
            <w:r>
              <w:rPr>
                <w:noProof/>
                <w:webHidden/>
              </w:rPr>
              <w:fldChar w:fldCharType="end"/>
            </w:r>
          </w:hyperlink>
        </w:p>
        <w:p w14:paraId="11B8ACB5" w14:textId="507BE7AA"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14" w:history="1">
            <w:r w:rsidRPr="00F325CB">
              <w:rPr>
                <w:rStyle w:val="Hiperligao"/>
                <w:noProof/>
              </w:rPr>
              <w:t>3. Reproducibility and Configuration Management</w:t>
            </w:r>
            <w:r>
              <w:rPr>
                <w:noProof/>
                <w:webHidden/>
              </w:rPr>
              <w:tab/>
            </w:r>
            <w:r>
              <w:rPr>
                <w:noProof/>
                <w:webHidden/>
              </w:rPr>
              <w:fldChar w:fldCharType="begin"/>
            </w:r>
            <w:r>
              <w:rPr>
                <w:noProof/>
                <w:webHidden/>
              </w:rPr>
              <w:instrText xml:space="preserve"> PAGEREF _Toc226803314 \h </w:instrText>
            </w:r>
            <w:r>
              <w:rPr>
                <w:noProof/>
                <w:webHidden/>
              </w:rPr>
            </w:r>
            <w:r>
              <w:rPr>
                <w:noProof/>
                <w:webHidden/>
              </w:rPr>
              <w:fldChar w:fldCharType="separate"/>
            </w:r>
            <w:r w:rsidR="004D6A8B">
              <w:rPr>
                <w:noProof/>
                <w:webHidden/>
              </w:rPr>
              <w:t>7</w:t>
            </w:r>
            <w:r>
              <w:rPr>
                <w:noProof/>
                <w:webHidden/>
              </w:rPr>
              <w:fldChar w:fldCharType="end"/>
            </w:r>
          </w:hyperlink>
        </w:p>
        <w:p w14:paraId="74C64E07" w14:textId="2E8B2A5B"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15" w:history="1">
            <w:r w:rsidRPr="00F325CB">
              <w:rPr>
                <w:rStyle w:val="Hiperligao"/>
                <w:noProof/>
              </w:rPr>
              <w:t>3.1 Reproducibility Guarantees</w:t>
            </w:r>
            <w:r>
              <w:rPr>
                <w:noProof/>
                <w:webHidden/>
              </w:rPr>
              <w:tab/>
            </w:r>
            <w:r>
              <w:rPr>
                <w:noProof/>
                <w:webHidden/>
              </w:rPr>
              <w:fldChar w:fldCharType="begin"/>
            </w:r>
            <w:r>
              <w:rPr>
                <w:noProof/>
                <w:webHidden/>
              </w:rPr>
              <w:instrText xml:space="preserve"> PAGEREF _Toc226803315 \h </w:instrText>
            </w:r>
            <w:r>
              <w:rPr>
                <w:noProof/>
                <w:webHidden/>
              </w:rPr>
            </w:r>
            <w:r>
              <w:rPr>
                <w:noProof/>
                <w:webHidden/>
              </w:rPr>
              <w:fldChar w:fldCharType="separate"/>
            </w:r>
            <w:r w:rsidR="004D6A8B">
              <w:rPr>
                <w:noProof/>
                <w:webHidden/>
              </w:rPr>
              <w:t>7</w:t>
            </w:r>
            <w:r>
              <w:rPr>
                <w:noProof/>
                <w:webHidden/>
              </w:rPr>
              <w:fldChar w:fldCharType="end"/>
            </w:r>
          </w:hyperlink>
        </w:p>
        <w:p w14:paraId="76AC5E2C" w14:textId="7F7126C3"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16" w:history="1">
            <w:r w:rsidRPr="00F325CB">
              <w:rPr>
                <w:rStyle w:val="Hiperligao"/>
                <w:noProof/>
              </w:rPr>
              <w:t>3.2 Hydra Configuration</w:t>
            </w:r>
            <w:r>
              <w:rPr>
                <w:noProof/>
                <w:webHidden/>
              </w:rPr>
              <w:tab/>
            </w:r>
            <w:r>
              <w:rPr>
                <w:noProof/>
                <w:webHidden/>
              </w:rPr>
              <w:fldChar w:fldCharType="begin"/>
            </w:r>
            <w:r>
              <w:rPr>
                <w:noProof/>
                <w:webHidden/>
              </w:rPr>
              <w:instrText xml:space="preserve"> PAGEREF _Toc226803316 \h </w:instrText>
            </w:r>
            <w:r>
              <w:rPr>
                <w:noProof/>
                <w:webHidden/>
              </w:rPr>
            </w:r>
            <w:r>
              <w:rPr>
                <w:noProof/>
                <w:webHidden/>
              </w:rPr>
              <w:fldChar w:fldCharType="separate"/>
            </w:r>
            <w:r w:rsidR="004D6A8B">
              <w:rPr>
                <w:noProof/>
                <w:webHidden/>
              </w:rPr>
              <w:t>7</w:t>
            </w:r>
            <w:r>
              <w:rPr>
                <w:noProof/>
                <w:webHidden/>
              </w:rPr>
              <w:fldChar w:fldCharType="end"/>
            </w:r>
          </w:hyperlink>
        </w:p>
        <w:p w14:paraId="4DA5B319" w14:textId="2E19A144" w:rsidR="00B42A99" w:rsidRDefault="00B42A99">
          <w:pPr>
            <w:pStyle w:val="ndice2"/>
            <w:tabs>
              <w:tab w:val="left" w:pos="720"/>
              <w:tab w:val="right" w:leader="dot" w:pos="9304"/>
            </w:tabs>
            <w:rPr>
              <w:rFonts w:asciiTheme="minorHAnsi" w:eastAsiaTheme="minorEastAsia" w:hAnsiTheme="minorHAnsi" w:cstheme="minorBidi"/>
              <w:noProof/>
              <w:kern w:val="2"/>
              <w:lang w:val="pt-PT"/>
              <w14:ligatures w14:val="standardContextual"/>
            </w:rPr>
          </w:pPr>
          <w:hyperlink w:anchor="_Toc226803317" w:history="1">
            <w:r w:rsidRPr="00F325CB">
              <w:rPr>
                <w:rStyle w:val="Hiperligao"/>
                <w:noProof/>
              </w:rPr>
              <w:t>4.</w:t>
            </w:r>
            <w:r>
              <w:rPr>
                <w:rFonts w:asciiTheme="minorHAnsi" w:eastAsiaTheme="minorEastAsia" w:hAnsiTheme="minorHAnsi" w:cstheme="minorBidi"/>
                <w:noProof/>
                <w:kern w:val="2"/>
                <w:lang w:val="pt-PT"/>
                <w14:ligatures w14:val="standardContextual"/>
              </w:rPr>
              <w:tab/>
            </w:r>
            <w:r w:rsidRPr="00F325CB">
              <w:rPr>
                <w:rStyle w:val="Hiperligao"/>
                <w:noProof/>
              </w:rPr>
              <w:t>Pipeline Orchestration (Apache Airflow)</w:t>
            </w:r>
            <w:r>
              <w:rPr>
                <w:noProof/>
                <w:webHidden/>
              </w:rPr>
              <w:tab/>
            </w:r>
            <w:r>
              <w:rPr>
                <w:noProof/>
                <w:webHidden/>
              </w:rPr>
              <w:fldChar w:fldCharType="begin"/>
            </w:r>
            <w:r>
              <w:rPr>
                <w:noProof/>
                <w:webHidden/>
              </w:rPr>
              <w:instrText xml:space="preserve"> PAGEREF _Toc226803317 \h </w:instrText>
            </w:r>
            <w:r>
              <w:rPr>
                <w:noProof/>
                <w:webHidden/>
              </w:rPr>
            </w:r>
            <w:r>
              <w:rPr>
                <w:noProof/>
                <w:webHidden/>
              </w:rPr>
              <w:fldChar w:fldCharType="separate"/>
            </w:r>
            <w:r w:rsidR="004D6A8B">
              <w:rPr>
                <w:noProof/>
                <w:webHidden/>
              </w:rPr>
              <w:t>9</w:t>
            </w:r>
            <w:r>
              <w:rPr>
                <w:noProof/>
                <w:webHidden/>
              </w:rPr>
              <w:fldChar w:fldCharType="end"/>
            </w:r>
          </w:hyperlink>
        </w:p>
        <w:p w14:paraId="68D49C53" w14:textId="183870DB"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18" w:history="1">
            <w:r w:rsidRPr="00F325CB">
              <w:rPr>
                <w:rStyle w:val="Hiperligao"/>
                <w:noProof/>
              </w:rPr>
              <w:t>4.1 DAG Architecture</w:t>
            </w:r>
            <w:r>
              <w:rPr>
                <w:noProof/>
                <w:webHidden/>
              </w:rPr>
              <w:tab/>
            </w:r>
            <w:r>
              <w:rPr>
                <w:noProof/>
                <w:webHidden/>
              </w:rPr>
              <w:fldChar w:fldCharType="begin"/>
            </w:r>
            <w:r>
              <w:rPr>
                <w:noProof/>
                <w:webHidden/>
              </w:rPr>
              <w:instrText xml:space="preserve"> PAGEREF _Toc226803318 \h </w:instrText>
            </w:r>
            <w:r>
              <w:rPr>
                <w:noProof/>
                <w:webHidden/>
              </w:rPr>
            </w:r>
            <w:r>
              <w:rPr>
                <w:noProof/>
                <w:webHidden/>
              </w:rPr>
              <w:fldChar w:fldCharType="separate"/>
            </w:r>
            <w:r w:rsidR="004D6A8B">
              <w:rPr>
                <w:noProof/>
                <w:webHidden/>
              </w:rPr>
              <w:t>9</w:t>
            </w:r>
            <w:r>
              <w:rPr>
                <w:noProof/>
                <w:webHidden/>
              </w:rPr>
              <w:fldChar w:fldCharType="end"/>
            </w:r>
          </w:hyperlink>
        </w:p>
        <w:p w14:paraId="4079B17A" w14:textId="7D18B7A2"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1" w:history="1">
            <w:r w:rsidRPr="00F325CB">
              <w:rPr>
                <w:rStyle w:val="Hiperligao"/>
                <w:noProof/>
              </w:rPr>
              <w:t>4.2 Configuration Integration</w:t>
            </w:r>
            <w:r>
              <w:rPr>
                <w:noProof/>
                <w:webHidden/>
              </w:rPr>
              <w:tab/>
            </w:r>
            <w:r>
              <w:rPr>
                <w:noProof/>
                <w:webHidden/>
              </w:rPr>
              <w:fldChar w:fldCharType="begin"/>
            </w:r>
            <w:r>
              <w:rPr>
                <w:noProof/>
                <w:webHidden/>
              </w:rPr>
              <w:instrText xml:space="preserve"> PAGEREF _Toc226803321 \h </w:instrText>
            </w:r>
            <w:r>
              <w:rPr>
                <w:noProof/>
                <w:webHidden/>
              </w:rPr>
            </w:r>
            <w:r>
              <w:rPr>
                <w:noProof/>
                <w:webHidden/>
              </w:rPr>
              <w:fldChar w:fldCharType="separate"/>
            </w:r>
            <w:r w:rsidR="004D6A8B">
              <w:rPr>
                <w:noProof/>
                <w:webHidden/>
              </w:rPr>
              <w:t>10</w:t>
            </w:r>
            <w:r>
              <w:rPr>
                <w:noProof/>
                <w:webHidden/>
              </w:rPr>
              <w:fldChar w:fldCharType="end"/>
            </w:r>
          </w:hyperlink>
        </w:p>
        <w:p w14:paraId="179A70A9" w14:textId="015B7CC4"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2" w:history="1">
            <w:r w:rsidRPr="00F325CB">
              <w:rPr>
                <w:rStyle w:val="Hiperligao"/>
                <w:noProof/>
              </w:rPr>
              <w:t>4.3 Modular Source Code</w:t>
            </w:r>
            <w:r>
              <w:rPr>
                <w:noProof/>
                <w:webHidden/>
              </w:rPr>
              <w:tab/>
            </w:r>
            <w:r>
              <w:rPr>
                <w:noProof/>
                <w:webHidden/>
              </w:rPr>
              <w:fldChar w:fldCharType="begin"/>
            </w:r>
            <w:r>
              <w:rPr>
                <w:noProof/>
                <w:webHidden/>
              </w:rPr>
              <w:instrText xml:space="preserve"> PAGEREF _Toc226803322 \h </w:instrText>
            </w:r>
            <w:r>
              <w:rPr>
                <w:noProof/>
                <w:webHidden/>
              </w:rPr>
            </w:r>
            <w:r>
              <w:rPr>
                <w:noProof/>
                <w:webHidden/>
              </w:rPr>
              <w:fldChar w:fldCharType="separate"/>
            </w:r>
            <w:r w:rsidR="004D6A8B">
              <w:rPr>
                <w:noProof/>
                <w:webHidden/>
              </w:rPr>
              <w:t>10</w:t>
            </w:r>
            <w:r>
              <w:rPr>
                <w:noProof/>
                <w:webHidden/>
              </w:rPr>
              <w:fldChar w:fldCharType="end"/>
            </w:r>
          </w:hyperlink>
        </w:p>
        <w:p w14:paraId="1AE0C6FC" w14:textId="5517866E"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23" w:history="1">
            <w:r w:rsidRPr="00F325CB">
              <w:rPr>
                <w:rStyle w:val="Hiperligao"/>
                <w:noProof/>
              </w:rPr>
              <w:t>5. Experiment Tracking and Model Registry</w:t>
            </w:r>
            <w:r>
              <w:rPr>
                <w:noProof/>
                <w:webHidden/>
              </w:rPr>
              <w:tab/>
            </w:r>
            <w:r>
              <w:rPr>
                <w:noProof/>
                <w:webHidden/>
              </w:rPr>
              <w:fldChar w:fldCharType="begin"/>
            </w:r>
            <w:r>
              <w:rPr>
                <w:noProof/>
                <w:webHidden/>
              </w:rPr>
              <w:instrText xml:space="preserve"> PAGEREF _Toc226803323 \h </w:instrText>
            </w:r>
            <w:r>
              <w:rPr>
                <w:noProof/>
                <w:webHidden/>
              </w:rPr>
            </w:r>
            <w:r>
              <w:rPr>
                <w:noProof/>
                <w:webHidden/>
              </w:rPr>
              <w:fldChar w:fldCharType="separate"/>
            </w:r>
            <w:r w:rsidR="004D6A8B">
              <w:rPr>
                <w:noProof/>
                <w:webHidden/>
              </w:rPr>
              <w:t>11</w:t>
            </w:r>
            <w:r>
              <w:rPr>
                <w:noProof/>
                <w:webHidden/>
              </w:rPr>
              <w:fldChar w:fldCharType="end"/>
            </w:r>
          </w:hyperlink>
        </w:p>
        <w:p w14:paraId="3C3E5EE1" w14:textId="77D045EB"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4" w:history="1">
            <w:r w:rsidRPr="00F325CB">
              <w:rPr>
                <w:rStyle w:val="Hiperligao"/>
                <w:noProof/>
              </w:rPr>
              <w:t>5.1 MLflow Integration</w:t>
            </w:r>
            <w:r>
              <w:rPr>
                <w:noProof/>
                <w:webHidden/>
              </w:rPr>
              <w:tab/>
            </w:r>
            <w:r>
              <w:rPr>
                <w:noProof/>
                <w:webHidden/>
              </w:rPr>
              <w:fldChar w:fldCharType="begin"/>
            </w:r>
            <w:r>
              <w:rPr>
                <w:noProof/>
                <w:webHidden/>
              </w:rPr>
              <w:instrText xml:space="preserve"> PAGEREF _Toc226803324 \h </w:instrText>
            </w:r>
            <w:r>
              <w:rPr>
                <w:noProof/>
                <w:webHidden/>
              </w:rPr>
            </w:r>
            <w:r>
              <w:rPr>
                <w:noProof/>
                <w:webHidden/>
              </w:rPr>
              <w:fldChar w:fldCharType="separate"/>
            </w:r>
            <w:r w:rsidR="004D6A8B">
              <w:rPr>
                <w:noProof/>
                <w:webHidden/>
              </w:rPr>
              <w:t>11</w:t>
            </w:r>
            <w:r>
              <w:rPr>
                <w:noProof/>
                <w:webHidden/>
              </w:rPr>
              <w:fldChar w:fldCharType="end"/>
            </w:r>
          </w:hyperlink>
        </w:p>
        <w:p w14:paraId="3FCAB375" w14:textId="72037233"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5" w:history="1">
            <w:r w:rsidRPr="00F325CB">
              <w:rPr>
                <w:rStyle w:val="Hiperligao"/>
                <w:noProof/>
              </w:rPr>
              <w:t>5.2 Experiment Results</w:t>
            </w:r>
            <w:r>
              <w:rPr>
                <w:noProof/>
                <w:webHidden/>
              </w:rPr>
              <w:tab/>
            </w:r>
            <w:r>
              <w:rPr>
                <w:noProof/>
                <w:webHidden/>
              </w:rPr>
              <w:fldChar w:fldCharType="begin"/>
            </w:r>
            <w:r>
              <w:rPr>
                <w:noProof/>
                <w:webHidden/>
              </w:rPr>
              <w:instrText xml:space="preserve"> PAGEREF _Toc226803325 \h </w:instrText>
            </w:r>
            <w:r>
              <w:rPr>
                <w:noProof/>
                <w:webHidden/>
              </w:rPr>
            </w:r>
            <w:r>
              <w:rPr>
                <w:noProof/>
                <w:webHidden/>
              </w:rPr>
              <w:fldChar w:fldCharType="separate"/>
            </w:r>
            <w:r w:rsidR="004D6A8B">
              <w:rPr>
                <w:noProof/>
                <w:webHidden/>
              </w:rPr>
              <w:t>11</w:t>
            </w:r>
            <w:r>
              <w:rPr>
                <w:noProof/>
                <w:webHidden/>
              </w:rPr>
              <w:fldChar w:fldCharType="end"/>
            </w:r>
          </w:hyperlink>
        </w:p>
        <w:p w14:paraId="5E53618D" w14:textId="1CB73219"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6" w:history="1">
            <w:r w:rsidRPr="00F325CB">
              <w:rPr>
                <w:rStyle w:val="Hiperligao"/>
                <w:noProof/>
              </w:rPr>
              <w:t>5.3 Automated Model Registration and Promotion</w:t>
            </w:r>
            <w:r>
              <w:rPr>
                <w:noProof/>
                <w:webHidden/>
              </w:rPr>
              <w:tab/>
            </w:r>
            <w:r>
              <w:rPr>
                <w:noProof/>
                <w:webHidden/>
              </w:rPr>
              <w:fldChar w:fldCharType="begin"/>
            </w:r>
            <w:r>
              <w:rPr>
                <w:noProof/>
                <w:webHidden/>
              </w:rPr>
              <w:instrText xml:space="preserve"> PAGEREF _Toc226803326 \h </w:instrText>
            </w:r>
            <w:r>
              <w:rPr>
                <w:noProof/>
                <w:webHidden/>
              </w:rPr>
            </w:r>
            <w:r>
              <w:rPr>
                <w:noProof/>
                <w:webHidden/>
              </w:rPr>
              <w:fldChar w:fldCharType="separate"/>
            </w:r>
            <w:r w:rsidR="004D6A8B">
              <w:rPr>
                <w:noProof/>
                <w:webHidden/>
              </w:rPr>
              <w:t>12</w:t>
            </w:r>
            <w:r>
              <w:rPr>
                <w:noProof/>
                <w:webHidden/>
              </w:rPr>
              <w:fldChar w:fldCharType="end"/>
            </w:r>
          </w:hyperlink>
        </w:p>
        <w:p w14:paraId="3FD23417" w14:textId="7DDE680E"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27" w:history="1">
            <w:r w:rsidRPr="00F325CB">
              <w:rPr>
                <w:rStyle w:val="Hiperligao"/>
                <w:noProof/>
              </w:rPr>
              <w:t>6. Model Serving and Frontend</w:t>
            </w:r>
            <w:r>
              <w:rPr>
                <w:noProof/>
                <w:webHidden/>
              </w:rPr>
              <w:tab/>
            </w:r>
            <w:r>
              <w:rPr>
                <w:noProof/>
                <w:webHidden/>
              </w:rPr>
              <w:fldChar w:fldCharType="begin"/>
            </w:r>
            <w:r>
              <w:rPr>
                <w:noProof/>
                <w:webHidden/>
              </w:rPr>
              <w:instrText xml:space="preserve"> PAGEREF _Toc226803327 \h </w:instrText>
            </w:r>
            <w:r>
              <w:rPr>
                <w:noProof/>
                <w:webHidden/>
              </w:rPr>
            </w:r>
            <w:r>
              <w:rPr>
                <w:noProof/>
                <w:webHidden/>
              </w:rPr>
              <w:fldChar w:fldCharType="separate"/>
            </w:r>
            <w:r w:rsidR="004D6A8B">
              <w:rPr>
                <w:noProof/>
                <w:webHidden/>
              </w:rPr>
              <w:t>13</w:t>
            </w:r>
            <w:r>
              <w:rPr>
                <w:noProof/>
                <w:webHidden/>
              </w:rPr>
              <w:fldChar w:fldCharType="end"/>
            </w:r>
          </w:hyperlink>
        </w:p>
        <w:p w14:paraId="7E253656" w14:textId="48842A27"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8" w:history="1">
            <w:r w:rsidRPr="00F325CB">
              <w:rPr>
                <w:rStyle w:val="Hiperligao"/>
                <w:noProof/>
              </w:rPr>
              <w:t>6.1 FastAPI Serving Layer</w:t>
            </w:r>
            <w:r>
              <w:rPr>
                <w:noProof/>
                <w:webHidden/>
              </w:rPr>
              <w:tab/>
            </w:r>
            <w:r>
              <w:rPr>
                <w:noProof/>
                <w:webHidden/>
              </w:rPr>
              <w:fldChar w:fldCharType="begin"/>
            </w:r>
            <w:r>
              <w:rPr>
                <w:noProof/>
                <w:webHidden/>
              </w:rPr>
              <w:instrText xml:space="preserve"> PAGEREF _Toc226803328 \h </w:instrText>
            </w:r>
            <w:r>
              <w:rPr>
                <w:noProof/>
                <w:webHidden/>
              </w:rPr>
            </w:r>
            <w:r>
              <w:rPr>
                <w:noProof/>
                <w:webHidden/>
              </w:rPr>
              <w:fldChar w:fldCharType="separate"/>
            </w:r>
            <w:r w:rsidR="004D6A8B">
              <w:rPr>
                <w:noProof/>
                <w:webHidden/>
              </w:rPr>
              <w:t>13</w:t>
            </w:r>
            <w:r>
              <w:rPr>
                <w:noProof/>
                <w:webHidden/>
              </w:rPr>
              <w:fldChar w:fldCharType="end"/>
            </w:r>
          </w:hyperlink>
        </w:p>
        <w:p w14:paraId="74A2753A" w14:textId="1246C8AA"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29" w:history="1">
            <w:r w:rsidRPr="00F325CB">
              <w:rPr>
                <w:rStyle w:val="Hiperligao"/>
                <w:noProof/>
              </w:rPr>
              <w:t>6.2 noted “Try It” Panel</w:t>
            </w:r>
            <w:r>
              <w:rPr>
                <w:noProof/>
                <w:webHidden/>
              </w:rPr>
              <w:tab/>
            </w:r>
            <w:r>
              <w:rPr>
                <w:noProof/>
                <w:webHidden/>
              </w:rPr>
              <w:fldChar w:fldCharType="begin"/>
            </w:r>
            <w:r>
              <w:rPr>
                <w:noProof/>
                <w:webHidden/>
              </w:rPr>
              <w:instrText xml:space="preserve"> PAGEREF _Toc226803329 \h </w:instrText>
            </w:r>
            <w:r>
              <w:rPr>
                <w:noProof/>
                <w:webHidden/>
              </w:rPr>
            </w:r>
            <w:r>
              <w:rPr>
                <w:noProof/>
                <w:webHidden/>
              </w:rPr>
              <w:fldChar w:fldCharType="separate"/>
            </w:r>
            <w:r w:rsidR="004D6A8B">
              <w:rPr>
                <w:noProof/>
                <w:webHidden/>
              </w:rPr>
              <w:t>13</w:t>
            </w:r>
            <w:r>
              <w:rPr>
                <w:noProof/>
                <w:webHidden/>
              </w:rPr>
              <w:fldChar w:fldCharType="end"/>
            </w:r>
          </w:hyperlink>
        </w:p>
        <w:p w14:paraId="1778392B" w14:textId="7960E7FD"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0" w:history="1">
            <w:r w:rsidRPr="00F325CB">
              <w:rPr>
                <w:rStyle w:val="Hiperligao"/>
                <w:noProof/>
              </w:rPr>
              <w:t>6.3 Jena Client Web Application</w:t>
            </w:r>
            <w:r>
              <w:rPr>
                <w:noProof/>
                <w:webHidden/>
              </w:rPr>
              <w:tab/>
            </w:r>
            <w:r>
              <w:rPr>
                <w:noProof/>
                <w:webHidden/>
              </w:rPr>
              <w:fldChar w:fldCharType="begin"/>
            </w:r>
            <w:r>
              <w:rPr>
                <w:noProof/>
                <w:webHidden/>
              </w:rPr>
              <w:instrText xml:space="preserve"> PAGEREF _Toc226803330 \h </w:instrText>
            </w:r>
            <w:r>
              <w:rPr>
                <w:noProof/>
                <w:webHidden/>
              </w:rPr>
            </w:r>
            <w:r>
              <w:rPr>
                <w:noProof/>
                <w:webHidden/>
              </w:rPr>
              <w:fldChar w:fldCharType="separate"/>
            </w:r>
            <w:r w:rsidR="004D6A8B">
              <w:rPr>
                <w:noProof/>
                <w:webHidden/>
              </w:rPr>
              <w:t>13</w:t>
            </w:r>
            <w:r>
              <w:rPr>
                <w:noProof/>
                <w:webHidden/>
              </w:rPr>
              <w:fldChar w:fldCharType="end"/>
            </w:r>
          </w:hyperlink>
        </w:p>
        <w:p w14:paraId="7A35ED46" w14:textId="38465563"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31" w:history="1">
            <w:r w:rsidRPr="00F325CB">
              <w:rPr>
                <w:rStyle w:val="Hiperligao"/>
                <w:noProof/>
              </w:rPr>
              <w:t>7. AI-Powered Development Assistant</w:t>
            </w:r>
            <w:r>
              <w:rPr>
                <w:noProof/>
                <w:webHidden/>
              </w:rPr>
              <w:tab/>
            </w:r>
            <w:r>
              <w:rPr>
                <w:noProof/>
                <w:webHidden/>
              </w:rPr>
              <w:fldChar w:fldCharType="begin"/>
            </w:r>
            <w:r>
              <w:rPr>
                <w:noProof/>
                <w:webHidden/>
              </w:rPr>
              <w:instrText xml:space="preserve"> PAGEREF _Toc226803331 \h </w:instrText>
            </w:r>
            <w:r>
              <w:rPr>
                <w:noProof/>
                <w:webHidden/>
              </w:rPr>
            </w:r>
            <w:r>
              <w:rPr>
                <w:noProof/>
                <w:webHidden/>
              </w:rPr>
              <w:fldChar w:fldCharType="separate"/>
            </w:r>
            <w:r w:rsidR="004D6A8B">
              <w:rPr>
                <w:noProof/>
                <w:webHidden/>
              </w:rPr>
              <w:t>14</w:t>
            </w:r>
            <w:r>
              <w:rPr>
                <w:noProof/>
                <w:webHidden/>
              </w:rPr>
              <w:fldChar w:fldCharType="end"/>
            </w:r>
          </w:hyperlink>
        </w:p>
        <w:p w14:paraId="01DCA1A7" w14:textId="18B20F0D"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2" w:history="1">
            <w:r w:rsidRPr="00F325CB">
              <w:rPr>
                <w:rStyle w:val="Hiperligao"/>
                <w:noProof/>
              </w:rPr>
              <w:t>7.1 Dual-Backend Architecture</w:t>
            </w:r>
            <w:r>
              <w:rPr>
                <w:noProof/>
                <w:webHidden/>
              </w:rPr>
              <w:tab/>
            </w:r>
            <w:r>
              <w:rPr>
                <w:noProof/>
                <w:webHidden/>
              </w:rPr>
              <w:fldChar w:fldCharType="begin"/>
            </w:r>
            <w:r>
              <w:rPr>
                <w:noProof/>
                <w:webHidden/>
              </w:rPr>
              <w:instrText xml:space="preserve"> PAGEREF _Toc226803332 \h </w:instrText>
            </w:r>
            <w:r>
              <w:rPr>
                <w:noProof/>
                <w:webHidden/>
              </w:rPr>
            </w:r>
            <w:r>
              <w:rPr>
                <w:noProof/>
                <w:webHidden/>
              </w:rPr>
              <w:fldChar w:fldCharType="separate"/>
            </w:r>
            <w:r w:rsidR="004D6A8B">
              <w:rPr>
                <w:noProof/>
                <w:webHidden/>
              </w:rPr>
              <w:t>14</w:t>
            </w:r>
            <w:r>
              <w:rPr>
                <w:noProof/>
                <w:webHidden/>
              </w:rPr>
              <w:fldChar w:fldCharType="end"/>
            </w:r>
          </w:hyperlink>
        </w:p>
        <w:p w14:paraId="083223AB" w14:textId="28BA2ADF"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3" w:history="1">
            <w:r w:rsidRPr="00F325CB">
              <w:rPr>
                <w:rStyle w:val="Hiperligao"/>
                <w:noProof/>
                <w:lang w:val="pt-PT"/>
              </w:rPr>
              <w:t>7.2 MCP Server (Model Context Protocol)</w:t>
            </w:r>
            <w:r>
              <w:rPr>
                <w:noProof/>
                <w:webHidden/>
              </w:rPr>
              <w:tab/>
            </w:r>
            <w:r>
              <w:rPr>
                <w:noProof/>
                <w:webHidden/>
              </w:rPr>
              <w:fldChar w:fldCharType="begin"/>
            </w:r>
            <w:r>
              <w:rPr>
                <w:noProof/>
                <w:webHidden/>
              </w:rPr>
              <w:instrText xml:space="preserve"> PAGEREF _Toc226803333 \h </w:instrText>
            </w:r>
            <w:r>
              <w:rPr>
                <w:noProof/>
                <w:webHidden/>
              </w:rPr>
            </w:r>
            <w:r>
              <w:rPr>
                <w:noProof/>
                <w:webHidden/>
              </w:rPr>
              <w:fldChar w:fldCharType="separate"/>
            </w:r>
            <w:r w:rsidR="004D6A8B">
              <w:rPr>
                <w:noProof/>
                <w:webHidden/>
              </w:rPr>
              <w:t>14</w:t>
            </w:r>
            <w:r>
              <w:rPr>
                <w:noProof/>
                <w:webHidden/>
              </w:rPr>
              <w:fldChar w:fldCharType="end"/>
            </w:r>
          </w:hyperlink>
        </w:p>
        <w:p w14:paraId="068EF9BF" w14:textId="1544FB4B"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4" w:history="1">
            <w:r w:rsidRPr="00F325CB">
              <w:rPr>
                <w:rStyle w:val="Hiperligao"/>
                <w:noProof/>
              </w:rPr>
              <w:t>7.3 Tool System</w:t>
            </w:r>
            <w:r>
              <w:rPr>
                <w:noProof/>
                <w:webHidden/>
              </w:rPr>
              <w:tab/>
            </w:r>
            <w:r>
              <w:rPr>
                <w:noProof/>
                <w:webHidden/>
              </w:rPr>
              <w:fldChar w:fldCharType="begin"/>
            </w:r>
            <w:r>
              <w:rPr>
                <w:noProof/>
                <w:webHidden/>
              </w:rPr>
              <w:instrText xml:space="preserve"> PAGEREF _Toc226803334 \h </w:instrText>
            </w:r>
            <w:r>
              <w:rPr>
                <w:noProof/>
                <w:webHidden/>
              </w:rPr>
            </w:r>
            <w:r>
              <w:rPr>
                <w:noProof/>
                <w:webHidden/>
              </w:rPr>
              <w:fldChar w:fldCharType="separate"/>
            </w:r>
            <w:r w:rsidR="004D6A8B">
              <w:rPr>
                <w:noProof/>
                <w:webHidden/>
              </w:rPr>
              <w:t>15</w:t>
            </w:r>
            <w:r>
              <w:rPr>
                <w:noProof/>
                <w:webHidden/>
              </w:rPr>
              <w:fldChar w:fldCharType="end"/>
            </w:r>
          </w:hyperlink>
        </w:p>
        <w:p w14:paraId="360FB559" w14:textId="68851043"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5" w:history="1">
            <w:r w:rsidRPr="00F325CB">
              <w:rPr>
                <w:rStyle w:val="Hiperligao"/>
                <w:noProof/>
              </w:rPr>
              <w:t>7.4 Web Content Fetch</w:t>
            </w:r>
            <w:r>
              <w:rPr>
                <w:noProof/>
                <w:webHidden/>
              </w:rPr>
              <w:tab/>
            </w:r>
            <w:r>
              <w:rPr>
                <w:noProof/>
                <w:webHidden/>
              </w:rPr>
              <w:fldChar w:fldCharType="begin"/>
            </w:r>
            <w:r>
              <w:rPr>
                <w:noProof/>
                <w:webHidden/>
              </w:rPr>
              <w:instrText xml:space="preserve"> PAGEREF _Toc226803335 \h </w:instrText>
            </w:r>
            <w:r>
              <w:rPr>
                <w:noProof/>
                <w:webHidden/>
              </w:rPr>
            </w:r>
            <w:r>
              <w:rPr>
                <w:noProof/>
                <w:webHidden/>
              </w:rPr>
              <w:fldChar w:fldCharType="separate"/>
            </w:r>
            <w:r w:rsidR="004D6A8B">
              <w:rPr>
                <w:noProof/>
                <w:webHidden/>
              </w:rPr>
              <w:t>16</w:t>
            </w:r>
            <w:r>
              <w:rPr>
                <w:noProof/>
                <w:webHidden/>
              </w:rPr>
              <w:fldChar w:fldCharType="end"/>
            </w:r>
          </w:hyperlink>
        </w:p>
        <w:p w14:paraId="13ACDEEB" w14:textId="17C220A6"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36" w:history="1">
            <w:r w:rsidRPr="00F325CB">
              <w:rPr>
                <w:rStyle w:val="Hiperligao"/>
                <w:noProof/>
              </w:rPr>
              <w:t>8. Demonstration Pipeline: End-to-End Workflow</w:t>
            </w:r>
            <w:r>
              <w:rPr>
                <w:noProof/>
                <w:webHidden/>
              </w:rPr>
              <w:tab/>
            </w:r>
            <w:r>
              <w:rPr>
                <w:noProof/>
                <w:webHidden/>
              </w:rPr>
              <w:fldChar w:fldCharType="begin"/>
            </w:r>
            <w:r>
              <w:rPr>
                <w:noProof/>
                <w:webHidden/>
              </w:rPr>
              <w:instrText xml:space="preserve"> PAGEREF _Toc226803336 \h </w:instrText>
            </w:r>
            <w:r>
              <w:rPr>
                <w:noProof/>
                <w:webHidden/>
              </w:rPr>
            </w:r>
            <w:r>
              <w:rPr>
                <w:noProof/>
                <w:webHidden/>
              </w:rPr>
              <w:fldChar w:fldCharType="separate"/>
            </w:r>
            <w:r w:rsidR="004D6A8B">
              <w:rPr>
                <w:noProof/>
                <w:webHidden/>
              </w:rPr>
              <w:t>16</w:t>
            </w:r>
            <w:r>
              <w:rPr>
                <w:noProof/>
                <w:webHidden/>
              </w:rPr>
              <w:fldChar w:fldCharType="end"/>
            </w:r>
          </w:hyperlink>
        </w:p>
        <w:p w14:paraId="69F0AA2C" w14:textId="683208D9"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7" w:history="1">
            <w:r w:rsidRPr="00F325CB">
              <w:rPr>
                <w:rStyle w:val="Hiperligao"/>
                <w:noProof/>
              </w:rPr>
              <w:t>Step 1: Configuration</w:t>
            </w:r>
            <w:r>
              <w:rPr>
                <w:noProof/>
                <w:webHidden/>
              </w:rPr>
              <w:tab/>
            </w:r>
            <w:r>
              <w:rPr>
                <w:noProof/>
                <w:webHidden/>
              </w:rPr>
              <w:fldChar w:fldCharType="begin"/>
            </w:r>
            <w:r>
              <w:rPr>
                <w:noProof/>
                <w:webHidden/>
              </w:rPr>
              <w:instrText xml:space="preserve"> PAGEREF _Toc226803337 \h </w:instrText>
            </w:r>
            <w:r>
              <w:rPr>
                <w:noProof/>
                <w:webHidden/>
              </w:rPr>
            </w:r>
            <w:r>
              <w:rPr>
                <w:noProof/>
                <w:webHidden/>
              </w:rPr>
              <w:fldChar w:fldCharType="separate"/>
            </w:r>
            <w:r w:rsidR="004D6A8B">
              <w:rPr>
                <w:noProof/>
                <w:webHidden/>
              </w:rPr>
              <w:t>16</w:t>
            </w:r>
            <w:r>
              <w:rPr>
                <w:noProof/>
                <w:webHidden/>
              </w:rPr>
              <w:fldChar w:fldCharType="end"/>
            </w:r>
          </w:hyperlink>
        </w:p>
        <w:p w14:paraId="50BD3ACB" w14:textId="6FDF8DF8"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8" w:history="1">
            <w:r w:rsidRPr="00F325CB">
              <w:rPr>
                <w:rStyle w:val="Hiperligao"/>
                <w:noProof/>
              </w:rPr>
              <w:t>Step 2: Pipeline Trigger</w:t>
            </w:r>
            <w:r>
              <w:rPr>
                <w:noProof/>
                <w:webHidden/>
              </w:rPr>
              <w:tab/>
            </w:r>
            <w:r>
              <w:rPr>
                <w:noProof/>
                <w:webHidden/>
              </w:rPr>
              <w:fldChar w:fldCharType="begin"/>
            </w:r>
            <w:r>
              <w:rPr>
                <w:noProof/>
                <w:webHidden/>
              </w:rPr>
              <w:instrText xml:space="preserve"> PAGEREF _Toc226803338 \h </w:instrText>
            </w:r>
            <w:r>
              <w:rPr>
                <w:noProof/>
                <w:webHidden/>
              </w:rPr>
            </w:r>
            <w:r>
              <w:rPr>
                <w:noProof/>
                <w:webHidden/>
              </w:rPr>
              <w:fldChar w:fldCharType="separate"/>
            </w:r>
            <w:r w:rsidR="004D6A8B">
              <w:rPr>
                <w:noProof/>
                <w:webHidden/>
              </w:rPr>
              <w:t>16</w:t>
            </w:r>
            <w:r>
              <w:rPr>
                <w:noProof/>
                <w:webHidden/>
              </w:rPr>
              <w:fldChar w:fldCharType="end"/>
            </w:r>
          </w:hyperlink>
        </w:p>
        <w:p w14:paraId="06854B4D" w14:textId="029992E2"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39" w:history="1">
            <w:r w:rsidRPr="00F325CB">
              <w:rPr>
                <w:rStyle w:val="Hiperligao"/>
                <w:noProof/>
              </w:rPr>
              <w:t>Step 3: Live Monitoring</w:t>
            </w:r>
            <w:r>
              <w:rPr>
                <w:noProof/>
                <w:webHidden/>
              </w:rPr>
              <w:tab/>
            </w:r>
            <w:r>
              <w:rPr>
                <w:noProof/>
                <w:webHidden/>
              </w:rPr>
              <w:fldChar w:fldCharType="begin"/>
            </w:r>
            <w:r>
              <w:rPr>
                <w:noProof/>
                <w:webHidden/>
              </w:rPr>
              <w:instrText xml:space="preserve"> PAGEREF _Toc226803339 \h </w:instrText>
            </w:r>
            <w:r>
              <w:rPr>
                <w:noProof/>
                <w:webHidden/>
              </w:rPr>
            </w:r>
            <w:r>
              <w:rPr>
                <w:noProof/>
                <w:webHidden/>
              </w:rPr>
              <w:fldChar w:fldCharType="separate"/>
            </w:r>
            <w:r w:rsidR="004D6A8B">
              <w:rPr>
                <w:noProof/>
                <w:webHidden/>
              </w:rPr>
              <w:t>16</w:t>
            </w:r>
            <w:r>
              <w:rPr>
                <w:noProof/>
                <w:webHidden/>
              </w:rPr>
              <w:fldChar w:fldCharType="end"/>
            </w:r>
          </w:hyperlink>
        </w:p>
        <w:p w14:paraId="42A67C60" w14:textId="3AE3719E"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40" w:history="1">
            <w:r w:rsidRPr="00F325CB">
              <w:rPr>
                <w:rStyle w:val="Hiperligao"/>
                <w:noProof/>
              </w:rPr>
              <w:t>Step 4: Verification</w:t>
            </w:r>
            <w:r>
              <w:rPr>
                <w:noProof/>
                <w:webHidden/>
              </w:rPr>
              <w:tab/>
            </w:r>
            <w:r>
              <w:rPr>
                <w:noProof/>
                <w:webHidden/>
              </w:rPr>
              <w:fldChar w:fldCharType="begin"/>
            </w:r>
            <w:r>
              <w:rPr>
                <w:noProof/>
                <w:webHidden/>
              </w:rPr>
              <w:instrText xml:space="preserve"> PAGEREF _Toc226803340 \h </w:instrText>
            </w:r>
            <w:r>
              <w:rPr>
                <w:noProof/>
                <w:webHidden/>
              </w:rPr>
            </w:r>
            <w:r>
              <w:rPr>
                <w:noProof/>
                <w:webHidden/>
              </w:rPr>
              <w:fldChar w:fldCharType="separate"/>
            </w:r>
            <w:r w:rsidR="004D6A8B">
              <w:rPr>
                <w:noProof/>
                <w:webHidden/>
              </w:rPr>
              <w:t>16</w:t>
            </w:r>
            <w:r>
              <w:rPr>
                <w:noProof/>
                <w:webHidden/>
              </w:rPr>
              <w:fldChar w:fldCharType="end"/>
            </w:r>
          </w:hyperlink>
        </w:p>
        <w:p w14:paraId="07FE3995" w14:textId="584926A2"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41" w:history="1">
            <w:r w:rsidRPr="00F325CB">
              <w:rPr>
                <w:rStyle w:val="Hiperligao"/>
                <w:noProof/>
              </w:rPr>
              <w:t>Step 5: Auto-Promotion</w:t>
            </w:r>
            <w:r>
              <w:rPr>
                <w:noProof/>
                <w:webHidden/>
              </w:rPr>
              <w:tab/>
            </w:r>
            <w:r>
              <w:rPr>
                <w:noProof/>
                <w:webHidden/>
              </w:rPr>
              <w:fldChar w:fldCharType="begin"/>
            </w:r>
            <w:r>
              <w:rPr>
                <w:noProof/>
                <w:webHidden/>
              </w:rPr>
              <w:instrText xml:space="preserve"> PAGEREF _Toc226803341 \h </w:instrText>
            </w:r>
            <w:r>
              <w:rPr>
                <w:noProof/>
                <w:webHidden/>
              </w:rPr>
            </w:r>
            <w:r>
              <w:rPr>
                <w:noProof/>
                <w:webHidden/>
              </w:rPr>
              <w:fldChar w:fldCharType="separate"/>
            </w:r>
            <w:r w:rsidR="004D6A8B">
              <w:rPr>
                <w:noProof/>
                <w:webHidden/>
              </w:rPr>
              <w:t>16</w:t>
            </w:r>
            <w:r>
              <w:rPr>
                <w:noProof/>
                <w:webHidden/>
              </w:rPr>
              <w:fldChar w:fldCharType="end"/>
            </w:r>
          </w:hyperlink>
        </w:p>
        <w:p w14:paraId="3EF3C047" w14:textId="2A75C4B8"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42" w:history="1">
            <w:r w:rsidRPr="00F325CB">
              <w:rPr>
                <w:rStyle w:val="Hiperligao"/>
                <w:noProof/>
              </w:rPr>
              <w:t>Step 6: Prediction</w:t>
            </w:r>
            <w:r>
              <w:rPr>
                <w:noProof/>
                <w:webHidden/>
              </w:rPr>
              <w:tab/>
            </w:r>
            <w:r>
              <w:rPr>
                <w:noProof/>
                <w:webHidden/>
              </w:rPr>
              <w:fldChar w:fldCharType="begin"/>
            </w:r>
            <w:r>
              <w:rPr>
                <w:noProof/>
                <w:webHidden/>
              </w:rPr>
              <w:instrText xml:space="preserve"> PAGEREF _Toc226803342 \h </w:instrText>
            </w:r>
            <w:r>
              <w:rPr>
                <w:noProof/>
                <w:webHidden/>
              </w:rPr>
            </w:r>
            <w:r>
              <w:rPr>
                <w:noProof/>
                <w:webHidden/>
              </w:rPr>
              <w:fldChar w:fldCharType="separate"/>
            </w:r>
            <w:r w:rsidR="004D6A8B">
              <w:rPr>
                <w:noProof/>
                <w:webHidden/>
              </w:rPr>
              <w:t>17</w:t>
            </w:r>
            <w:r>
              <w:rPr>
                <w:noProof/>
                <w:webHidden/>
              </w:rPr>
              <w:fldChar w:fldCharType="end"/>
            </w:r>
          </w:hyperlink>
        </w:p>
        <w:p w14:paraId="282431A5" w14:textId="7B6E1DBD"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43" w:history="1">
            <w:r w:rsidRPr="00F325CB">
              <w:rPr>
                <w:rStyle w:val="Hiperligao"/>
                <w:noProof/>
              </w:rPr>
              <w:t>Step 7: Evidently Reports</w:t>
            </w:r>
            <w:r>
              <w:rPr>
                <w:noProof/>
                <w:webHidden/>
              </w:rPr>
              <w:tab/>
            </w:r>
            <w:r>
              <w:rPr>
                <w:noProof/>
                <w:webHidden/>
              </w:rPr>
              <w:fldChar w:fldCharType="begin"/>
            </w:r>
            <w:r>
              <w:rPr>
                <w:noProof/>
                <w:webHidden/>
              </w:rPr>
              <w:instrText xml:space="preserve"> PAGEREF _Toc226803343 \h </w:instrText>
            </w:r>
            <w:r>
              <w:rPr>
                <w:noProof/>
                <w:webHidden/>
              </w:rPr>
            </w:r>
            <w:r>
              <w:rPr>
                <w:noProof/>
                <w:webHidden/>
              </w:rPr>
              <w:fldChar w:fldCharType="separate"/>
            </w:r>
            <w:r w:rsidR="004D6A8B">
              <w:rPr>
                <w:noProof/>
                <w:webHidden/>
              </w:rPr>
              <w:t>17</w:t>
            </w:r>
            <w:r>
              <w:rPr>
                <w:noProof/>
                <w:webHidden/>
              </w:rPr>
              <w:fldChar w:fldCharType="end"/>
            </w:r>
          </w:hyperlink>
        </w:p>
        <w:p w14:paraId="0F915638" w14:textId="6F7D6119" w:rsidR="00B42A99" w:rsidRDefault="00B42A99">
          <w:pPr>
            <w:pStyle w:val="ndice2"/>
            <w:tabs>
              <w:tab w:val="right" w:leader="dot" w:pos="9304"/>
            </w:tabs>
            <w:rPr>
              <w:rFonts w:asciiTheme="minorHAnsi" w:eastAsiaTheme="minorEastAsia" w:hAnsiTheme="minorHAnsi" w:cstheme="minorBidi"/>
              <w:noProof/>
              <w:kern w:val="2"/>
              <w:lang w:val="pt-PT"/>
              <w14:ligatures w14:val="standardContextual"/>
            </w:rPr>
          </w:pPr>
          <w:hyperlink w:anchor="_Toc226803344" w:history="1">
            <w:r w:rsidRPr="00F325CB">
              <w:rPr>
                <w:rStyle w:val="Hiperligao"/>
                <w:noProof/>
              </w:rPr>
              <w:t>9. Conclusion</w:t>
            </w:r>
            <w:r>
              <w:rPr>
                <w:noProof/>
                <w:webHidden/>
              </w:rPr>
              <w:tab/>
            </w:r>
            <w:r>
              <w:rPr>
                <w:noProof/>
                <w:webHidden/>
              </w:rPr>
              <w:fldChar w:fldCharType="begin"/>
            </w:r>
            <w:r>
              <w:rPr>
                <w:noProof/>
                <w:webHidden/>
              </w:rPr>
              <w:instrText xml:space="preserve"> PAGEREF _Toc226803344 \h </w:instrText>
            </w:r>
            <w:r>
              <w:rPr>
                <w:noProof/>
                <w:webHidden/>
              </w:rPr>
            </w:r>
            <w:r>
              <w:rPr>
                <w:noProof/>
                <w:webHidden/>
              </w:rPr>
              <w:fldChar w:fldCharType="separate"/>
            </w:r>
            <w:r w:rsidR="004D6A8B">
              <w:rPr>
                <w:noProof/>
                <w:webHidden/>
              </w:rPr>
              <w:t>17</w:t>
            </w:r>
            <w:r>
              <w:rPr>
                <w:noProof/>
                <w:webHidden/>
              </w:rPr>
              <w:fldChar w:fldCharType="end"/>
            </w:r>
          </w:hyperlink>
        </w:p>
        <w:p w14:paraId="55A55C90" w14:textId="63E341B8" w:rsidR="00B42A99" w:rsidRDefault="00B42A99">
          <w:pPr>
            <w:pStyle w:val="ndice3"/>
            <w:tabs>
              <w:tab w:val="right" w:leader="dot" w:pos="9304"/>
            </w:tabs>
            <w:rPr>
              <w:rFonts w:asciiTheme="minorHAnsi" w:eastAsiaTheme="minorEastAsia" w:hAnsiTheme="minorHAnsi" w:cstheme="minorBidi"/>
              <w:noProof/>
              <w:kern w:val="2"/>
              <w:lang w:val="pt-PT"/>
              <w14:ligatures w14:val="standardContextual"/>
            </w:rPr>
          </w:pPr>
          <w:hyperlink w:anchor="_Toc226803345" w:history="1">
            <w:r w:rsidRPr="00F325CB">
              <w:rPr>
                <w:rStyle w:val="Hiperligao"/>
                <w:noProof/>
              </w:rPr>
              <w:t>9.1 Concluding Remarks</w:t>
            </w:r>
            <w:r>
              <w:rPr>
                <w:noProof/>
                <w:webHidden/>
              </w:rPr>
              <w:tab/>
            </w:r>
            <w:r>
              <w:rPr>
                <w:noProof/>
                <w:webHidden/>
              </w:rPr>
              <w:fldChar w:fldCharType="begin"/>
            </w:r>
            <w:r>
              <w:rPr>
                <w:noProof/>
                <w:webHidden/>
              </w:rPr>
              <w:instrText xml:space="preserve"> PAGEREF _Toc226803345 \h </w:instrText>
            </w:r>
            <w:r>
              <w:rPr>
                <w:noProof/>
                <w:webHidden/>
              </w:rPr>
            </w:r>
            <w:r>
              <w:rPr>
                <w:noProof/>
                <w:webHidden/>
              </w:rPr>
              <w:fldChar w:fldCharType="separate"/>
            </w:r>
            <w:r w:rsidR="004D6A8B">
              <w:rPr>
                <w:noProof/>
                <w:webHidden/>
              </w:rPr>
              <w:t>17</w:t>
            </w:r>
            <w:r>
              <w:rPr>
                <w:noProof/>
                <w:webHidden/>
              </w:rPr>
              <w:fldChar w:fldCharType="end"/>
            </w:r>
          </w:hyperlink>
        </w:p>
        <w:p w14:paraId="43DCDF52" w14:textId="2D7CE269" w:rsidR="00B42A99" w:rsidRDefault="008B599C" w:rsidP="008B599C">
          <w:pPr>
            <w:pStyle w:val="ndice3"/>
            <w:tabs>
              <w:tab w:val="right" w:leader="dot" w:pos="9304"/>
            </w:tabs>
            <w:ind w:left="0"/>
            <w:rPr>
              <w:rFonts w:asciiTheme="minorHAnsi" w:eastAsiaTheme="minorEastAsia" w:hAnsiTheme="minorHAnsi" w:cstheme="minorBidi"/>
              <w:noProof/>
              <w:kern w:val="2"/>
              <w:lang w:val="pt-PT"/>
              <w14:ligatures w14:val="standardContextual"/>
            </w:rPr>
          </w:pPr>
          <w:r>
            <w:rPr>
              <w:rStyle w:val="Hiperligao"/>
              <w:noProof/>
            </w:rPr>
            <w:t xml:space="preserve">    </w:t>
          </w:r>
          <w:hyperlink w:anchor="_Toc226803346" w:history="1">
            <w:r w:rsidR="00B42A99" w:rsidRPr="00F325CB">
              <w:rPr>
                <w:rStyle w:val="Hiperligao"/>
                <w:noProof/>
              </w:rPr>
              <w:t>10. Future Enhancements</w:t>
            </w:r>
            <w:r w:rsidR="00B42A99">
              <w:rPr>
                <w:noProof/>
                <w:webHidden/>
              </w:rPr>
              <w:tab/>
            </w:r>
            <w:r w:rsidR="00B42A99">
              <w:rPr>
                <w:noProof/>
                <w:webHidden/>
              </w:rPr>
              <w:fldChar w:fldCharType="begin"/>
            </w:r>
            <w:r w:rsidR="00B42A99">
              <w:rPr>
                <w:noProof/>
                <w:webHidden/>
              </w:rPr>
              <w:instrText xml:space="preserve"> PAGEREF _Toc226803346 \h </w:instrText>
            </w:r>
            <w:r w:rsidR="00B42A99">
              <w:rPr>
                <w:noProof/>
                <w:webHidden/>
              </w:rPr>
            </w:r>
            <w:r w:rsidR="00B42A99">
              <w:rPr>
                <w:noProof/>
                <w:webHidden/>
              </w:rPr>
              <w:fldChar w:fldCharType="separate"/>
            </w:r>
            <w:r w:rsidR="004D6A8B">
              <w:rPr>
                <w:noProof/>
                <w:webHidden/>
              </w:rPr>
              <w:t>18</w:t>
            </w:r>
            <w:r w:rsidR="00B42A99">
              <w:rPr>
                <w:noProof/>
                <w:webHidden/>
              </w:rPr>
              <w:fldChar w:fldCharType="end"/>
            </w:r>
          </w:hyperlink>
        </w:p>
        <w:p w14:paraId="4167D8F5" w14:textId="0B7032EB" w:rsidR="00022184" w:rsidRDefault="00022184">
          <w:r>
            <w:rPr>
              <w:b/>
              <w:bCs/>
            </w:rPr>
            <w:fldChar w:fldCharType="end"/>
          </w:r>
        </w:p>
      </w:sdtContent>
    </w:sdt>
    <w:p w14:paraId="5ECE7430" w14:textId="77777777" w:rsidR="00042673" w:rsidRDefault="00000000">
      <w:pPr>
        <w:rPr>
          <w:color w:val="4F81BD"/>
          <w:sz w:val="32"/>
          <w:szCs w:val="32"/>
        </w:rPr>
      </w:pPr>
      <w:r>
        <w:br w:type="page"/>
      </w:r>
    </w:p>
    <w:p w14:paraId="314C3BF1" w14:textId="77777777" w:rsidR="00042673" w:rsidRDefault="00000000">
      <w:pPr>
        <w:pStyle w:val="Ttulo2"/>
        <w:spacing w:before="240" w:after="120" w:line="320" w:lineRule="auto"/>
        <w:jc w:val="both"/>
      </w:pPr>
      <w:bookmarkStart w:id="2" w:name="_Toc226803303"/>
      <w:r>
        <w:rPr>
          <w:rFonts w:ascii="Aptos" w:eastAsia="Aptos" w:hAnsi="Aptos" w:cs="Aptos"/>
          <w:color w:val="4F81BD"/>
        </w:rPr>
        <w:lastRenderedPageBreak/>
        <w:t>1. Introduction and Objectives</w:t>
      </w:r>
      <w:bookmarkEnd w:id="2"/>
    </w:p>
    <w:p w14:paraId="54A4529C" w14:textId="77777777" w:rsidR="00042673" w:rsidRDefault="00000000">
      <w:pPr>
        <w:pStyle w:val="Ttulo3"/>
        <w:spacing w:before="240" w:after="120" w:line="320" w:lineRule="auto"/>
        <w:jc w:val="both"/>
      </w:pPr>
      <w:bookmarkStart w:id="3" w:name="bookmark=id.16eud9ik6tg0" w:colFirst="0" w:colLast="0"/>
      <w:bookmarkStart w:id="4" w:name="_Toc226803304"/>
      <w:bookmarkEnd w:id="3"/>
      <w:r>
        <w:rPr>
          <w:color w:val="4F81BD"/>
        </w:rPr>
        <w:t>1.1 Problem Statement</w:t>
      </w:r>
      <w:bookmarkEnd w:id="4"/>
    </w:p>
    <w:p w14:paraId="20540C8D" w14:textId="77777777" w:rsidR="00C95566" w:rsidRPr="00C95566" w:rsidRDefault="00C95566" w:rsidP="00C95566">
      <w:pPr>
        <w:pStyle w:val="Ttulo3"/>
        <w:spacing w:before="240" w:after="120" w:line="320" w:lineRule="auto"/>
        <w:jc w:val="both"/>
        <w:rPr>
          <w:color w:val="000000"/>
          <w:sz w:val="24"/>
          <w:szCs w:val="24"/>
        </w:rPr>
      </w:pPr>
      <w:bookmarkStart w:id="5" w:name="_Toc226803100"/>
      <w:bookmarkStart w:id="6" w:name="_Toc226803305"/>
      <w:r w:rsidRPr="00C95566">
        <w:rPr>
          <w:color w:val="000000"/>
          <w:sz w:val="24"/>
          <w:szCs w:val="24"/>
        </w:rPr>
        <w:t>This project addresses a multi-step time series forecasting problem based on the Jena Climate dataset. The objective is to predict future air temperature using historical meteorological observations, including atmospheric pressure, relative humidity, wind speed, maximum wind speed, and wind direction.</w:t>
      </w:r>
      <w:bookmarkEnd w:id="5"/>
      <w:bookmarkEnd w:id="6"/>
    </w:p>
    <w:p w14:paraId="53724860" w14:textId="77777777" w:rsidR="00C95566" w:rsidRPr="00C95566" w:rsidRDefault="00C95566" w:rsidP="00C95566">
      <w:pPr>
        <w:pStyle w:val="Ttulo3"/>
        <w:spacing w:before="240" w:after="120" w:line="320" w:lineRule="auto"/>
        <w:jc w:val="both"/>
        <w:rPr>
          <w:color w:val="000000"/>
          <w:sz w:val="24"/>
          <w:szCs w:val="24"/>
        </w:rPr>
      </w:pPr>
      <w:bookmarkStart w:id="7" w:name="_Toc226803101"/>
      <w:bookmarkStart w:id="8" w:name="_Toc226803306"/>
      <w:r w:rsidRPr="00C95566">
        <w:rPr>
          <w:color w:val="000000"/>
          <w:sz w:val="24"/>
          <w:szCs w:val="24"/>
        </w:rPr>
        <w:t xml:space="preserve">More specifically, the task is formulated as a multivariate-input, univariate-output forecasting problem, where the model receives the previous 120 hours of weather observations and predicts the temperature trajectory for the next 24 hours. This problem was selected because it provides a realistic sequential learning scenario while also supporting the implementation of a complete end-to-end </w:t>
      </w:r>
      <w:proofErr w:type="spellStart"/>
      <w:r w:rsidRPr="00C95566">
        <w:rPr>
          <w:color w:val="000000"/>
          <w:sz w:val="24"/>
          <w:szCs w:val="24"/>
        </w:rPr>
        <w:t>MLOps</w:t>
      </w:r>
      <w:proofErr w:type="spellEnd"/>
      <w:r w:rsidRPr="00C95566">
        <w:rPr>
          <w:color w:val="000000"/>
          <w:sz w:val="24"/>
          <w:szCs w:val="24"/>
        </w:rPr>
        <w:t xml:space="preserve"> workflow, including reproducible data handling, configuration management, experiment tracking, pipeline orchestration, model registration, and deployment.</w:t>
      </w:r>
      <w:bookmarkEnd w:id="7"/>
      <w:bookmarkEnd w:id="8"/>
    </w:p>
    <w:p w14:paraId="4A7F9241" w14:textId="0BAF89A1" w:rsidR="00042673" w:rsidRDefault="00000000">
      <w:pPr>
        <w:pStyle w:val="Ttulo3"/>
        <w:spacing w:before="240" w:after="120" w:line="320" w:lineRule="auto"/>
        <w:jc w:val="both"/>
      </w:pPr>
      <w:bookmarkStart w:id="9" w:name="_Toc226803307"/>
      <w:r>
        <w:rPr>
          <w:color w:val="4F81BD"/>
        </w:rPr>
        <w:t>1.2 The noted Platform</w:t>
      </w:r>
      <w:bookmarkEnd w:id="9"/>
    </w:p>
    <w:p w14:paraId="52F97802" w14:textId="68B8F825" w:rsidR="00C95566" w:rsidRPr="00C95566" w:rsidRDefault="00C95566">
      <w:pPr>
        <w:pStyle w:val="Ttulo3"/>
        <w:spacing w:before="240" w:after="120" w:line="320" w:lineRule="auto"/>
        <w:jc w:val="both"/>
        <w:rPr>
          <w:color w:val="000000"/>
          <w:sz w:val="24"/>
          <w:szCs w:val="24"/>
        </w:rPr>
      </w:pPr>
      <w:bookmarkStart w:id="10" w:name="_Toc226803103"/>
      <w:bookmarkStart w:id="11" w:name="_Toc226803308"/>
      <w:r w:rsidRPr="00C95566">
        <w:rPr>
          <w:color w:val="000000"/>
          <w:sz w:val="24"/>
          <w:szCs w:val="24"/>
        </w:rPr>
        <w:t xml:space="preserve">To support the development and operation of the project, an integrated environment named </w:t>
      </w:r>
      <w:proofErr w:type="gramStart"/>
      <w:r w:rsidRPr="00C95566">
        <w:rPr>
          <w:i/>
          <w:iCs/>
          <w:color w:val="000000"/>
          <w:sz w:val="24"/>
          <w:szCs w:val="24"/>
        </w:rPr>
        <w:t>noted</w:t>
      </w:r>
      <w:proofErr w:type="gramEnd"/>
      <w:r w:rsidRPr="00C95566">
        <w:rPr>
          <w:color w:val="000000"/>
          <w:sz w:val="24"/>
          <w:szCs w:val="24"/>
        </w:rPr>
        <w:t xml:space="preserve"> was used as a centralized interface for the main </w:t>
      </w:r>
      <w:proofErr w:type="spellStart"/>
      <w:r w:rsidRPr="00C95566">
        <w:rPr>
          <w:color w:val="000000"/>
          <w:sz w:val="24"/>
          <w:szCs w:val="24"/>
        </w:rPr>
        <w:t>MLOps</w:t>
      </w:r>
      <w:proofErr w:type="spellEnd"/>
      <w:r w:rsidRPr="00C95566">
        <w:rPr>
          <w:color w:val="000000"/>
          <w:sz w:val="24"/>
          <w:szCs w:val="24"/>
        </w:rPr>
        <w:t xml:space="preserve"> components. Within the scope of this work, </w:t>
      </w:r>
      <w:r w:rsidRPr="00C95566">
        <w:rPr>
          <w:i/>
          <w:iCs/>
          <w:color w:val="000000"/>
          <w:sz w:val="24"/>
          <w:szCs w:val="24"/>
        </w:rPr>
        <w:t>noted</w:t>
      </w:r>
      <w:r w:rsidRPr="00C95566">
        <w:rPr>
          <w:color w:val="000000"/>
          <w:sz w:val="24"/>
          <w:szCs w:val="24"/>
        </w:rPr>
        <w:t xml:space="preserve"> provided access to project management, DVC-based data versioning with </w:t>
      </w:r>
      <w:proofErr w:type="spellStart"/>
      <w:r w:rsidRPr="00C95566">
        <w:rPr>
          <w:color w:val="000000"/>
          <w:sz w:val="24"/>
          <w:szCs w:val="24"/>
        </w:rPr>
        <w:t>MinIO</w:t>
      </w:r>
      <w:proofErr w:type="spellEnd"/>
      <w:r w:rsidRPr="00C95566">
        <w:rPr>
          <w:color w:val="000000"/>
          <w:sz w:val="24"/>
          <w:szCs w:val="24"/>
        </w:rPr>
        <w:t xml:space="preserve"> storage, </w:t>
      </w:r>
      <w:proofErr w:type="spellStart"/>
      <w:r w:rsidRPr="00C95566">
        <w:rPr>
          <w:color w:val="000000"/>
          <w:sz w:val="24"/>
          <w:szCs w:val="24"/>
        </w:rPr>
        <w:t>MLflow</w:t>
      </w:r>
      <w:proofErr w:type="spellEnd"/>
      <w:r w:rsidRPr="00C95566">
        <w:rPr>
          <w:color w:val="000000"/>
          <w:sz w:val="24"/>
          <w:szCs w:val="24"/>
        </w:rPr>
        <w:t xml:space="preserve"> experiment tracking and model registry, Airflow orchestration, Hydra-based configuration handling, API interaction, and notebook and file exploration. Rather than replacing these tools, the platform centralized access to them and supported a more structured execution of the end-to-end forecasting workflow.</w:t>
      </w:r>
      <w:r>
        <w:rPr>
          <w:color w:val="000000"/>
          <w:sz w:val="24"/>
          <w:szCs w:val="24"/>
        </w:rPr>
        <w:t xml:space="preserve"> </w:t>
      </w:r>
      <w:r w:rsidRPr="00C95566">
        <w:rPr>
          <w:color w:val="000000"/>
          <w:sz w:val="24"/>
          <w:szCs w:val="24"/>
        </w:rPr>
        <w:t>This integration also strengthened reproducibility by facilitating consistent access to versioned data, tracked experiments, and shared configurations across the pipeline.</w:t>
      </w:r>
      <w:bookmarkEnd w:id="10"/>
      <w:bookmarkEnd w:id="11"/>
    </w:p>
    <w:p w14:paraId="47433048" w14:textId="3CF9B74A" w:rsidR="00042673" w:rsidRDefault="00000000">
      <w:pPr>
        <w:pStyle w:val="Ttulo3"/>
        <w:spacing w:before="240" w:after="120" w:line="320" w:lineRule="auto"/>
        <w:jc w:val="both"/>
      </w:pPr>
      <w:bookmarkStart w:id="12" w:name="_Toc226803309"/>
      <w:r>
        <w:rPr>
          <w:color w:val="4F81BD"/>
        </w:rPr>
        <w:t>1.3 Project Scope Alignment</w:t>
      </w:r>
      <w:bookmarkEnd w:id="12"/>
    </w:p>
    <w:p w14:paraId="77A01F3B" w14:textId="563395D5" w:rsidR="00042673" w:rsidRPr="00990F26" w:rsidRDefault="00000000">
      <w:pPr>
        <w:pBdr>
          <w:top w:val="nil"/>
          <w:left w:val="nil"/>
          <w:bottom w:val="nil"/>
          <w:right w:val="nil"/>
          <w:between w:val="nil"/>
        </w:pBdr>
        <w:spacing w:before="180" w:after="180" w:line="320" w:lineRule="auto"/>
        <w:jc w:val="both"/>
        <w:rPr>
          <w:i/>
          <w:iCs/>
          <w:color w:val="000000"/>
        </w:rPr>
      </w:pPr>
      <w:r>
        <w:rPr>
          <w:color w:val="000000"/>
        </w:rPr>
        <w:t xml:space="preserve">This report demonstrates that the Jena Weather Forecasting project, built on the </w:t>
      </w:r>
      <w:r w:rsidRPr="00990F26">
        <w:rPr>
          <w:i/>
          <w:iCs/>
          <w:color w:val="000000"/>
        </w:rPr>
        <w:t>noted</w:t>
      </w:r>
      <w:r>
        <w:rPr>
          <w:color w:val="000000"/>
        </w:rPr>
        <w:t xml:space="preserve"> platform, </w:t>
      </w:r>
      <w:proofErr w:type="gramStart"/>
      <w:r>
        <w:rPr>
          <w:color w:val="000000"/>
        </w:rPr>
        <w:t>fulfills all final</w:t>
      </w:r>
      <w:proofErr w:type="gramEnd"/>
      <w:r>
        <w:rPr>
          <w:color w:val="000000"/>
        </w:rPr>
        <w:t xml:space="preserve"> delivery requirements:</w:t>
      </w:r>
    </w:p>
    <w:tbl>
      <w:tblPr>
        <w:tblStyle w:val="a"/>
        <w:tblW w:w="9324"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20" w:firstRow="1" w:lastRow="0" w:firstColumn="0" w:lastColumn="0" w:noHBand="0" w:noVBand="1"/>
      </w:tblPr>
      <w:tblGrid>
        <w:gridCol w:w="4329"/>
        <w:gridCol w:w="4995"/>
      </w:tblGrid>
      <w:tr w:rsidR="00042673" w14:paraId="19D0D600" w14:textId="77777777" w:rsidTr="00042673">
        <w:trPr>
          <w:cnfStyle w:val="100000000000" w:firstRow="1" w:lastRow="0" w:firstColumn="0" w:lastColumn="0" w:oddVBand="0" w:evenVBand="0" w:oddHBand="0" w:evenHBand="0" w:firstRowFirstColumn="0" w:firstRowLastColumn="0" w:lastRowFirstColumn="0" w:lastRowLastColumn="0"/>
          <w:tblHeader/>
          <w:jc w:val="center"/>
        </w:trPr>
        <w:tc>
          <w:tcPr>
            <w:tcW w:w="4329" w:type="dxa"/>
            <w:shd w:val="clear" w:color="auto" w:fill="4F81BD"/>
            <w:vAlign w:val="center"/>
          </w:tcPr>
          <w:p w14:paraId="54DB1BE9" w14:textId="77777777" w:rsidR="00042673" w:rsidRDefault="00000000">
            <w:pPr>
              <w:pBdr>
                <w:top w:val="nil"/>
                <w:left w:val="nil"/>
                <w:bottom w:val="nil"/>
                <w:right w:val="nil"/>
                <w:between w:val="nil"/>
              </w:pBdr>
              <w:spacing w:after="0"/>
              <w:rPr>
                <w:color w:val="000000"/>
              </w:rPr>
            </w:pPr>
            <w:r>
              <w:rPr>
                <w:b/>
                <w:bCs/>
                <w:color w:val="FFFFFF"/>
                <w:sz w:val="22"/>
                <w:szCs w:val="22"/>
              </w:rPr>
              <w:t>Requirement</w:t>
            </w:r>
          </w:p>
        </w:tc>
        <w:tc>
          <w:tcPr>
            <w:tcW w:w="4995" w:type="dxa"/>
            <w:shd w:val="clear" w:color="auto" w:fill="4F81BD"/>
            <w:vAlign w:val="center"/>
          </w:tcPr>
          <w:p w14:paraId="74CA8EAF" w14:textId="77777777" w:rsidR="00042673" w:rsidRDefault="00000000">
            <w:pPr>
              <w:pBdr>
                <w:top w:val="nil"/>
                <w:left w:val="nil"/>
                <w:bottom w:val="nil"/>
                <w:right w:val="nil"/>
                <w:between w:val="nil"/>
              </w:pBdr>
              <w:spacing w:after="0"/>
              <w:rPr>
                <w:color w:val="000000"/>
              </w:rPr>
            </w:pPr>
            <w:r>
              <w:rPr>
                <w:b/>
                <w:bCs/>
                <w:color w:val="FFFFFF"/>
                <w:sz w:val="22"/>
                <w:szCs w:val="22"/>
              </w:rPr>
              <w:t>Implementation</w:t>
            </w:r>
          </w:p>
        </w:tc>
      </w:tr>
      <w:tr w:rsidR="00042673" w14:paraId="7CE4973F" w14:textId="77777777" w:rsidTr="00042673">
        <w:trPr>
          <w:jc w:val="center"/>
        </w:trPr>
        <w:tc>
          <w:tcPr>
            <w:tcW w:w="4329" w:type="dxa"/>
            <w:vAlign w:val="center"/>
          </w:tcPr>
          <w:p w14:paraId="7BAE6C61" w14:textId="77777777" w:rsidR="00042673" w:rsidRDefault="00000000">
            <w:pPr>
              <w:pBdr>
                <w:top w:val="nil"/>
                <w:left w:val="nil"/>
                <w:bottom w:val="nil"/>
                <w:right w:val="nil"/>
                <w:between w:val="nil"/>
              </w:pBdr>
              <w:spacing w:after="0"/>
              <w:rPr>
                <w:color w:val="000000"/>
              </w:rPr>
            </w:pPr>
            <w:r>
              <w:rPr>
                <w:color w:val="000000"/>
                <w:sz w:val="22"/>
                <w:szCs w:val="22"/>
              </w:rPr>
              <w:t>Automated Airflow pipeline with model registration</w:t>
            </w:r>
          </w:p>
        </w:tc>
        <w:tc>
          <w:tcPr>
            <w:tcW w:w="4995" w:type="dxa"/>
            <w:vAlign w:val="center"/>
          </w:tcPr>
          <w:p w14:paraId="6D80AFC9" w14:textId="77777777" w:rsidR="00042673" w:rsidRDefault="00000000">
            <w:pPr>
              <w:pBdr>
                <w:top w:val="nil"/>
                <w:left w:val="nil"/>
                <w:bottom w:val="nil"/>
                <w:right w:val="nil"/>
                <w:between w:val="nil"/>
              </w:pBdr>
              <w:spacing w:after="0"/>
              <w:rPr>
                <w:color w:val="000000"/>
              </w:rPr>
            </w:pPr>
            <w:r>
              <w:rPr>
                <w:color w:val="000000"/>
                <w:sz w:val="22"/>
                <w:szCs w:val="22"/>
              </w:rPr>
              <w:t xml:space="preserve">6-task DAG with auto-promote to </w:t>
            </w:r>
            <w:proofErr w:type="spellStart"/>
            <w:r>
              <w:rPr>
                <w:color w:val="000000"/>
                <w:sz w:val="22"/>
                <w:szCs w:val="22"/>
              </w:rPr>
              <w:t>MLflow</w:t>
            </w:r>
            <w:proofErr w:type="spellEnd"/>
            <w:r>
              <w:rPr>
                <w:color w:val="000000"/>
                <w:sz w:val="22"/>
                <w:szCs w:val="22"/>
              </w:rPr>
              <w:t xml:space="preserve"> Registry</w:t>
            </w:r>
          </w:p>
        </w:tc>
      </w:tr>
      <w:tr w:rsidR="00042673" w14:paraId="4DD4BF7A" w14:textId="77777777" w:rsidTr="00042673">
        <w:trPr>
          <w:jc w:val="center"/>
        </w:trPr>
        <w:tc>
          <w:tcPr>
            <w:tcW w:w="4329" w:type="dxa"/>
            <w:vAlign w:val="center"/>
          </w:tcPr>
          <w:p w14:paraId="688B3502"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FastAPI</w:t>
            </w:r>
            <w:proofErr w:type="spellEnd"/>
            <w:r>
              <w:rPr>
                <w:color w:val="000000"/>
                <w:sz w:val="22"/>
                <w:szCs w:val="22"/>
              </w:rPr>
              <w:t xml:space="preserve"> serving layer with dynamic model loading</w:t>
            </w:r>
          </w:p>
        </w:tc>
        <w:tc>
          <w:tcPr>
            <w:tcW w:w="4995" w:type="dxa"/>
            <w:vAlign w:val="center"/>
          </w:tcPr>
          <w:p w14:paraId="3F7D87EF" w14:textId="77777777" w:rsidR="00042673" w:rsidRDefault="00000000">
            <w:pPr>
              <w:pBdr>
                <w:top w:val="nil"/>
                <w:left w:val="nil"/>
                <w:bottom w:val="nil"/>
                <w:right w:val="nil"/>
                <w:between w:val="nil"/>
              </w:pBdr>
              <w:spacing w:after="0"/>
              <w:rPr>
                <w:color w:val="000000"/>
              </w:rPr>
            </w:pPr>
            <w:r>
              <w:rPr>
                <w:color w:val="000000"/>
                <w:sz w:val="22"/>
                <w:szCs w:val="22"/>
              </w:rPr>
              <w:t xml:space="preserve">noted-serving container </w:t>
            </w:r>
            <w:proofErr w:type="gramStart"/>
            <w:r>
              <w:rPr>
                <w:color w:val="000000"/>
                <w:sz w:val="22"/>
                <w:szCs w:val="22"/>
              </w:rPr>
              <w:t>loads @</w:t>
            </w:r>
            <w:proofErr w:type="gramEnd"/>
            <w:r>
              <w:rPr>
                <w:color w:val="000000"/>
                <w:sz w:val="22"/>
                <w:szCs w:val="22"/>
              </w:rPr>
              <w:t>champion from registry</w:t>
            </w:r>
          </w:p>
        </w:tc>
      </w:tr>
      <w:tr w:rsidR="00042673" w14:paraId="6C6CA27B" w14:textId="77777777" w:rsidTr="00042673">
        <w:trPr>
          <w:jc w:val="center"/>
        </w:trPr>
        <w:tc>
          <w:tcPr>
            <w:tcW w:w="4329" w:type="dxa"/>
            <w:vAlign w:val="center"/>
          </w:tcPr>
          <w:p w14:paraId="75C29B7C" w14:textId="77777777" w:rsidR="00042673" w:rsidRDefault="00000000">
            <w:pPr>
              <w:pBdr>
                <w:top w:val="nil"/>
                <w:left w:val="nil"/>
                <w:bottom w:val="nil"/>
                <w:right w:val="nil"/>
                <w:between w:val="nil"/>
              </w:pBdr>
              <w:spacing w:after="0"/>
              <w:rPr>
                <w:color w:val="000000"/>
              </w:rPr>
            </w:pPr>
            <w:r>
              <w:rPr>
                <w:color w:val="000000"/>
                <w:sz w:val="22"/>
                <w:szCs w:val="22"/>
              </w:rPr>
              <w:lastRenderedPageBreak/>
              <w:t>Functional frontend for real-time predictions</w:t>
            </w:r>
          </w:p>
        </w:tc>
        <w:tc>
          <w:tcPr>
            <w:tcW w:w="4995" w:type="dxa"/>
            <w:vAlign w:val="center"/>
          </w:tcPr>
          <w:p w14:paraId="45D3E107"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jena_client</w:t>
            </w:r>
            <w:proofErr w:type="spellEnd"/>
            <w:r>
              <w:rPr>
                <w:color w:val="000000"/>
                <w:sz w:val="22"/>
                <w:szCs w:val="22"/>
              </w:rPr>
              <w:t xml:space="preserve"> web app (</w:t>
            </w:r>
            <w:proofErr w:type="spellStart"/>
            <w:r>
              <w:rPr>
                <w:color w:val="000000"/>
                <w:sz w:val="22"/>
                <w:szCs w:val="22"/>
              </w:rPr>
              <w:t>FastAPI</w:t>
            </w:r>
            <w:proofErr w:type="spellEnd"/>
            <w:r>
              <w:rPr>
                <w:color w:val="000000"/>
                <w:sz w:val="22"/>
                <w:szCs w:val="22"/>
              </w:rPr>
              <w:t xml:space="preserve"> + socket.io + Chart.js)</w:t>
            </w:r>
          </w:p>
        </w:tc>
      </w:tr>
      <w:tr w:rsidR="00042673" w14:paraId="6E28F9D2" w14:textId="77777777" w:rsidTr="00042673">
        <w:trPr>
          <w:jc w:val="center"/>
        </w:trPr>
        <w:tc>
          <w:tcPr>
            <w:tcW w:w="4329" w:type="dxa"/>
            <w:vAlign w:val="center"/>
          </w:tcPr>
          <w:p w14:paraId="1EA239D4" w14:textId="77777777" w:rsidR="00042673" w:rsidRDefault="00000000">
            <w:pPr>
              <w:pBdr>
                <w:top w:val="nil"/>
                <w:left w:val="nil"/>
                <w:bottom w:val="nil"/>
                <w:right w:val="nil"/>
                <w:between w:val="nil"/>
              </w:pBdr>
              <w:spacing w:after="0"/>
              <w:rPr>
                <w:color w:val="000000"/>
              </w:rPr>
            </w:pPr>
            <w:r>
              <w:rPr>
                <w:color w:val="000000"/>
                <w:sz w:val="22"/>
                <w:szCs w:val="22"/>
              </w:rPr>
              <w:t>End-to-end demonstration pipeline</w:t>
            </w:r>
          </w:p>
        </w:tc>
        <w:tc>
          <w:tcPr>
            <w:tcW w:w="4995" w:type="dxa"/>
            <w:vAlign w:val="center"/>
          </w:tcPr>
          <w:p w14:paraId="50913848" w14:textId="77777777" w:rsidR="00042673" w:rsidRDefault="00000000">
            <w:pPr>
              <w:pBdr>
                <w:top w:val="nil"/>
                <w:left w:val="nil"/>
                <w:bottom w:val="nil"/>
                <w:right w:val="nil"/>
                <w:between w:val="nil"/>
              </w:pBdr>
              <w:spacing w:after="0"/>
              <w:rPr>
                <w:color w:val="000000"/>
              </w:rPr>
            </w:pPr>
            <w:r>
              <w:rPr>
                <w:color w:val="000000"/>
                <w:sz w:val="22"/>
                <w:szCs w:val="22"/>
              </w:rPr>
              <w:t xml:space="preserve">Hydra config -&gt; Airflow trigger -&gt; </w:t>
            </w:r>
            <w:proofErr w:type="spellStart"/>
            <w:r>
              <w:rPr>
                <w:color w:val="000000"/>
                <w:sz w:val="22"/>
                <w:szCs w:val="22"/>
              </w:rPr>
              <w:t>MLflow</w:t>
            </w:r>
            <w:proofErr w:type="spellEnd"/>
            <w:r>
              <w:rPr>
                <w:color w:val="000000"/>
                <w:sz w:val="22"/>
                <w:szCs w:val="22"/>
              </w:rPr>
              <w:t xml:space="preserve"> verification -&gt; API query</w:t>
            </w:r>
          </w:p>
        </w:tc>
      </w:tr>
      <w:tr w:rsidR="00042673" w14:paraId="49642992" w14:textId="77777777" w:rsidTr="00042673">
        <w:trPr>
          <w:jc w:val="center"/>
        </w:trPr>
        <w:tc>
          <w:tcPr>
            <w:tcW w:w="4329" w:type="dxa"/>
            <w:vAlign w:val="center"/>
          </w:tcPr>
          <w:p w14:paraId="3504DB0F" w14:textId="77777777" w:rsidR="00042673" w:rsidRDefault="00000000">
            <w:pPr>
              <w:pBdr>
                <w:top w:val="nil"/>
                <w:left w:val="nil"/>
                <w:bottom w:val="nil"/>
                <w:right w:val="nil"/>
                <w:between w:val="nil"/>
              </w:pBdr>
              <w:spacing w:after="0"/>
              <w:rPr>
                <w:color w:val="000000"/>
              </w:rPr>
            </w:pPr>
            <w:r>
              <w:rPr>
                <w:color w:val="000000"/>
                <w:sz w:val="22"/>
                <w:szCs w:val="22"/>
              </w:rPr>
              <w:t>Docker Compose containerization</w:t>
            </w:r>
          </w:p>
        </w:tc>
        <w:tc>
          <w:tcPr>
            <w:tcW w:w="4995" w:type="dxa"/>
            <w:vAlign w:val="center"/>
          </w:tcPr>
          <w:p w14:paraId="1654AC56" w14:textId="77777777" w:rsidR="00042673" w:rsidRDefault="00000000">
            <w:pPr>
              <w:pBdr>
                <w:top w:val="nil"/>
                <w:left w:val="nil"/>
                <w:bottom w:val="nil"/>
                <w:right w:val="nil"/>
                <w:between w:val="nil"/>
              </w:pBdr>
              <w:spacing w:after="0"/>
              <w:rPr>
                <w:color w:val="000000"/>
              </w:rPr>
            </w:pPr>
            <w:r>
              <w:rPr>
                <w:color w:val="000000"/>
                <w:sz w:val="22"/>
                <w:szCs w:val="22"/>
              </w:rPr>
              <w:t>12+ containers with GPU support</w:t>
            </w:r>
          </w:p>
        </w:tc>
      </w:tr>
      <w:tr w:rsidR="00042673" w14:paraId="6F54E709" w14:textId="77777777" w:rsidTr="00042673">
        <w:trPr>
          <w:jc w:val="center"/>
        </w:trPr>
        <w:tc>
          <w:tcPr>
            <w:tcW w:w="4329" w:type="dxa"/>
            <w:vAlign w:val="center"/>
          </w:tcPr>
          <w:p w14:paraId="229BA713" w14:textId="77777777" w:rsidR="00042673" w:rsidRDefault="00000000">
            <w:pPr>
              <w:pBdr>
                <w:top w:val="nil"/>
                <w:left w:val="nil"/>
                <w:bottom w:val="nil"/>
                <w:right w:val="nil"/>
                <w:between w:val="nil"/>
              </w:pBdr>
              <w:spacing w:after="0"/>
              <w:rPr>
                <w:color w:val="000000"/>
              </w:rPr>
            </w:pPr>
            <w:r>
              <w:rPr>
                <w:color w:val="000000"/>
                <w:sz w:val="22"/>
                <w:szCs w:val="22"/>
              </w:rPr>
              <w:t>Hydra configuration management</w:t>
            </w:r>
          </w:p>
        </w:tc>
        <w:tc>
          <w:tcPr>
            <w:tcW w:w="4995" w:type="dxa"/>
            <w:vAlign w:val="center"/>
          </w:tcPr>
          <w:p w14:paraId="48653FFF" w14:textId="77777777" w:rsidR="00042673" w:rsidRDefault="00000000">
            <w:pPr>
              <w:pBdr>
                <w:top w:val="nil"/>
                <w:left w:val="nil"/>
                <w:bottom w:val="nil"/>
                <w:right w:val="nil"/>
                <w:between w:val="nil"/>
              </w:pBdr>
              <w:spacing w:after="0"/>
              <w:rPr>
                <w:color w:val="000000"/>
              </w:rPr>
            </w:pPr>
            <w:r>
              <w:rPr>
                <w:color w:val="000000"/>
                <w:sz w:val="22"/>
                <w:szCs w:val="22"/>
              </w:rPr>
              <w:t xml:space="preserve">4 config groups (data, model, training, </w:t>
            </w:r>
            <w:proofErr w:type="gramStart"/>
            <w:r>
              <w:rPr>
                <w:color w:val="000000"/>
                <w:sz w:val="22"/>
                <w:szCs w:val="22"/>
              </w:rPr>
              <w:t>scaler</w:t>
            </w:r>
            <w:proofErr w:type="gramEnd"/>
            <w:r>
              <w:rPr>
                <w:color w:val="000000"/>
                <w:sz w:val="22"/>
                <w:szCs w:val="22"/>
              </w:rPr>
              <w:t>)</w:t>
            </w:r>
          </w:p>
        </w:tc>
      </w:tr>
      <w:tr w:rsidR="00042673" w14:paraId="231F4B53" w14:textId="77777777" w:rsidTr="00042673">
        <w:trPr>
          <w:jc w:val="center"/>
        </w:trPr>
        <w:tc>
          <w:tcPr>
            <w:tcW w:w="4329" w:type="dxa"/>
            <w:vAlign w:val="center"/>
          </w:tcPr>
          <w:p w14:paraId="27303676" w14:textId="77777777" w:rsidR="00042673" w:rsidRDefault="00000000">
            <w:pPr>
              <w:pBdr>
                <w:top w:val="nil"/>
                <w:left w:val="nil"/>
                <w:bottom w:val="nil"/>
                <w:right w:val="nil"/>
                <w:between w:val="nil"/>
              </w:pBdr>
              <w:spacing w:after="0"/>
              <w:rPr>
                <w:color w:val="000000"/>
              </w:rPr>
            </w:pPr>
            <w:r>
              <w:rPr>
                <w:color w:val="000000"/>
                <w:sz w:val="22"/>
                <w:szCs w:val="22"/>
              </w:rPr>
              <w:t>DVC data versioning</w:t>
            </w:r>
          </w:p>
        </w:tc>
        <w:tc>
          <w:tcPr>
            <w:tcW w:w="4995" w:type="dxa"/>
            <w:vAlign w:val="center"/>
          </w:tcPr>
          <w:p w14:paraId="7FA61FCF" w14:textId="77777777" w:rsidR="00042673" w:rsidRDefault="00000000">
            <w:pPr>
              <w:pBdr>
                <w:top w:val="nil"/>
                <w:left w:val="nil"/>
                <w:bottom w:val="nil"/>
                <w:right w:val="nil"/>
                <w:between w:val="nil"/>
              </w:pBdr>
              <w:spacing w:after="0"/>
              <w:rPr>
                <w:color w:val="000000"/>
              </w:rPr>
            </w:pPr>
            <w:r>
              <w:rPr>
                <w:color w:val="000000"/>
                <w:sz w:val="22"/>
                <w:szCs w:val="22"/>
              </w:rPr>
              <w:t xml:space="preserve">Jena Climate dataset tracked with </w:t>
            </w:r>
            <w:proofErr w:type="spellStart"/>
            <w:r>
              <w:rPr>
                <w:color w:val="000000"/>
                <w:sz w:val="22"/>
                <w:szCs w:val="22"/>
              </w:rPr>
              <w:t>MinIO</w:t>
            </w:r>
            <w:proofErr w:type="spellEnd"/>
            <w:r>
              <w:rPr>
                <w:color w:val="000000"/>
                <w:sz w:val="22"/>
                <w:szCs w:val="22"/>
              </w:rPr>
              <w:t xml:space="preserve"> remote</w:t>
            </w:r>
          </w:p>
        </w:tc>
      </w:tr>
      <w:tr w:rsidR="00042673" w14:paraId="546C294D" w14:textId="77777777" w:rsidTr="00042673">
        <w:trPr>
          <w:jc w:val="center"/>
        </w:trPr>
        <w:tc>
          <w:tcPr>
            <w:tcW w:w="4329" w:type="dxa"/>
            <w:vAlign w:val="center"/>
          </w:tcPr>
          <w:p w14:paraId="02998433" w14:textId="77777777" w:rsidR="00042673" w:rsidRDefault="00000000">
            <w:pPr>
              <w:pBdr>
                <w:top w:val="nil"/>
                <w:left w:val="nil"/>
                <w:bottom w:val="nil"/>
                <w:right w:val="nil"/>
                <w:between w:val="nil"/>
              </w:pBdr>
              <w:spacing w:after="0"/>
              <w:rPr>
                <w:color w:val="000000"/>
              </w:rPr>
            </w:pPr>
            <w:r>
              <w:rPr>
                <w:color w:val="000000"/>
                <w:sz w:val="22"/>
                <w:szCs w:val="22"/>
              </w:rPr>
              <w:t>100% reproducibility</w:t>
            </w:r>
          </w:p>
        </w:tc>
        <w:tc>
          <w:tcPr>
            <w:tcW w:w="4995" w:type="dxa"/>
            <w:vAlign w:val="center"/>
          </w:tcPr>
          <w:p w14:paraId="56715239" w14:textId="77777777" w:rsidR="00042673" w:rsidRDefault="00000000">
            <w:pPr>
              <w:pBdr>
                <w:top w:val="nil"/>
                <w:left w:val="nil"/>
                <w:bottom w:val="nil"/>
                <w:right w:val="nil"/>
                <w:between w:val="nil"/>
              </w:pBdr>
              <w:spacing w:after="0"/>
              <w:rPr>
                <w:color w:val="000000"/>
              </w:rPr>
            </w:pPr>
            <w:r>
              <w:rPr>
                <w:color w:val="000000"/>
                <w:sz w:val="22"/>
                <w:szCs w:val="22"/>
              </w:rPr>
              <w:t>DVC hash + Hydra hash + git commit + seed = identical results</w:t>
            </w:r>
          </w:p>
        </w:tc>
      </w:tr>
    </w:tbl>
    <w:p w14:paraId="54796296" w14:textId="77777777" w:rsidR="00042673" w:rsidRDefault="00000000">
      <w:pPr>
        <w:pStyle w:val="Ttulo2"/>
        <w:spacing w:before="240" w:after="120" w:line="320" w:lineRule="auto"/>
        <w:jc w:val="both"/>
      </w:pPr>
      <w:bookmarkStart w:id="13" w:name="bookmark=id.ozhzoggpola5" w:colFirst="0" w:colLast="0"/>
      <w:bookmarkStart w:id="14" w:name="_Toc226803310"/>
      <w:bookmarkEnd w:id="13"/>
      <w:r>
        <w:rPr>
          <w:rFonts w:ascii="Aptos" w:eastAsia="Aptos" w:hAnsi="Aptos" w:cs="Aptos"/>
          <w:color w:val="4F81BD"/>
        </w:rPr>
        <w:t>2. Infrastructure and Containerization</w:t>
      </w:r>
      <w:bookmarkEnd w:id="14"/>
    </w:p>
    <w:p w14:paraId="4FC7F8BF" w14:textId="77777777" w:rsidR="00042673" w:rsidRDefault="00000000">
      <w:pPr>
        <w:pStyle w:val="Ttulo3"/>
        <w:spacing w:before="240" w:after="120" w:line="320" w:lineRule="auto"/>
        <w:jc w:val="both"/>
      </w:pPr>
      <w:bookmarkStart w:id="15" w:name="bookmark=id.xc80jg4j4ge" w:colFirst="0" w:colLast="0"/>
      <w:bookmarkStart w:id="16" w:name="_Toc226803311"/>
      <w:bookmarkEnd w:id="15"/>
      <w:r>
        <w:rPr>
          <w:color w:val="4F81BD"/>
        </w:rPr>
        <w:t>2.1 Docker Compose Architecture</w:t>
      </w:r>
      <w:bookmarkEnd w:id="16"/>
    </w:p>
    <w:p w14:paraId="459E9293"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The platform runs as a multi-container deployment orchestrated via Docker Compose. The architecture separates concerns across 12+ services, each with a single responsibility:</w:t>
      </w:r>
    </w:p>
    <w:tbl>
      <w:tblPr>
        <w:tblStyle w:val="a0"/>
        <w:tblW w:w="9323"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20" w:firstRow="1" w:lastRow="0" w:firstColumn="0" w:lastColumn="0" w:noHBand="0" w:noVBand="1"/>
      </w:tblPr>
      <w:tblGrid>
        <w:gridCol w:w="2893"/>
        <w:gridCol w:w="3537"/>
        <w:gridCol w:w="2893"/>
      </w:tblGrid>
      <w:tr w:rsidR="00042673" w14:paraId="6EC9398F" w14:textId="77777777" w:rsidTr="00042673">
        <w:trPr>
          <w:cnfStyle w:val="100000000000" w:firstRow="1" w:lastRow="0" w:firstColumn="0" w:lastColumn="0" w:oddVBand="0" w:evenVBand="0" w:oddHBand="0" w:evenHBand="0" w:firstRowFirstColumn="0" w:firstRowLastColumn="0" w:lastRowFirstColumn="0" w:lastRowLastColumn="0"/>
          <w:tblHeader/>
          <w:jc w:val="center"/>
        </w:trPr>
        <w:tc>
          <w:tcPr>
            <w:tcW w:w="2894" w:type="dxa"/>
            <w:shd w:val="clear" w:color="auto" w:fill="4F81BD"/>
            <w:vAlign w:val="center"/>
          </w:tcPr>
          <w:p w14:paraId="6F69ED69" w14:textId="77777777" w:rsidR="00042673" w:rsidRDefault="00000000">
            <w:pPr>
              <w:pBdr>
                <w:top w:val="nil"/>
                <w:left w:val="nil"/>
                <w:bottom w:val="nil"/>
                <w:right w:val="nil"/>
                <w:between w:val="nil"/>
              </w:pBdr>
              <w:spacing w:after="0"/>
              <w:rPr>
                <w:color w:val="000000"/>
              </w:rPr>
            </w:pPr>
            <w:r>
              <w:rPr>
                <w:b/>
                <w:bCs/>
                <w:color w:val="FFFFFF"/>
                <w:sz w:val="22"/>
                <w:szCs w:val="22"/>
              </w:rPr>
              <w:t>Service</w:t>
            </w:r>
          </w:p>
        </w:tc>
        <w:tc>
          <w:tcPr>
            <w:tcW w:w="3537" w:type="dxa"/>
            <w:shd w:val="clear" w:color="auto" w:fill="4F81BD"/>
            <w:vAlign w:val="center"/>
          </w:tcPr>
          <w:p w14:paraId="4DC5D772" w14:textId="77777777" w:rsidR="00042673" w:rsidRDefault="00000000">
            <w:pPr>
              <w:pBdr>
                <w:top w:val="nil"/>
                <w:left w:val="nil"/>
                <w:bottom w:val="nil"/>
                <w:right w:val="nil"/>
                <w:between w:val="nil"/>
              </w:pBdr>
              <w:spacing w:after="0"/>
              <w:rPr>
                <w:color w:val="000000"/>
              </w:rPr>
            </w:pPr>
            <w:r>
              <w:rPr>
                <w:b/>
                <w:bCs/>
                <w:color w:val="FFFFFF"/>
                <w:sz w:val="22"/>
                <w:szCs w:val="22"/>
              </w:rPr>
              <w:t>Container</w:t>
            </w:r>
          </w:p>
        </w:tc>
        <w:tc>
          <w:tcPr>
            <w:tcW w:w="2893" w:type="dxa"/>
            <w:shd w:val="clear" w:color="auto" w:fill="4F81BD"/>
            <w:vAlign w:val="center"/>
          </w:tcPr>
          <w:p w14:paraId="39E70575" w14:textId="77777777" w:rsidR="00042673" w:rsidRDefault="00000000">
            <w:pPr>
              <w:pBdr>
                <w:top w:val="nil"/>
                <w:left w:val="nil"/>
                <w:bottom w:val="nil"/>
                <w:right w:val="nil"/>
                <w:between w:val="nil"/>
              </w:pBdr>
              <w:spacing w:after="0"/>
              <w:rPr>
                <w:color w:val="000000"/>
              </w:rPr>
            </w:pPr>
            <w:r>
              <w:rPr>
                <w:b/>
                <w:bCs/>
                <w:color w:val="FFFFFF"/>
                <w:sz w:val="22"/>
                <w:szCs w:val="22"/>
              </w:rPr>
              <w:t>Purpose</w:t>
            </w:r>
          </w:p>
        </w:tc>
      </w:tr>
      <w:tr w:rsidR="00042673" w14:paraId="71ABDF0E" w14:textId="77777777" w:rsidTr="00042673">
        <w:trPr>
          <w:jc w:val="center"/>
        </w:trPr>
        <w:tc>
          <w:tcPr>
            <w:tcW w:w="2894" w:type="dxa"/>
            <w:vAlign w:val="center"/>
          </w:tcPr>
          <w:p w14:paraId="38B21DE8" w14:textId="77777777" w:rsidR="00042673" w:rsidRDefault="00000000">
            <w:pPr>
              <w:pBdr>
                <w:top w:val="nil"/>
                <w:left w:val="nil"/>
                <w:bottom w:val="nil"/>
                <w:right w:val="nil"/>
                <w:between w:val="nil"/>
              </w:pBdr>
              <w:spacing w:after="0"/>
              <w:rPr>
                <w:color w:val="000000"/>
              </w:rPr>
            </w:pPr>
            <w:r>
              <w:rPr>
                <w:color w:val="000000"/>
                <w:sz w:val="22"/>
                <w:szCs w:val="22"/>
              </w:rPr>
              <w:t>noted</w:t>
            </w:r>
          </w:p>
        </w:tc>
        <w:tc>
          <w:tcPr>
            <w:tcW w:w="3537" w:type="dxa"/>
            <w:vAlign w:val="center"/>
          </w:tcPr>
          <w:p w14:paraId="243229F8" w14:textId="77777777" w:rsidR="00042673" w:rsidRDefault="00000000">
            <w:pPr>
              <w:pBdr>
                <w:top w:val="nil"/>
                <w:left w:val="nil"/>
                <w:bottom w:val="nil"/>
                <w:right w:val="nil"/>
                <w:between w:val="nil"/>
              </w:pBdr>
              <w:spacing w:after="0"/>
              <w:rPr>
                <w:color w:val="000000"/>
              </w:rPr>
            </w:pPr>
            <w:r>
              <w:rPr>
                <w:color w:val="000000"/>
                <w:sz w:val="22"/>
                <w:szCs w:val="22"/>
              </w:rPr>
              <w:t>noted</w:t>
            </w:r>
          </w:p>
        </w:tc>
        <w:tc>
          <w:tcPr>
            <w:tcW w:w="2893" w:type="dxa"/>
            <w:vAlign w:val="center"/>
          </w:tcPr>
          <w:p w14:paraId="3380DD05"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FastAPI</w:t>
            </w:r>
            <w:proofErr w:type="spellEnd"/>
            <w:r>
              <w:rPr>
                <w:color w:val="000000"/>
                <w:sz w:val="22"/>
                <w:szCs w:val="22"/>
              </w:rPr>
              <w:t xml:space="preserve"> backend + static frontend (main platform)</w:t>
            </w:r>
          </w:p>
        </w:tc>
      </w:tr>
      <w:tr w:rsidR="00042673" w14:paraId="1D3E63ED" w14:textId="77777777" w:rsidTr="00042673">
        <w:trPr>
          <w:jc w:val="center"/>
        </w:trPr>
        <w:tc>
          <w:tcPr>
            <w:tcW w:w="2894" w:type="dxa"/>
            <w:vAlign w:val="center"/>
          </w:tcPr>
          <w:p w14:paraId="69991EE9"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MLflow</w:t>
            </w:r>
            <w:proofErr w:type="spellEnd"/>
          </w:p>
        </w:tc>
        <w:tc>
          <w:tcPr>
            <w:tcW w:w="3537" w:type="dxa"/>
            <w:vAlign w:val="center"/>
          </w:tcPr>
          <w:p w14:paraId="3243B02E" w14:textId="77777777" w:rsidR="00042673" w:rsidRDefault="00000000">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mlflow</w:t>
            </w:r>
            <w:proofErr w:type="spellEnd"/>
          </w:p>
        </w:tc>
        <w:tc>
          <w:tcPr>
            <w:tcW w:w="2893" w:type="dxa"/>
            <w:vAlign w:val="center"/>
          </w:tcPr>
          <w:p w14:paraId="69CA9EE3" w14:textId="77777777" w:rsidR="00042673" w:rsidRDefault="00000000">
            <w:pPr>
              <w:pBdr>
                <w:top w:val="nil"/>
                <w:left w:val="nil"/>
                <w:bottom w:val="nil"/>
                <w:right w:val="nil"/>
                <w:between w:val="nil"/>
              </w:pBdr>
              <w:spacing w:after="0"/>
              <w:rPr>
                <w:color w:val="000000"/>
              </w:rPr>
            </w:pPr>
            <w:r>
              <w:rPr>
                <w:color w:val="000000"/>
                <w:sz w:val="22"/>
                <w:szCs w:val="22"/>
              </w:rPr>
              <w:t>Experiment tracking + model registry</w:t>
            </w:r>
          </w:p>
        </w:tc>
      </w:tr>
      <w:tr w:rsidR="00042673" w14:paraId="7B8B59F6" w14:textId="77777777" w:rsidTr="00042673">
        <w:trPr>
          <w:jc w:val="center"/>
        </w:trPr>
        <w:tc>
          <w:tcPr>
            <w:tcW w:w="2894" w:type="dxa"/>
            <w:vAlign w:val="center"/>
          </w:tcPr>
          <w:p w14:paraId="7D8C3F6E" w14:textId="77777777" w:rsidR="00042673" w:rsidRDefault="00000000">
            <w:pPr>
              <w:pBdr>
                <w:top w:val="nil"/>
                <w:left w:val="nil"/>
                <w:bottom w:val="nil"/>
                <w:right w:val="nil"/>
                <w:between w:val="nil"/>
              </w:pBdr>
              <w:spacing w:after="0"/>
              <w:rPr>
                <w:color w:val="000000"/>
              </w:rPr>
            </w:pPr>
            <w:r>
              <w:rPr>
                <w:color w:val="000000"/>
                <w:sz w:val="22"/>
                <w:szCs w:val="22"/>
              </w:rPr>
              <w:t>Airflow API Server</w:t>
            </w:r>
          </w:p>
        </w:tc>
        <w:tc>
          <w:tcPr>
            <w:tcW w:w="3537" w:type="dxa"/>
            <w:vAlign w:val="center"/>
          </w:tcPr>
          <w:p w14:paraId="086A51FB" w14:textId="77777777" w:rsidR="00042673" w:rsidRDefault="00000000">
            <w:pPr>
              <w:pBdr>
                <w:top w:val="nil"/>
                <w:left w:val="nil"/>
                <w:bottom w:val="nil"/>
                <w:right w:val="nil"/>
                <w:between w:val="nil"/>
              </w:pBdr>
              <w:spacing w:after="0"/>
              <w:rPr>
                <w:color w:val="000000"/>
              </w:rPr>
            </w:pPr>
            <w:r>
              <w:rPr>
                <w:color w:val="000000"/>
                <w:sz w:val="22"/>
                <w:szCs w:val="22"/>
              </w:rPr>
              <w:t>noted-airflow-</w:t>
            </w:r>
            <w:proofErr w:type="spellStart"/>
            <w:r>
              <w:rPr>
                <w:color w:val="000000"/>
                <w:sz w:val="22"/>
                <w:szCs w:val="22"/>
              </w:rPr>
              <w:t>apiserver</w:t>
            </w:r>
            <w:proofErr w:type="spellEnd"/>
          </w:p>
        </w:tc>
        <w:tc>
          <w:tcPr>
            <w:tcW w:w="2893" w:type="dxa"/>
            <w:vAlign w:val="center"/>
          </w:tcPr>
          <w:p w14:paraId="71D7B6C3" w14:textId="77777777" w:rsidR="00042673" w:rsidRDefault="00000000">
            <w:pPr>
              <w:pBdr>
                <w:top w:val="nil"/>
                <w:left w:val="nil"/>
                <w:bottom w:val="nil"/>
                <w:right w:val="nil"/>
                <w:between w:val="nil"/>
              </w:pBdr>
              <w:spacing w:after="0"/>
              <w:rPr>
                <w:color w:val="000000"/>
              </w:rPr>
            </w:pPr>
            <w:r>
              <w:rPr>
                <w:color w:val="000000"/>
                <w:sz w:val="22"/>
                <w:szCs w:val="22"/>
              </w:rPr>
              <w:t>Pipeline REST API (Airflow 3.0)</w:t>
            </w:r>
          </w:p>
        </w:tc>
      </w:tr>
      <w:tr w:rsidR="00042673" w14:paraId="735BA55D" w14:textId="77777777" w:rsidTr="00042673">
        <w:trPr>
          <w:jc w:val="center"/>
        </w:trPr>
        <w:tc>
          <w:tcPr>
            <w:tcW w:w="2894" w:type="dxa"/>
            <w:vAlign w:val="center"/>
          </w:tcPr>
          <w:p w14:paraId="2C072DC7" w14:textId="77777777" w:rsidR="00042673" w:rsidRDefault="00000000">
            <w:pPr>
              <w:pBdr>
                <w:top w:val="nil"/>
                <w:left w:val="nil"/>
                <w:bottom w:val="nil"/>
                <w:right w:val="nil"/>
                <w:between w:val="nil"/>
              </w:pBdr>
              <w:spacing w:after="0"/>
              <w:rPr>
                <w:color w:val="000000"/>
              </w:rPr>
            </w:pPr>
            <w:r>
              <w:rPr>
                <w:color w:val="000000"/>
                <w:sz w:val="22"/>
                <w:szCs w:val="22"/>
              </w:rPr>
              <w:t>Airflow Scheduler</w:t>
            </w:r>
          </w:p>
        </w:tc>
        <w:tc>
          <w:tcPr>
            <w:tcW w:w="3537" w:type="dxa"/>
            <w:vAlign w:val="center"/>
          </w:tcPr>
          <w:p w14:paraId="2A73E510" w14:textId="77777777" w:rsidR="00042673" w:rsidRDefault="00000000">
            <w:pPr>
              <w:pBdr>
                <w:top w:val="nil"/>
                <w:left w:val="nil"/>
                <w:bottom w:val="nil"/>
                <w:right w:val="nil"/>
                <w:between w:val="nil"/>
              </w:pBdr>
              <w:spacing w:after="0"/>
              <w:rPr>
                <w:color w:val="000000"/>
              </w:rPr>
            </w:pPr>
            <w:r>
              <w:rPr>
                <w:color w:val="000000"/>
                <w:sz w:val="22"/>
                <w:szCs w:val="22"/>
              </w:rPr>
              <w:t>noted-airflow-scheduler</w:t>
            </w:r>
          </w:p>
        </w:tc>
        <w:tc>
          <w:tcPr>
            <w:tcW w:w="2893" w:type="dxa"/>
            <w:vAlign w:val="center"/>
          </w:tcPr>
          <w:p w14:paraId="3B277260" w14:textId="77777777" w:rsidR="00042673" w:rsidRDefault="00000000">
            <w:pPr>
              <w:pBdr>
                <w:top w:val="nil"/>
                <w:left w:val="nil"/>
                <w:bottom w:val="nil"/>
                <w:right w:val="nil"/>
                <w:between w:val="nil"/>
              </w:pBdr>
              <w:spacing w:after="0"/>
              <w:rPr>
                <w:color w:val="000000"/>
              </w:rPr>
            </w:pPr>
            <w:r>
              <w:rPr>
                <w:color w:val="000000"/>
                <w:sz w:val="22"/>
                <w:szCs w:val="22"/>
              </w:rPr>
              <w:t>DAG scheduling</w:t>
            </w:r>
          </w:p>
        </w:tc>
      </w:tr>
      <w:tr w:rsidR="00042673" w14:paraId="114BE676" w14:textId="77777777" w:rsidTr="00042673">
        <w:trPr>
          <w:jc w:val="center"/>
        </w:trPr>
        <w:tc>
          <w:tcPr>
            <w:tcW w:w="2894" w:type="dxa"/>
            <w:vAlign w:val="center"/>
          </w:tcPr>
          <w:p w14:paraId="1DE3CE7C" w14:textId="77777777" w:rsidR="00042673" w:rsidRDefault="00000000">
            <w:pPr>
              <w:pBdr>
                <w:top w:val="nil"/>
                <w:left w:val="nil"/>
                <w:bottom w:val="nil"/>
                <w:right w:val="nil"/>
                <w:between w:val="nil"/>
              </w:pBdr>
              <w:spacing w:after="0"/>
              <w:rPr>
                <w:color w:val="000000"/>
              </w:rPr>
            </w:pPr>
            <w:r>
              <w:rPr>
                <w:color w:val="000000"/>
                <w:sz w:val="22"/>
                <w:szCs w:val="22"/>
              </w:rPr>
              <w:t>Airflow Worker</w:t>
            </w:r>
          </w:p>
        </w:tc>
        <w:tc>
          <w:tcPr>
            <w:tcW w:w="3537" w:type="dxa"/>
            <w:vAlign w:val="center"/>
          </w:tcPr>
          <w:p w14:paraId="47751B86" w14:textId="77777777" w:rsidR="00042673" w:rsidRDefault="00000000">
            <w:pPr>
              <w:pBdr>
                <w:top w:val="nil"/>
                <w:left w:val="nil"/>
                <w:bottom w:val="nil"/>
                <w:right w:val="nil"/>
                <w:between w:val="nil"/>
              </w:pBdr>
              <w:spacing w:after="0"/>
              <w:rPr>
                <w:color w:val="000000"/>
              </w:rPr>
            </w:pPr>
            <w:r>
              <w:rPr>
                <w:color w:val="000000"/>
                <w:sz w:val="22"/>
                <w:szCs w:val="22"/>
              </w:rPr>
              <w:t>noted-airflow-worker</w:t>
            </w:r>
          </w:p>
        </w:tc>
        <w:tc>
          <w:tcPr>
            <w:tcW w:w="2893" w:type="dxa"/>
            <w:vAlign w:val="center"/>
          </w:tcPr>
          <w:p w14:paraId="72ADD186" w14:textId="77777777" w:rsidR="00042673" w:rsidRDefault="00000000">
            <w:pPr>
              <w:pBdr>
                <w:top w:val="nil"/>
                <w:left w:val="nil"/>
                <w:bottom w:val="nil"/>
                <w:right w:val="nil"/>
                <w:between w:val="nil"/>
              </w:pBdr>
              <w:spacing w:after="0"/>
              <w:rPr>
                <w:color w:val="000000"/>
              </w:rPr>
            </w:pPr>
            <w:r>
              <w:rPr>
                <w:color w:val="000000"/>
                <w:sz w:val="22"/>
                <w:szCs w:val="22"/>
              </w:rPr>
              <w:t>Celery task execution (GPU-enabled)</w:t>
            </w:r>
          </w:p>
        </w:tc>
      </w:tr>
      <w:tr w:rsidR="00042673" w14:paraId="3ABC2D5B" w14:textId="77777777" w:rsidTr="00042673">
        <w:trPr>
          <w:jc w:val="center"/>
        </w:trPr>
        <w:tc>
          <w:tcPr>
            <w:tcW w:w="2894" w:type="dxa"/>
            <w:vAlign w:val="center"/>
          </w:tcPr>
          <w:p w14:paraId="27D4FC2F"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MinIO</w:t>
            </w:r>
            <w:proofErr w:type="spellEnd"/>
          </w:p>
        </w:tc>
        <w:tc>
          <w:tcPr>
            <w:tcW w:w="3537" w:type="dxa"/>
            <w:vAlign w:val="center"/>
          </w:tcPr>
          <w:p w14:paraId="30DB5D35" w14:textId="77777777" w:rsidR="00042673" w:rsidRDefault="00000000">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minio</w:t>
            </w:r>
            <w:proofErr w:type="spellEnd"/>
          </w:p>
        </w:tc>
        <w:tc>
          <w:tcPr>
            <w:tcW w:w="2893" w:type="dxa"/>
            <w:vAlign w:val="center"/>
          </w:tcPr>
          <w:p w14:paraId="6A9394B1" w14:textId="77777777" w:rsidR="00042673" w:rsidRDefault="00000000">
            <w:pPr>
              <w:pBdr>
                <w:top w:val="nil"/>
                <w:left w:val="nil"/>
                <w:bottom w:val="nil"/>
                <w:right w:val="nil"/>
                <w:between w:val="nil"/>
              </w:pBdr>
              <w:spacing w:after="0"/>
              <w:rPr>
                <w:color w:val="000000"/>
              </w:rPr>
            </w:pPr>
            <w:r>
              <w:rPr>
                <w:color w:val="000000"/>
                <w:sz w:val="22"/>
                <w:szCs w:val="22"/>
              </w:rPr>
              <w:t xml:space="preserve">S3-compatible object storage (DVC remote + </w:t>
            </w:r>
            <w:proofErr w:type="spellStart"/>
            <w:r>
              <w:rPr>
                <w:color w:val="000000"/>
                <w:sz w:val="22"/>
                <w:szCs w:val="22"/>
              </w:rPr>
              <w:t>MLflow</w:t>
            </w:r>
            <w:proofErr w:type="spellEnd"/>
            <w:r>
              <w:rPr>
                <w:color w:val="000000"/>
                <w:sz w:val="22"/>
                <w:szCs w:val="22"/>
              </w:rPr>
              <w:t xml:space="preserve"> artifacts)</w:t>
            </w:r>
          </w:p>
        </w:tc>
      </w:tr>
      <w:tr w:rsidR="00042673" w14:paraId="6C3FC679" w14:textId="77777777" w:rsidTr="00042673">
        <w:trPr>
          <w:jc w:val="center"/>
        </w:trPr>
        <w:tc>
          <w:tcPr>
            <w:tcW w:w="2894" w:type="dxa"/>
            <w:vAlign w:val="center"/>
          </w:tcPr>
          <w:p w14:paraId="6024DAD7" w14:textId="77777777" w:rsidR="00042673" w:rsidRDefault="00000000">
            <w:pPr>
              <w:pBdr>
                <w:top w:val="nil"/>
                <w:left w:val="nil"/>
                <w:bottom w:val="nil"/>
                <w:right w:val="nil"/>
                <w:between w:val="nil"/>
              </w:pBdr>
              <w:spacing w:after="0"/>
              <w:rPr>
                <w:color w:val="000000"/>
              </w:rPr>
            </w:pPr>
            <w:r>
              <w:rPr>
                <w:color w:val="000000"/>
                <w:sz w:val="22"/>
                <w:szCs w:val="22"/>
              </w:rPr>
              <w:t>PostgreSQL</w:t>
            </w:r>
          </w:p>
        </w:tc>
        <w:tc>
          <w:tcPr>
            <w:tcW w:w="3537" w:type="dxa"/>
            <w:vAlign w:val="center"/>
          </w:tcPr>
          <w:p w14:paraId="00EC61B2" w14:textId="77777777" w:rsidR="00042673" w:rsidRDefault="00000000">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postgres</w:t>
            </w:r>
            <w:proofErr w:type="spellEnd"/>
          </w:p>
        </w:tc>
        <w:tc>
          <w:tcPr>
            <w:tcW w:w="2893" w:type="dxa"/>
            <w:vAlign w:val="center"/>
          </w:tcPr>
          <w:p w14:paraId="076C993F" w14:textId="77777777" w:rsidR="00042673" w:rsidRDefault="00000000">
            <w:pPr>
              <w:pBdr>
                <w:top w:val="nil"/>
                <w:left w:val="nil"/>
                <w:bottom w:val="nil"/>
                <w:right w:val="nil"/>
                <w:between w:val="nil"/>
              </w:pBdr>
              <w:spacing w:after="0"/>
              <w:rPr>
                <w:color w:val="000000"/>
              </w:rPr>
            </w:pPr>
            <w:r>
              <w:rPr>
                <w:color w:val="000000"/>
                <w:sz w:val="22"/>
                <w:szCs w:val="22"/>
              </w:rPr>
              <w:t xml:space="preserve">Shared </w:t>
            </w:r>
            <w:proofErr w:type="gramStart"/>
            <w:r>
              <w:rPr>
                <w:color w:val="000000"/>
                <w:sz w:val="22"/>
                <w:szCs w:val="22"/>
              </w:rPr>
              <w:t>metadata</w:t>
            </w:r>
            <w:proofErr w:type="gramEnd"/>
            <w:r>
              <w:rPr>
                <w:color w:val="000000"/>
                <w:sz w:val="22"/>
                <w:szCs w:val="22"/>
              </w:rPr>
              <w:t xml:space="preserve"> (</w:t>
            </w:r>
            <w:proofErr w:type="spellStart"/>
            <w:r>
              <w:rPr>
                <w:color w:val="000000"/>
                <w:sz w:val="22"/>
                <w:szCs w:val="22"/>
              </w:rPr>
              <w:t>MLflow</w:t>
            </w:r>
            <w:proofErr w:type="spellEnd"/>
            <w:r>
              <w:rPr>
                <w:color w:val="000000"/>
                <w:sz w:val="22"/>
                <w:szCs w:val="22"/>
              </w:rPr>
              <w:t xml:space="preserve"> + Airflow)</w:t>
            </w:r>
          </w:p>
        </w:tc>
      </w:tr>
      <w:tr w:rsidR="00042673" w14:paraId="1DADFE29" w14:textId="77777777" w:rsidTr="00042673">
        <w:trPr>
          <w:jc w:val="center"/>
        </w:trPr>
        <w:tc>
          <w:tcPr>
            <w:tcW w:w="2894" w:type="dxa"/>
            <w:vAlign w:val="center"/>
          </w:tcPr>
          <w:p w14:paraId="65AE0B53" w14:textId="77777777" w:rsidR="00042673" w:rsidRDefault="00000000">
            <w:pPr>
              <w:pBdr>
                <w:top w:val="nil"/>
                <w:left w:val="nil"/>
                <w:bottom w:val="nil"/>
                <w:right w:val="nil"/>
                <w:between w:val="nil"/>
              </w:pBdr>
              <w:spacing w:after="0"/>
              <w:rPr>
                <w:color w:val="000000"/>
              </w:rPr>
            </w:pPr>
            <w:r>
              <w:rPr>
                <w:color w:val="000000"/>
                <w:sz w:val="22"/>
                <w:szCs w:val="22"/>
              </w:rPr>
              <w:t>Redis</w:t>
            </w:r>
          </w:p>
        </w:tc>
        <w:tc>
          <w:tcPr>
            <w:tcW w:w="3537" w:type="dxa"/>
            <w:vAlign w:val="center"/>
          </w:tcPr>
          <w:p w14:paraId="60F55F05" w14:textId="77777777" w:rsidR="00042673" w:rsidRDefault="00000000">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redis</w:t>
            </w:r>
            <w:proofErr w:type="spellEnd"/>
          </w:p>
        </w:tc>
        <w:tc>
          <w:tcPr>
            <w:tcW w:w="2893" w:type="dxa"/>
            <w:vAlign w:val="center"/>
          </w:tcPr>
          <w:p w14:paraId="404B23EC" w14:textId="77777777" w:rsidR="00042673" w:rsidRDefault="00000000">
            <w:pPr>
              <w:pBdr>
                <w:top w:val="nil"/>
                <w:left w:val="nil"/>
                <w:bottom w:val="nil"/>
                <w:right w:val="nil"/>
                <w:between w:val="nil"/>
              </w:pBdr>
              <w:spacing w:after="0"/>
              <w:rPr>
                <w:color w:val="000000"/>
              </w:rPr>
            </w:pPr>
            <w:r>
              <w:rPr>
                <w:color w:val="000000"/>
                <w:sz w:val="22"/>
                <w:szCs w:val="22"/>
              </w:rPr>
              <w:t>Airflow Celery broker</w:t>
            </w:r>
          </w:p>
        </w:tc>
      </w:tr>
      <w:tr w:rsidR="00042673" w14:paraId="1CE03677" w14:textId="77777777" w:rsidTr="00042673">
        <w:trPr>
          <w:jc w:val="center"/>
        </w:trPr>
        <w:tc>
          <w:tcPr>
            <w:tcW w:w="2894" w:type="dxa"/>
            <w:vAlign w:val="center"/>
          </w:tcPr>
          <w:p w14:paraId="36FC342D" w14:textId="77777777" w:rsidR="00042673" w:rsidRDefault="00000000">
            <w:pPr>
              <w:pBdr>
                <w:top w:val="nil"/>
                <w:left w:val="nil"/>
                <w:bottom w:val="nil"/>
                <w:right w:val="nil"/>
                <w:between w:val="nil"/>
              </w:pBdr>
              <w:spacing w:after="0"/>
              <w:rPr>
                <w:color w:val="000000"/>
              </w:rPr>
            </w:pPr>
            <w:r>
              <w:rPr>
                <w:color w:val="000000"/>
                <w:sz w:val="22"/>
                <w:szCs w:val="22"/>
              </w:rPr>
              <w:t>Model Serving</w:t>
            </w:r>
          </w:p>
        </w:tc>
        <w:tc>
          <w:tcPr>
            <w:tcW w:w="3537" w:type="dxa"/>
            <w:vAlign w:val="center"/>
          </w:tcPr>
          <w:p w14:paraId="046A6E8E" w14:textId="77777777" w:rsidR="00042673" w:rsidRDefault="00000000">
            <w:pPr>
              <w:pBdr>
                <w:top w:val="nil"/>
                <w:left w:val="nil"/>
                <w:bottom w:val="nil"/>
                <w:right w:val="nil"/>
                <w:between w:val="nil"/>
              </w:pBdr>
              <w:spacing w:after="0"/>
              <w:rPr>
                <w:color w:val="000000"/>
              </w:rPr>
            </w:pPr>
            <w:r>
              <w:rPr>
                <w:color w:val="000000"/>
                <w:sz w:val="22"/>
                <w:szCs w:val="22"/>
              </w:rPr>
              <w:t>noted-serving</w:t>
            </w:r>
          </w:p>
        </w:tc>
        <w:tc>
          <w:tcPr>
            <w:tcW w:w="2893" w:type="dxa"/>
            <w:vAlign w:val="center"/>
          </w:tcPr>
          <w:p w14:paraId="021FE6A7"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FastAPI</w:t>
            </w:r>
            <w:proofErr w:type="spellEnd"/>
            <w:r>
              <w:rPr>
                <w:color w:val="000000"/>
                <w:sz w:val="22"/>
                <w:szCs w:val="22"/>
              </w:rPr>
              <w:t xml:space="preserve"> model inference</w:t>
            </w:r>
          </w:p>
        </w:tc>
      </w:tr>
      <w:tr w:rsidR="00042673" w14:paraId="21C08955" w14:textId="77777777" w:rsidTr="00042673">
        <w:trPr>
          <w:jc w:val="center"/>
        </w:trPr>
        <w:tc>
          <w:tcPr>
            <w:tcW w:w="2894" w:type="dxa"/>
            <w:vAlign w:val="center"/>
          </w:tcPr>
          <w:p w14:paraId="609623A3" w14:textId="77777777" w:rsidR="00042673" w:rsidRDefault="00000000">
            <w:pPr>
              <w:pBdr>
                <w:top w:val="nil"/>
                <w:left w:val="nil"/>
                <w:bottom w:val="nil"/>
                <w:right w:val="nil"/>
                <w:between w:val="nil"/>
              </w:pBdr>
              <w:spacing w:after="0"/>
              <w:rPr>
                <w:color w:val="000000"/>
              </w:rPr>
            </w:pPr>
            <w:r>
              <w:rPr>
                <w:color w:val="000000"/>
                <w:sz w:val="22"/>
                <w:szCs w:val="22"/>
              </w:rPr>
              <w:t>Evidently</w:t>
            </w:r>
          </w:p>
        </w:tc>
        <w:tc>
          <w:tcPr>
            <w:tcW w:w="3537" w:type="dxa"/>
            <w:vAlign w:val="center"/>
          </w:tcPr>
          <w:p w14:paraId="7AE1FBBA" w14:textId="77777777" w:rsidR="00042673" w:rsidRDefault="00000000">
            <w:pPr>
              <w:pBdr>
                <w:top w:val="nil"/>
                <w:left w:val="nil"/>
                <w:bottom w:val="nil"/>
                <w:right w:val="nil"/>
                <w:between w:val="nil"/>
              </w:pBdr>
              <w:spacing w:after="0"/>
              <w:rPr>
                <w:color w:val="000000"/>
              </w:rPr>
            </w:pPr>
            <w:r>
              <w:rPr>
                <w:color w:val="000000"/>
                <w:sz w:val="22"/>
                <w:szCs w:val="22"/>
              </w:rPr>
              <w:t>noted-evidently</w:t>
            </w:r>
          </w:p>
        </w:tc>
        <w:tc>
          <w:tcPr>
            <w:tcW w:w="2893" w:type="dxa"/>
            <w:vAlign w:val="center"/>
          </w:tcPr>
          <w:p w14:paraId="4A8314C4" w14:textId="77777777" w:rsidR="00042673" w:rsidRDefault="00000000">
            <w:pPr>
              <w:pBdr>
                <w:top w:val="nil"/>
                <w:left w:val="nil"/>
                <w:bottom w:val="nil"/>
                <w:right w:val="nil"/>
                <w:between w:val="nil"/>
              </w:pBdr>
              <w:spacing w:after="0"/>
              <w:rPr>
                <w:color w:val="000000"/>
              </w:rPr>
            </w:pPr>
            <w:r>
              <w:rPr>
                <w:color w:val="000000"/>
                <w:sz w:val="22"/>
                <w:szCs w:val="22"/>
              </w:rPr>
              <w:t>Data quality and drift monitoring</w:t>
            </w:r>
          </w:p>
        </w:tc>
      </w:tr>
      <w:tr w:rsidR="00042673" w14:paraId="0EB6AA11" w14:textId="77777777" w:rsidTr="00042673">
        <w:trPr>
          <w:jc w:val="center"/>
        </w:trPr>
        <w:tc>
          <w:tcPr>
            <w:tcW w:w="2894" w:type="dxa"/>
            <w:vAlign w:val="center"/>
          </w:tcPr>
          <w:p w14:paraId="72614B75" w14:textId="77777777" w:rsidR="00042673" w:rsidRDefault="00000000">
            <w:pPr>
              <w:pBdr>
                <w:top w:val="nil"/>
                <w:left w:val="nil"/>
                <w:bottom w:val="nil"/>
                <w:right w:val="nil"/>
                <w:between w:val="nil"/>
              </w:pBdr>
              <w:spacing w:after="0"/>
              <w:rPr>
                <w:color w:val="000000"/>
              </w:rPr>
            </w:pPr>
            <w:r>
              <w:rPr>
                <w:color w:val="000000"/>
                <w:sz w:val="22"/>
                <w:szCs w:val="22"/>
              </w:rPr>
              <w:t>Agent Server</w:t>
            </w:r>
          </w:p>
        </w:tc>
        <w:tc>
          <w:tcPr>
            <w:tcW w:w="3537" w:type="dxa"/>
            <w:vAlign w:val="center"/>
          </w:tcPr>
          <w:p w14:paraId="1998AF95" w14:textId="77777777" w:rsidR="00042673" w:rsidRDefault="00000000">
            <w:pPr>
              <w:pBdr>
                <w:top w:val="nil"/>
                <w:left w:val="nil"/>
                <w:bottom w:val="nil"/>
                <w:right w:val="nil"/>
                <w:between w:val="nil"/>
              </w:pBdr>
              <w:spacing w:after="0"/>
              <w:rPr>
                <w:color w:val="000000"/>
              </w:rPr>
            </w:pPr>
            <w:proofErr w:type="spellStart"/>
            <w:r>
              <w:rPr>
                <w:color w:val="000000"/>
                <w:sz w:val="22"/>
                <w:szCs w:val="22"/>
              </w:rPr>
              <w:t>agent_server</w:t>
            </w:r>
            <w:proofErr w:type="spellEnd"/>
          </w:p>
        </w:tc>
        <w:tc>
          <w:tcPr>
            <w:tcW w:w="2893" w:type="dxa"/>
            <w:vAlign w:val="center"/>
          </w:tcPr>
          <w:p w14:paraId="1194A626" w14:textId="77777777" w:rsidR="00042673" w:rsidRDefault="00000000">
            <w:pPr>
              <w:pBdr>
                <w:top w:val="nil"/>
                <w:left w:val="nil"/>
                <w:bottom w:val="nil"/>
                <w:right w:val="nil"/>
                <w:between w:val="nil"/>
              </w:pBdr>
              <w:spacing w:after="0"/>
              <w:rPr>
                <w:color w:val="000000"/>
              </w:rPr>
            </w:pPr>
            <w:r>
              <w:rPr>
                <w:color w:val="000000"/>
                <w:sz w:val="22"/>
                <w:szCs w:val="22"/>
              </w:rPr>
              <w:t>Local LLM inference (Gemma 4)</w:t>
            </w:r>
          </w:p>
        </w:tc>
      </w:tr>
      <w:tr w:rsidR="00042673" w14:paraId="43572A2B" w14:textId="77777777" w:rsidTr="00042673">
        <w:trPr>
          <w:jc w:val="center"/>
        </w:trPr>
        <w:tc>
          <w:tcPr>
            <w:tcW w:w="2894" w:type="dxa"/>
            <w:vAlign w:val="center"/>
          </w:tcPr>
          <w:p w14:paraId="10A712BD" w14:textId="77777777" w:rsidR="00042673" w:rsidRDefault="00000000">
            <w:pPr>
              <w:pBdr>
                <w:top w:val="nil"/>
                <w:left w:val="nil"/>
                <w:bottom w:val="nil"/>
                <w:right w:val="nil"/>
                <w:between w:val="nil"/>
              </w:pBdr>
              <w:spacing w:after="0"/>
              <w:rPr>
                <w:color w:val="000000"/>
              </w:rPr>
            </w:pPr>
            <w:r>
              <w:rPr>
                <w:color w:val="000000"/>
                <w:sz w:val="22"/>
                <w:szCs w:val="22"/>
              </w:rPr>
              <w:t>nginx</w:t>
            </w:r>
          </w:p>
        </w:tc>
        <w:tc>
          <w:tcPr>
            <w:tcW w:w="3537" w:type="dxa"/>
            <w:vAlign w:val="center"/>
          </w:tcPr>
          <w:p w14:paraId="748697DA" w14:textId="77777777" w:rsidR="00042673" w:rsidRDefault="00000000">
            <w:pPr>
              <w:pBdr>
                <w:top w:val="nil"/>
                <w:left w:val="nil"/>
                <w:bottom w:val="nil"/>
                <w:right w:val="nil"/>
                <w:between w:val="nil"/>
              </w:pBdr>
              <w:spacing w:after="0"/>
              <w:rPr>
                <w:color w:val="000000"/>
              </w:rPr>
            </w:pPr>
            <w:r>
              <w:rPr>
                <w:color w:val="000000"/>
                <w:sz w:val="22"/>
                <w:szCs w:val="22"/>
              </w:rPr>
              <w:t>noted-nginx</w:t>
            </w:r>
          </w:p>
        </w:tc>
        <w:tc>
          <w:tcPr>
            <w:tcW w:w="2893" w:type="dxa"/>
            <w:vAlign w:val="center"/>
          </w:tcPr>
          <w:p w14:paraId="6A7C7310" w14:textId="77777777" w:rsidR="00042673" w:rsidRDefault="00000000">
            <w:pPr>
              <w:pBdr>
                <w:top w:val="nil"/>
                <w:left w:val="nil"/>
                <w:bottom w:val="nil"/>
                <w:right w:val="nil"/>
                <w:between w:val="nil"/>
              </w:pBdr>
              <w:spacing w:after="0"/>
              <w:rPr>
                <w:color w:val="000000"/>
              </w:rPr>
            </w:pPr>
            <w:r>
              <w:rPr>
                <w:color w:val="000000"/>
                <w:sz w:val="22"/>
                <w:szCs w:val="22"/>
              </w:rPr>
              <w:t>Reverse proxy</w:t>
            </w:r>
          </w:p>
        </w:tc>
      </w:tr>
    </w:tbl>
    <w:p w14:paraId="01F9890B" w14:textId="77777777" w:rsidR="00042673" w:rsidRDefault="00000000">
      <w:pPr>
        <w:pBdr>
          <w:top w:val="nil"/>
          <w:left w:val="nil"/>
          <w:bottom w:val="nil"/>
          <w:right w:val="nil"/>
          <w:between w:val="nil"/>
        </w:pBdr>
        <w:spacing w:before="180" w:after="180" w:line="320" w:lineRule="auto"/>
        <w:jc w:val="both"/>
        <w:rPr>
          <w:color w:val="000000"/>
        </w:rPr>
      </w:pPr>
      <w:r>
        <w:rPr>
          <w:color w:val="000000"/>
        </w:rPr>
        <w:lastRenderedPageBreak/>
        <w:t xml:space="preserve">All services share a Docker network. The </w:t>
      </w:r>
      <w:r w:rsidRPr="00990F26">
        <w:rPr>
          <w:i/>
          <w:iCs/>
          <w:color w:val="000000"/>
        </w:rPr>
        <w:t xml:space="preserve">noted </w:t>
      </w:r>
      <w:r>
        <w:rPr>
          <w:color w:val="000000"/>
        </w:rPr>
        <w:t xml:space="preserve">container acts as a single proxy to all backend services - secrets (API keys, database credentials) are managed server-side via </w:t>
      </w:r>
      <w:proofErr w:type="spellStart"/>
      <w:r>
        <w:rPr>
          <w:color w:val="000000"/>
        </w:rPr>
        <w:t>Infisical</w:t>
      </w:r>
      <w:proofErr w:type="spellEnd"/>
      <w:r>
        <w:rPr>
          <w:color w:val="000000"/>
        </w:rPr>
        <w:t xml:space="preserve"> and never reach the browser.</w:t>
      </w:r>
    </w:p>
    <w:p w14:paraId="5D0B212B" w14:textId="77777777" w:rsidR="00042673" w:rsidRDefault="00000000">
      <w:pPr>
        <w:pBdr>
          <w:top w:val="nil"/>
          <w:left w:val="nil"/>
          <w:bottom w:val="nil"/>
          <w:right w:val="nil"/>
          <w:between w:val="nil"/>
        </w:pBdr>
        <w:spacing w:before="180" w:after="180" w:line="320" w:lineRule="auto"/>
        <w:jc w:val="both"/>
      </w:pPr>
      <w:r>
        <w:t xml:space="preserve">Beyond the infrastructure layer, </w:t>
      </w:r>
      <w:r w:rsidRPr="00990F26">
        <w:rPr>
          <w:i/>
          <w:iCs/>
        </w:rPr>
        <w:t>noted</w:t>
      </w:r>
      <w:r>
        <w:t xml:space="preserve"> presents a unified interface that consolidates every </w:t>
      </w:r>
      <w:proofErr w:type="spellStart"/>
      <w:r>
        <w:t>MLOps</w:t>
      </w:r>
      <w:proofErr w:type="spellEnd"/>
      <w:r>
        <w:t xml:space="preserve"> domain into a single application. Figure 1 shows the platform's VS Code-inspired layout: a persistent icon bar on the left provides one-click access to each workspace section; a collapsible Explorer sidebar exposes the full project tree alongside the complete </w:t>
      </w:r>
      <w:proofErr w:type="spellStart"/>
      <w:r>
        <w:t>MLOps</w:t>
      </w:r>
      <w:proofErr w:type="spellEnd"/>
      <w:r>
        <w:t xml:space="preserve"> artifact hierarchy (Data Catalog, Experiments, Model Registry, Environments, Storage, Orchestration, APIs, Assistant, Knowledge Base); a tabbed center pane hosts notebooks, file editors, pipeline views, and service tabs; and a persistent AI assistant panel occupies the right column with awareness of the active notebook, </w:t>
      </w:r>
      <w:proofErr w:type="spellStart"/>
      <w:r>
        <w:t>MLflow</w:t>
      </w:r>
      <w:proofErr w:type="spellEnd"/>
      <w:r>
        <w:t xml:space="preserve"> runs, DVC datasets, and Airflow DAGs. Notably, the bottom status bar shows the </w:t>
      </w:r>
      <w:proofErr w:type="spellStart"/>
      <w:r>
        <w:t>jena_training_pipeline</w:t>
      </w:r>
      <w:proofErr w:type="spellEnd"/>
      <w:r>
        <w:t xml:space="preserve"> executing in the background, demonstrating that pipeline orchestration and interactive notebook work proceed concurrently within the same session.</w:t>
      </w:r>
    </w:p>
    <w:p w14:paraId="0F0454FB" w14:textId="77777777" w:rsidR="00042673" w:rsidRDefault="00000000">
      <w:pPr>
        <w:pBdr>
          <w:top w:val="nil"/>
          <w:left w:val="nil"/>
          <w:bottom w:val="nil"/>
          <w:right w:val="nil"/>
          <w:between w:val="nil"/>
        </w:pBdr>
        <w:spacing w:before="180" w:after="180" w:line="320" w:lineRule="auto"/>
        <w:jc w:val="both"/>
      </w:pPr>
      <w:r>
        <w:rPr>
          <w:noProof/>
        </w:rPr>
        <w:drawing>
          <wp:inline distT="114300" distB="114300" distL="114300" distR="114300" wp14:anchorId="66335FFB" wp14:editId="5BF62089">
            <wp:extent cx="5574972" cy="264717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574972" cy="2647176"/>
                    </a:xfrm>
                    <a:prstGeom prst="rect">
                      <a:avLst/>
                    </a:prstGeom>
                    <a:ln/>
                  </pic:spPr>
                </pic:pic>
              </a:graphicData>
            </a:graphic>
          </wp:inline>
        </w:drawing>
      </w:r>
    </w:p>
    <w:p w14:paraId="343CC9F2" w14:textId="77777777" w:rsidR="00042673" w:rsidRDefault="00000000">
      <w:pPr>
        <w:spacing w:before="180" w:after="180"/>
        <w:jc w:val="center"/>
      </w:pPr>
      <w:r>
        <w:rPr>
          <w:sz w:val="22"/>
          <w:szCs w:val="22"/>
        </w:rPr>
        <w:t xml:space="preserve">Figure 1 – noted workspace interface with the </w:t>
      </w:r>
      <w:proofErr w:type="spellStart"/>
      <w:r>
        <w:rPr>
          <w:sz w:val="22"/>
          <w:szCs w:val="22"/>
        </w:rPr>
        <w:t>jena_weather</w:t>
      </w:r>
      <w:proofErr w:type="spellEnd"/>
      <w:r>
        <w:rPr>
          <w:sz w:val="22"/>
          <w:szCs w:val="22"/>
        </w:rPr>
        <w:t xml:space="preserve"> project open.</w:t>
      </w:r>
    </w:p>
    <w:p w14:paraId="1B1C1B90" w14:textId="77777777" w:rsidR="00042673" w:rsidRDefault="00000000">
      <w:pPr>
        <w:pStyle w:val="Ttulo3"/>
        <w:spacing w:before="240" w:after="120" w:line="320" w:lineRule="auto"/>
        <w:jc w:val="both"/>
      </w:pPr>
      <w:bookmarkStart w:id="17" w:name="bookmark=id.qxbf1dh3gdql" w:colFirst="0" w:colLast="0"/>
      <w:bookmarkStart w:id="18" w:name="_Toc226803312"/>
      <w:bookmarkEnd w:id="17"/>
      <w:r>
        <w:rPr>
          <w:color w:val="4F81BD"/>
        </w:rPr>
        <w:t>2.2 Host Directory Mounts</w:t>
      </w:r>
      <w:bookmarkEnd w:id="18"/>
    </w:p>
    <w:p w14:paraId="205A2434"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External projects (like the Jena Weather project) are linked into </w:t>
      </w:r>
      <w:proofErr w:type="gramStart"/>
      <w:r w:rsidRPr="00990F26">
        <w:rPr>
          <w:i/>
          <w:iCs/>
          <w:color w:val="000000"/>
        </w:rPr>
        <w:t>noted</w:t>
      </w:r>
      <w:proofErr w:type="gramEnd"/>
      <w:r>
        <w:rPr>
          <w:color w:val="000000"/>
        </w:rPr>
        <w:t xml:space="preserve"> via host directory mounts configured in data/NOTED.md. On startup, </w:t>
      </w:r>
      <w:r w:rsidRPr="00990F26">
        <w:rPr>
          <w:i/>
          <w:iCs/>
          <w:color w:val="000000"/>
        </w:rPr>
        <w:t>noted</w:t>
      </w:r>
      <w:r>
        <w:rPr>
          <w:color w:val="000000"/>
        </w:rPr>
        <w:t xml:space="preserve"> auto-generates docker-</w:t>
      </w:r>
      <w:proofErr w:type="spellStart"/>
      <w:r>
        <w:rPr>
          <w:color w:val="000000"/>
        </w:rPr>
        <w:t>compose.mounts.yml</w:t>
      </w:r>
      <w:proofErr w:type="spellEnd"/>
      <w:r>
        <w:rPr>
          <w:color w:val="000000"/>
        </w:rPr>
        <w:t xml:space="preserve"> with volume entries for both the </w:t>
      </w:r>
      <w:r w:rsidRPr="00990F26">
        <w:rPr>
          <w:i/>
          <w:iCs/>
          <w:color w:val="000000"/>
        </w:rPr>
        <w:t>noted</w:t>
      </w:r>
      <w:r>
        <w:rPr>
          <w:color w:val="000000"/>
        </w:rPr>
        <w:t xml:space="preserve"> container and all Airflow services, ensuring DAGs in project </w:t>
      </w:r>
      <w:proofErr w:type="spellStart"/>
      <w:r>
        <w:rPr>
          <w:color w:val="000000"/>
        </w:rPr>
        <w:t>dags</w:t>
      </w:r>
      <w:proofErr w:type="spellEnd"/>
      <w:r>
        <w:rPr>
          <w:color w:val="000000"/>
        </w:rPr>
        <w:t>/ folders are automatically discovered by Airflow without manual configuration.</w:t>
      </w:r>
    </w:p>
    <w:p w14:paraId="3D2B9DE8" w14:textId="77777777" w:rsidR="00042673" w:rsidRDefault="00000000">
      <w:pPr>
        <w:pStyle w:val="Ttulo3"/>
        <w:spacing w:before="240" w:after="120" w:line="320" w:lineRule="auto"/>
        <w:jc w:val="both"/>
      </w:pPr>
      <w:bookmarkStart w:id="19" w:name="bookmark=id.1p933lyldoz8" w:colFirst="0" w:colLast="0"/>
      <w:bookmarkStart w:id="20" w:name="_Toc226803313"/>
      <w:bookmarkEnd w:id="19"/>
      <w:r>
        <w:rPr>
          <w:color w:val="4F81BD"/>
        </w:rPr>
        <w:lastRenderedPageBreak/>
        <w:t>2.3 GPU Support</w:t>
      </w:r>
      <w:bookmarkEnd w:id="20"/>
    </w:p>
    <w:p w14:paraId="4D559DE7"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The deployment includes NVIDIA CUDA runtime support. Training tasks in the Airflow worker container have direct GPU access, enabling accelerated model training with TensorFlow, </w:t>
      </w:r>
      <w:proofErr w:type="spellStart"/>
      <w:r>
        <w:rPr>
          <w:color w:val="000000"/>
        </w:rPr>
        <w:t>PyTorch</w:t>
      </w:r>
      <w:proofErr w:type="spellEnd"/>
      <w:r>
        <w:rPr>
          <w:color w:val="000000"/>
        </w:rPr>
        <w:t>, and other GPU-enabled frameworks.</w:t>
      </w:r>
    </w:p>
    <w:p w14:paraId="689791D7" w14:textId="77777777" w:rsidR="00042673" w:rsidRDefault="00000000">
      <w:pPr>
        <w:pStyle w:val="Ttulo2"/>
        <w:spacing w:before="240" w:after="120" w:line="320" w:lineRule="auto"/>
        <w:jc w:val="both"/>
      </w:pPr>
      <w:bookmarkStart w:id="21" w:name="bookmark=id.6si10flvb3e8" w:colFirst="0" w:colLast="0"/>
      <w:bookmarkStart w:id="22" w:name="_Toc226803314"/>
      <w:bookmarkEnd w:id="21"/>
      <w:r>
        <w:rPr>
          <w:rFonts w:ascii="Aptos" w:eastAsia="Aptos" w:hAnsi="Aptos" w:cs="Aptos"/>
          <w:color w:val="4F81BD"/>
        </w:rPr>
        <w:t>3. Reproducibility and Configuration Management</w:t>
      </w:r>
      <w:bookmarkEnd w:id="22"/>
    </w:p>
    <w:p w14:paraId="19C2C6AA" w14:textId="77777777" w:rsidR="00042673" w:rsidRDefault="00000000">
      <w:pPr>
        <w:pStyle w:val="Ttulo3"/>
        <w:spacing w:before="240" w:after="120" w:line="320" w:lineRule="auto"/>
        <w:jc w:val="both"/>
      </w:pPr>
      <w:bookmarkStart w:id="23" w:name="bookmark=id.bvqm9agmu3b5" w:colFirst="0" w:colLast="0"/>
      <w:bookmarkStart w:id="24" w:name="_Toc226803315"/>
      <w:bookmarkEnd w:id="23"/>
      <w:r>
        <w:rPr>
          <w:color w:val="4F81BD"/>
        </w:rPr>
        <w:t>3.1 Reproducibility Guarantees</w:t>
      </w:r>
      <w:bookmarkEnd w:id="24"/>
    </w:p>
    <w:p w14:paraId="604C2E44"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The platform enforces 100% reproducibility through four interlocking mechanisms:</w:t>
      </w:r>
    </w:p>
    <w:p w14:paraId="6597BD9E" w14:textId="77777777" w:rsidR="00042673" w:rsidRDefault="00000000">
      <w:pPr>
        <w:numPr>
          <w:ilvl w:val="0"/>
          <w:numId w:val="2"/>
        </w:numPr>
        <w:spacing w:after="120" w:line="278" w:lineRule="auto"/>
        <w:jc w:val="both"/>
      </w:pPr>
      <w:r>
        <w:rPr>
          <w:b/>
          <w:bCs/>
        </w:rPr>
        <w:t>Data versioning (DVC)</w:t>
      </w:r>
      <w:r>
        <w:t xml:space="preserve">: The Jena Climate dataset (data/jena_climate_2009_2016.csv, 41.2 MB) is tracked by DVC with </w:t>
      </w:r>
      <w:proofErr w:type="spellStart"/>
      <w:r>
        <w:t>MinIO</w:t>
      </w:r>
      <w:proofErr w:type="spellEnd"/>
      <w:r>
        <w:t xml:space="preserve"> as the remote storage backend. Every training run is tagged with the DVC data hash (</w:t>
      </w:r>
      <w:proofErr w:type="spellStart"/>
      <w:r>
        <w:t>dvc_data_hash</w:t>
      </w:r>
      <w:proofErr w:type="spellEnd"/>
      <w:r>
        <w:t>), linking the model to the exact dataset version that produced it.</w:t>
      </w:r>
    </w:p>
    <w:p w14:paraId="09524B37" w14:textId="77777777" w:rsidR="00042673" w:rsidRDefault="00000000">
      <w:pPr>
        <w:numPr>
          <w:ilvl w:val="0"/>
          <w:numId w:val="2"/>
        </w:numPr>
        <w:spacing w:after="120" w:line="278" w:lineRule="auto"/>
        <w:jc w:val="both"/>
      </w:pPr>
      <w:r>
        <w:rPr>
          <w:b/>
          <w:bCs/>
        </w:rPr>
        <w:t>Configuration hashing (Hydra)</w:t>
      </w:r>
      <w:r>
        <w:t xml:space="preserve">: The resolved Hydra configuration is hashed (SHA-256) and logged as both an </w:t>
      </w:r>
      <w:proofErr w:type="spellStart"/>
      <w:r>
        <w:t>MLflow</w:t>
      </w:r>
      <w:proofErr w:type="spellEnd"/>
      <w:r>
        <w:t xml:space="preserve"> parameter (</w:t>
      </w:r>
      <w:proofErr w:type="spellStart"/>
      <w:r>
        <w:t>hydra_config_hash</w:t>
      </w:r>
      <w:proofErr w:type="spellEnd"/>
      <w:r>
        <w:t>) and tag on every experiment run. This guarantees that two runs with the same config hash used identical hyperparameters.</w:t>
      </w:r>
    </w:p>
    <w:p w14:paraId="351C3747" w14:textId="77777777" w:rsidR="00042673" w:rsidRDefault="00000000">
      <w:pPr>
        <w:numPr>
          <w:ilvl w:val="0"/>
          <w:numId w:val="2"/>
        </w:numPr>
        <w:spacing w:after="120" w:line="278" w:lineRule="auto"/>
        <w:jc w:val="both"/>
      </w:pPr>
      <w:r>
        <w:rPr>
          <w:b/>
          <w:bCs/>
        </w:rPr>
        <w:t>Code versioning (Git)</w:t>
      </w:r>
      <w:r>
        <w:t>: All source code, configuration files, and DAG definitions are tracked in Git. Experiment snapshots capture the exact git commit, creating a branch (</w:t>
      </w:r>
      <w:proofErr w:type="gramStart"/>
      <w:r>
        <w:t>snapshot/{experiment}_{version})</w:t>
      </w:r>
      <w:proofErr w:type="gramEnd"/>
      <w:r>
        <w:t xml:space="preserve"> that preserves the code state.</w:t>
      </w:r>
    </w:p>
    <w:p w14:paraId="16815E69" w14:textId="77777777" w:rsidR="00042673" w:rsidRDefault="00000000">
      <w:pPr>
        <w:numPr>
          <w:ilvl w:val="0"/>
          <w:numId w:val="2"/>
        </w:numPr>
        <w:spacing w:after="120" w:line="278" w:lineRule="auto"/>
        <w:jc w:val="both"/>
      </w:pPr>
      <w:r>
        <w:rPr>
          <w:b/>
          <w:bCs/>
        </w:rPr>
        <w:t>Seed control</w:t>
      </w:r>
      <w:r>
        <w:t>: Random seeds are managed via the Hydra training config (seed parameter) and propagated to TensorFlow, NumPy, and Python’s random module, ensuring deterministic training when combined with the same data and configuration.</w:t>
      </w:r>
    </w:p>
    <w:p w14:paraId="7C0F9DC9"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To reproduce any experiment: clone the repository, </w:t>
      </w:r>
      <w:proofErr w:type="spellStart"/>
      <w:r>
        <w:rPr>
          <w:color w:val="000000"/>
        </w:rPr>
        <w:t>dvc</w:t>
      </w:r>
      <w:proofErr w:type="spellEnd"/>
      <w:r>
        <w:rPr>
          <w:color w:val="000000"/>
        </w:rPr>
        <w:t xml:space="preserve"> pull the data, load the Hydra config from the run’s </w:t>
      </w:r>
      <w:proofErr w:type="spellStart"/>
      <w:r>
        <w:rPr>
          <w:color w:val="000000"/>
        </w:rPr>
        <w:t>hydra_config_hash</w:t>
      </w:r>
      <w:proofErr w:type="spellEnd"/>
      <w:r>
        <w:rPr>
          <w:color w:val="000000"/>
        </w:rPr>
        <w:t xml:space="preserve">, and execute the pipeline. The result will match the original </w:t>
      </w:r>
      <w:proofErr w:type="spellStart"/>
      <w:r>
        <w:rPr>
          <w:color w:val="000000"/>
        </w:rPr>
        <w:t>MLflow</w:t>
      </w:r>
      <w:proofErr w:type="spellEnd"/>
      <w:r>
        <w:rPr>
          <w:color w:val="000000"/>
        </w:rPr>
        <w:t xml:space="preserve"> metrics exactly.</w:t>
      </w:r>
    </w:p>
    <w:p w14:paraId="7E251855" w14:textId="77777777" w:rsidR="00042673" w:rsidRDefault="00000000">
      <w:pPr>
        <w:pStyle w:val="Ttulo3"/>
        <w:spacing w:before="240" w:after="120" w:line="320" w:lineRule="auto"/>
        <w:jc w:val="both"/>
      </w:pPr>
      <w:bookmarkStart w:id="25" w:name="bookmark=id.1540ogh05a9j" w:colFirst="0" w:colLast="0"/>
      <w:bookmarkStart w:id="26" w:name="_Toc226803316"/>
      <w:bookmarkEnd w:id="25"/>
      <w:r>
        <w:rPr>
          <w:color w:val="4F81BD"/>
        </w:rPr>
        <w:t>3.2 Hydra Configuration</w:t>
      </w:r>
      <w:bookmarkEnd w:id="26"/>
    </w:p>
    <w:p w14:paraId="70237FDE"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Configuration is managed hierarchically using Hydra with four config groups:</w:t>
      </w:r>
    </w:p>
    <w:p w14:paraId="1CED65C1" w14:textId="77777777" w:rsidR="00042673" w:rsidRDefault="00000000">
      <w:pPr>
        <w:pBdr>
          <w:top w:val="none" w:sz="0" w:space="5" w:color="000000"/>
          <w:left w:val="none" w:sz="0" w:space="9" w:color="000000"/>
          <w:bottom w:val="none" w:sz="0" w:space="9" w:color="000000"/>
          <w:right w:val="none" w:sz="0" w:space="9" w:color="000000"/>
          <w:between w:val="nil"/>
        </w:pBdr>
        <w:shd w:val="clear" w:color="auto" w:fill="F2F2F2"/>
        <w:spacing w:before="240" w:after="180" w:line="320" w:lineRule="auto"/>
        <w:ind w:left="180" w:right="180"/>
        <w:rPr>
          <w:color w:val="000000"/>
        </w:rPr>
      </w:pPr>
      <w:r>
        <w:rPr>
          <w:rFonts w:ascii="Consolas" w:eastAsia="Consolas" w:hAnsi="Consolas" w:cs="Consolas"/>
          <w:color w:val="000000"/>
          <w:sz w:val="20"/>
          <w:szCs w:val="20"/>
        </w:rPr>
        <w:t>config/</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config.yaml</w:t>
      </w:r>
      <w:proofErr w:type="spellEnd"/>
      <w:r>
        <w:rPr>
          <w:rFonts w:ascii="Consolas" w:eastAsia="Consolas" w:hAnsi="Consolas" w:cs="Consolas"/>
          <w:color w:val="000000"/>
          <w:sz w:val="20"/>
          <w:szCs w:val="20"/>
        </w:rPr>
        <w:t xml:space="preserve">          # Root config with group defaults</w:t>
      </w:r>
      <w:r>
        <w:rPr>
          <w:color w:val="000000"/>
          <w:sz w:val="20"/>
          <w:szCs w:val="20"/>
        </w:rPr>
        <w:br/>
      </w:r>
      <w:r>
        <w:rPr>
          <w:rFonts w:ascii="Consolas" w:eastAsia="Consolas" w:hAnsi="Consolas" w:cs="Consolas"/>
          <w:color w:val="000000"/>
          <w:sz w:val="20"/>
          <w:szCs w:val="20"/>
        </w:rPr>
        <w:t xml:space="preserve">  data/</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default.yaml</w:t>
      </w:r>
      <w:proofErr w:type="spellEnd"/>
      <w:r>
        <w:rPr>
          <w:rFonts w:ascii="Consolas" w:eastAsia="Consolas" w:hAnsi="Consolas" w:cs="Consolas"/>
          <w:color w:val="000000"/>
          <w:sz w:val="20"/>
          <w:szCs w:val="20"/>
        </w:rPr>
        <w:t xml:space="preserve">       # Dataset paths, train/</w:t>
      </w:r>
      <w:proofErr w:type="spellStart"/>
      <w:r>
        <w:rPr>
          <w:rFonts w:ascii="Consolas" w:eastAsia="Consolas" w:hAnsi="Consolas" w:cs="Consolas"/>
          <w:color w:val="000000"/>
          <w:sz w:val="20"/>
          <w:szCs w:val="20"/>
        </w:rPr>
        <w:t>val</w:t>
      </w:r>
      <w:proofErr w:type="spellEnd"/>
      <w:r>
        <w:rPr>
          <w:rFonts w:ascii="Consolas" w:eastAsia="Consolas" w:hAnsi="Consolas" w:cs="Consolas"/>
          <w:color w:val="000000"/>
          <w:sz w:val="20"/>
          <w:szCs w:val="20"/>
        </w:rPr>
        <w:t>/test splits</w:t>
      </w:r>
      <w:r>
        <w:rPr>
          <w:color w:val="000000"/>
          <w:sz w:val="20"/>
          <w:szCs w:val="20"/>
        </w:rPr>
        <w:br/>
      </w:r>
      <w:r>
        <w:rPr>
          <w:rFonts w:ascii="Consolas" w:eastAsia="Consolas" w:hAnsi="Consolas" w:cs="Consolas"/>
          <w:color w:val="000000"/>
          <w:sz w:val="20"/>
          <w:szCs w:val="20"/>
        </w:rPr>
        <w:t xml:space="preserve">  model/</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gru_baseline.yaml</w:t>
      </w:r>
      <w:proofErr w:type="spellEnd"/>
      <w:r>
        <w:rPr>
          <w:rFonts w:ascii="Consolas" w:eastAsia="Consolas" w:hAnsi="Consolas" w:cs="Consolas"/>
          <w:color w:val="000000"/>
          <w:sz w:val="20"/>
          <w:szCs w:val="20"/>
        </w:rPr>
        <w:t xml:space="preserve">  # GRU architecture (units, dropout, layers)</w:t>
      </w:r>
      <w:r>
        <w:rPr>
          <w:color w:val="000000"/>
          <w:sz w:val="20"/>
          <w:szCs w:val="20"/>
        </w:rPr>
        <w:br/>
      </w:r>
      <w:r>
        <w:rPr>
          <w:rFonts w:ascii="Consolas" w:eastAsia="Consolas" w:hAnsi="Consolas" w:cs="Consolas"/>
          <w:color w:val="000000"/>
          <w:sz w:val="20"/>
          <w:szCs w:val="20"/>
        </w:rPr>
        <w:lastRenderedPageBreak/>
        <w:t xml:space="preserve">    </w:t>
      </w:r>
      <w:proofErr w:type="spellStart"/>
      <w:r>
        <w:rPr>
          <w:rFonts w:ascii="Consolas" w:eastAsia="Consolas" w:hAnsi="Consolas" w:cs="Consolas"/>
          <w:color w:val="000000"/>
          <w:sz w:val="20"/>
          <w:szCs w:val="20"/>
        </w:rPr>
        <w:t>gru_evolutionary.yaml</w:t>
      </w:r>
      <w:proofErr w:type="spellEnd"/>
      <w:r>
        <w:rPr>
          <w:rFonts w:ascii="Consolas" w:eastAsia="Consolas" w:hAnsi="Consolas" w:cs="Consolas"/>
          <w:color w:val="000000"/>
          <w:sz w:val="20"/>
          <w:szCs w:val="20"/>
        </w:rPr>
        <w:t xml:space="preserve">  # Evolved GRU architecture</w:t>
      </w:r>
      <w:r>
        <w:rPr>
          <w:color w:val="000000"/>
          <w:sz w:val="20"/>
          <w:szCs w:val="20"/>
        </w:rPr>
        <w:br/>
      </w:r>
      <w:r>
        <w:rPr>
          <w:rFonts w:ascii="Consolas" w:eastAsia="Consolas" w:hAnsi="Consolas" w:cs="Consolas"/>
          <w:color w:val="000000"/>
          <w:sz w:val="20"/>
          <w:szCs w:val="20"/>
        </w:rPr>
        <w:t xml:space="preserve">  training/</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default.yaml</w:t>
      </w:r>
      <w:proofErr w:type="spellEnd"/>
      <w:r>
        <w:rPr>
          <w:rFonts w:ascii="Consolas" w:eastAsia="Consolas" w:hAnsi="Consolas" w:cs="Consolas"/>
          <w:color w:val="000000"/>
          <w:sz w:val="20"/>
          <w:szCs w:val="20"/>
        </w:rPr>
        <w:t xml:space="preserve">       # Epochs, batch size, learning rate, seed</w:t>
      </w:r>
      <w:r>
        <w:rPr>
          <w:color w:val="000000"/>
          <w:sz w:val="20"/>
          <w:szCs w:val="20"/>
        </w:rPr>
        <w:br/>
      </w:r>
      <w:r>
        <w:rPr>
          <w:rFonts w:ascii="Consolas" w:eastAsia="Consolas" w:hAnsi="Consolas" w:cs="Consolas"/>
          <w:color w:val="000000"/>
          <w:sz w:val="20"/>
          <w:szCs w:val="20"/>
        </w:rPr>
        <w:t xml:space="preserve">  scaler/</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standard.yaml</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StandardScaler</w:t>
      </w:r>
      <w:proofErr w:type="spellEnd"/>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robust.yaml</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RobustScaler</w:t>
      </w:r>
      <w:proofErr w:type="spellEnd"/>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minmax.yaml</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MinMaxScaler</w:t>
      </w:r>
      <w:proofErr w:type="spellEnd"/>
    </w:p>
    <w:p w14:paraId="5A656B90" w14:textId="77777777" w:rsidR="00042673" w:rsidRDefault="00000000">
      <w:pPr>
        <w:pBdr>
          <w:top w:val="nil"/>
          <w:left w:val="nil"/>
          <w:bottom w:val="nil"/>
          <w:right w:val="nil"/>
          <w:between w:val="nil"/>
        </w:pBdr>
        <w:spacing w:before="180" w:after="180" w:line="320" w:lineRule="auto"/>
        <w:jc w:val="both"/>
      </w:pPr>
      <w:r>
        <w:t xml:space="preserve">The </w:t>
      </w:r>
      <w:r w:rsidRPr="00990F26">
        <w:rPr>
          <w:i/>
          <w:iCs/>
        </w:rPr>
        <w:t>noted</w:t>
      </w:r>
      <w:r>
        <w:t xml:space="preserve"> interface exposes Hydra's configuration system through a dedicated Configuration Composer panel, shown in Figure 2. Rather than editing YAML files directly, users select options from each config group via dropdowns, dataset parameters, model architecture, scaler type, and training hyperparameters are composed on demand. Clicking "Compose" resolves the full configuration and displays the resulting YAML alongside a SHA-256 hash of the composed output. This hash is automatically logged as both an </w:t>
      </w:r>
      <w:proofErr w:type="spellStart"/>
      <w:r>
        <w:t>MLflow</w:t>
      </w:r>
      <w:proofErr w:type="spellEnd"/>
      <w:r>
        <w:t xml:space="preserve"> parameter and a run tag on every experiment, creating a direct and auditable link between a model's performance and the exact configuration that produced it. The seed override field and templates system allow practitioners to save and reload frequently used configurations, ensuring consistent hyperparameter management across notebook experiments and Airflow pipeline runs alike.</w:t>
      </w:r>
    </w:p>
    <w:p w14:paraId="7FDC53F7" w14:textId="77777777" w:rsidR="00042673" w:rsidRDefault="00000000">
      <w:pPr>
        <w:pBdr>
          <w:top w:val="nil"/>
          <w:left w:val="nil"/>
          <w:bottom w:val="nil"/>
          <w:right w:val="nil"/>
          <w:between w:val="nil"/>
        </w:pBdr>
        <w:spacing w:before="180" w:after="180"/>
        <w:jc w:val="center"/>
        <w:rPr>
          <w:color w:val="000000"/>
        </w:rPr>
      </w:pPr>
      <w:r>
        <w:t>.</w:t>
      </w:r>
      <w:r>
        <w:rPr>
          <w:noProof/>
        </w:rPr>
        <w:drawing>
          <wp:inline distT="114300" distB="114300" distL="114300" distR="114300" wp14:anchorId="0C4B0762" wp14:editId="3566E563">
            <wp:extent cx="4014788" cy="392427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14788" cy="3924277"/>
                    </a:xfrm>
                    <a:prstGeom prst="rect">
                      <a:avLst/>
                    </a:prstGeom>
                    <a:ln/>
                  </pic:spPr>
                </pic:pic>
              </a:graphicData>
            </a:graphic>
          </wp:inline>
        </w:drawing>
      </w:r>
    </w:p>
    <w:p w14:paraId="428E3712" w14:textId="77777777" w:rsidR="00042673" w:rsidRDefault="00000000">
      <w:pPr>
        <w:pBdr>
          <w:top w:val="nil"/>
          <w:left w:val="nil"/>
          <w:bottom w:val="nil"/>
          <w:right w:val="nil"/>
          <w:between w:val="nil"/>
        </w:pBdr>
        <w:spacing w:before="180" w:after="180"/>
        <w:jc w:val="center"/>
        <w:rPr>
          <w:color w:val="000000"/>
          <w:sz w:val="22"/>
          <w:szCs w:val="22"/>
        </w:rPr>
      </w:pPr>
      <w:r>
        <w:rPr>
          <w:color w:val="000000"/>
          <w:sz w:val="22"/>
          <w:szCs w:val="22"/>
        </w:rPr>
        <w:t xml:space="preserve">Figure </w:t>
      </w:r>
      <w:r>
        <w:rPr>
          <w:sz w:val="22"/>
          <w:szCs w:val="22"/>
        </w:rPr>
        <w:t>2</w:t>
      </w:r>
      <w:r>
        <w:rPr>
          <w:color w:val="000000"/>
          <w:sz w:val="22"/>
          <w:szCs w:val="22"/>
        </w:rPr>
        <w:t xml:space="preserve"> – </w:t>
      </w:r>
      <w:r>
        <w:rPr>
          <w:sz w:val="22"/>
          <w:szCs w:val="22"/>
        </w:rPr>
        <w:t>Hydra Configuration Composer panel</w:t>
      </w:r>
      <w:r>
        <w:rPr>
          <w:color w:val="000000"/>
          <w:sz w:val="22"/>
          <w:szCs w:val="22"/>
        </w:rPr>
        <w:t>.</w:t>
      </w:r>
    </w:p>
    <w:p w14:paraId="64E38F9E" w14:textId="77777777" w:rsidR="00042673" w:rsidRDefault="00042673">
      <w:pPr>
        <w:pBdr>
          <w:top w:val="nil"/>
          <w:left w:val="nil"/>
          <w:bottom w:val="nil"/>
          <w:right w:val="nil"/>
          <w:between w:val="nil"/>
        </w:pBdr>
        <w:spacing w:before="180" w:after="180"/>
        <w:rPr>
          <w:color w:val="000000"/>
        </w:rPr>
      </w:pPr>
    </w:p>
    <w:p w14:paraId="090997B0" w14:textId="77777777" w:rsidR="00042673" w:rsidRDefault="00042673">
      <w:pPr>
        <w:pBdr>
          <w:top w:val="nil"/>
          <w:left w:val="nil"/>
          <w:bottom w:val="nil"/>
          <w:right w:val="nil"/>
          <w:between w:val="nil"/>
        </w:pBdr>
        <w:spacing w:before="180" w:after="180"/>
        <w:rPr>
          <w:color w:val="000000"/>
        </w:rPr>
      </w:pPr>
    </w:p>
    <w:p w14:paraId="500CF502" w14:textId="260A46E0" w:rsidR="00042673" w:rsidRDefault="00000000" w:rsidP="005B0780">
      <w:pPr>
        <w:pStyle w:val="Ttulo2"/>
        <w:numPr>
          <w:ilvl w:val="0"/>
          <w:numId w:val="10"/>
        </w:numPr>
        <w:spacing w:before="240" w:after="120" w:line="320" w:lineRule="auto"/>
        <w:jc w:val="both"/>
        <w:rPr>
          <w:rFonts w:ascii="Aptos" w:eastAsia="Aptos" w:hAnsi="Aptos" w:cs="Aptos"/>
          <w:color w:val="4F81BD"/>
        </w:rPr>
      </w:pPr>
      <w:bookmarkStart w:id="27" w:name="bookmark=id.hl8wcv7pjnb4" w:colFirst="0" w:colLast="0"/>
      <w:bookmarkStart w:id="28" w:name="_Toc226803317"/>
      <w:bookmarkEnd w:id="27"/>
      <w:r>
        <w:rPr>
          <w:rFonts w:ascii="Aptos" w:eastAsia="Aptos" w:hAnsi="Aptos" w:cs="Aptos"/>
          <w:color w:val="4F81BD"/>
        </w:rPr>
        <w:t>Pipeline Orchestration (Apache Airflow)</w:t>
      </w:r>
      <w:bookmarkEnd w:id="28"/>
    </w:p>
    <w:p w14:paraId="1C201ECD" w14:textId="77777777" w:rsidR="00042673" w:rsidRDefault="00000000">
      <w:pPr>
        <w:pStyle w:val="Ttulo3"/>
        <w:spacing w:before="240" w:after="120" w:line="320" w:lineRule="auto"/>
        <w:jc w:val="both"/>
      </w:pPr>
      <w:bookmarkStart w:id="29" w:name="bookmark=id.akeha9a1qu8" w:colFirst="0" w:colLast="0"/>
      <w:bookmarkStart w:id="30" w:name="_Toc226803318"/>
      <w:bookmarkEnd w:id="29"/>
      <w:r>
        <w:rPr>
          <w:color w:val="4F81BD"/>
        </w:rPr>
        <w:t>4.1 DAG Architecture</w:t>
      </w:r>
      <w:bookmarkEnd w:id="30"/>
    </w:p>
    <w:p w14:paraId="174A667B"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The Jena Weather training pipeline is implemented as an Airflow 3.0 DAG (</w:t>
      </w:r>
      <w:proofErr w:type="spellStart"/>
      <w:r>
        <w:rPr>
          <w:color w:val="000000"/>
        </w:rPr>
        <w:t>dags</w:t>
      </w:r>
      <w:proofErr w:type="spellEnd"/>
      <w:r>
        <w:rPr>
          <w:color w:val="000000"/>
        </w:rPr>
        <w:t>/jena_training_pipeline.py) with six tasks:</w:t>
      </w:r>
    </w:p>
    <w:p w14:paraId="1C4A4584" w14:textId="77777777" w:rsidR="00042673" w:rsidRDefault="00000000">
      <w:pPr>
        <w:pBdr>
          <w:top w:val="none" w:sz="0" w:space="5" w:color="000000"/>
          <w:left w:val="none" w:sz="0" w:space="9" w:color="000000"/>
          <w:bottom w:val="none" w:sz="0" w:space="9" w:color="000000"/>
          <w:right w:val="none" w:sz="0" w:space="9" w:color="000000"/>
          <w:between w:val="nil"/>
        </w:pBdr>
        <w:shd w:val="clear" w:color="auto" w:fill="F2F2F2"/>
        <w:spacing w:before="240" w:after="180" w:line="320" w:lineRule="auto"/>
        <w:ind w:left="180" w:right="180"/>
        <w:rPr>
          <w:color w:val="000000"/>
        </w:rPr>
      </w:pPr>
      <w:proofErr w:type="spellStart"/>
      <w:r>
        <w:rPr>
          <w:rFonts w:ascii="Consolas" w:eastAsia="Consolas" w:hAnsi="Consolas" w:cs="Consolas"/>
          <w:color w:val="000000"/>
          <w:sz w:val="20"/>
          <w:szCs w:val="20"/>
        </w:rPr>
        <w:t>ingest_data</w:t>
      </w:r>
      <w:proofErr w:type="spellEnd"/>
      <w:r>
        <w:rPr>
          <w:rFonts w:ascii="Consolas" w:eastAsia="Consolas" w:hAnsi="Consolas" w:cs="Consolas"/>
          <w:color w:val="000000"/>
          <w:sz w:val="20"/>
          <w:szCs w:val="20"/>
        </w:rPr>
        <w:t xml:space="preserve"> (1.5s)</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proofErr w:type="spellStart"/>
      <w:r>
        <w:rPr>
          <w:rFonts w:ascii="Consolas" w:eastAsia="Consolas" w:hAnsi="Consolas" w:cs="Consolas"/>
          <w:color w:val="000000"/>
          <w:sz w:val="20"/>
          <w:szCs w:val="20"/>
        </w:rPr>
        <w:t>preprocess_data</w:t>
      </w:r>
      <w:proofErr w:type="spellEnd"/>
      <w:r>
        <w:rPr>
          <w:rFonts w:ascii="Consolas" w:eastAsia="Consolas" w:hAnsi="Consolas" w:cs="Consolas"/>
          <w:color w:val="000000"/>
          <w:sz w:val="20"/>
          <w:szCs w:val="20"/>
        </w:rPr>
        <w:t xml:space="preserve"> (0.4s)</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evidently_quality</w:t>
      </w:r>
      <w:proofErr w:type="spellEnd"/>
      <w:r>
        <w:rPr>
          <w:rFonts w:ascii="Consolas" w:eastAsia="Consolas" w:hAnsi="Consolas" w:cs="Consolas"/>
          <w:color w:val="000000"/>
          <w:sz w:val="20"/>
          <w:szCs w:val="20"/>
        </w:rPr>
        <w:t xml:space="preserve"> (4.8s)  </w:t>
      </w:r>
      <w:proofErr w:type="gramStart"/>
      <w:r>
        <w:rPr>
          <w:rFonts w:ascii="Consolas" w:eastAsia="Consolas" w:hAnsi="Consolas" w:cs="Consolas"/>
          <w:color w:val="000000"/>
          <w:sz w:val="20"/>
          <w:szCs w:val="20"/>
        </w:rPr>
        <w:t xml:space="preserve">   [</w:t>
      </w:r>
      <w:proofErr w:type="gramEnd"/>
      <w:r>
        <w:rPr>
          <w:rFonts w:ascii="Consolas" w:eastAsia="Consolas" w:hAnsi="Consolas" w:cs="Consolas"/>
          <w:color w:val="000000"/>
          <w:sz w:val="20"/>
          <w:szCs w:val="20"/>
        </w:rPr>
        <w:t>parallel branch]</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train_model_task</w:t>
      </w:r>
      <w:proofErr w:type="spellEnd"/>
      <w:r>
        <w:rPr>
          <w:rFonts w:ascii="Consolas" w:eastAsia="Consolas" w:hAnsi="Consolas" w:cs="Consolas"/>
          <w:color w:val="000000"/>
          <w:sz w:val="20"/>
          <w:szCs w:val="20"/>
        </w:rPr>
        <w:t xml:space="preserve"> (192.5s) </w:t>
      </w:r>
      <w:proofErr w:type="gramStart"/>
      <w:r>
        <w:rPr>
          <w:rFonts w:ascii="Consolas" w:eastAsia="Consolas" w:hAnsi="Consolas" w:cs="Consolas"/>
          <w:color w:val="000000"/>
          <w:sz w:val="20"/>
          <w:szCs w:val="20"/>
        </w:rPr>
        <w:t xml:space="preserve">   [</w:t>
      </w:r>
      <w:proofErr w:type="gramEnd"/>
      <w:r>
        <w:rPr>
          <w:rFonts w:ascii="Consolas" w:eastAsia="Consolas" w:hAnsi="Consolas" w:cs="Consolas"/>
          <w:color w:val="000000"/>
          <w:sz w:val="20"/>
          <w:szCs w:val="20"/>
        </w:rPr>
        <w:t>parallel branch]</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promote_model</w:t>
      </w:r>
      <w:proofErr w:type="spellEnd"/>
      <w:r>
        <w:rPr>
          <w:rFonts w:ascii="Consolas" w:eastAsia="Consolas" w:hAnsi="Consolas" w:cs="Consolas"/>
          <w:color w:val="000000"/>
          <w:sz w:val="20"/>
          <w:szCs w:val="20"/>
        </w:rPr>
        <w:t xml:space="preserve"> (1.0s)</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evidently_drift</w:t>
      </w:r>
      <w:proofErr w:type="spellEnd"/>
      <w:r>
        <w:rPr>
          <w:rFonts w:ascii="Consolas" w:eastAsia="Consolas" w:hAnsi="Consolas" w:cs="Consolas"/>
          <w:color w:val="000000"/>
          <w:sz w:val="20"/>
          <w:szCs w:val="20"/>
        </w:rPr>
        <w:t xml:space="preserve"> (7.8s)</w:t>
      </w:r>
    </w:p>
    <w:p w14:paraId="6859A1B5" w14:textId="77777777" w:rsidR="00042673" w:rsidRDefault="00000000">
      <w:pPr>
        <w:pBdr>
          <w:top w:val="nil"/>
          <w:left w:val="nil"/>
          <w:bottom w:val="nil"/>
          <w:right w:val="nil"/>
          <w:between w:val="nil"/>
        </w:pBdr>
        <w:spacing w:before="180" w:after="180" w:line="320" w:lineRule="auto"/>
        <w:jc w:val="both"/>
        <w:rPr>
          <w:color w:val="000000"/>
        </w:rPr>
      </w:pPr>
      <w:r>
        <w:rPr>
          <w:b/>
          <w:bCs/>
          <w:color w:val="000000"/>
        </w:rPr>
        <w:t>Task descriptions:</w:t>
      </w:r>
    </w:p>
    <w:p w14:paraId="519D84E7" w14:textId="77777777" w:rsidR="00042673" w:rsidRDefault="00000000">
      <w:pPr>
        <w:numPr>
          <w:ilvl w:val="0"/>
          <w:numId w:val="3"/>
        </w:numPr>
        <w:pBdr>
          <w:top w:val="nil"/>
          <w:left w:val="nil"/>
          <w:bottom w:val="nil"/>
          <w:right w:val="nil"/>
          <w:between w:val="nil"/>
        </w:pBdr>
        <w:spacing w:after="120" w:line="278" w:lineRule="auto"/>
        <w:jc w:val="both"/>
      </w:pPr>
      <w:proofErr w:type="spellStart"/>
      <w:r>
        <w:rPr>
          <w:b/>
          <w:bCs/>
          <w:color w:val="000000"/>
        </w:rPr>
        <w:t>ingest_data</w:t>
      </w:r>
      <w:proofErr w:type="spellEnd"/>
      <w:r>
        <w:rPr>
          <w:color w:val="000000"/>
        </w:rPr>
        <w:t>: Loads the raw CSV from DVC-tracked path, validates schema, writes to /</w:t>
      </w:r>
      <w:proofErr w:type="spellStart"/>
      <w:r>
        <w:rPr>
          <w:color w:val="000000"/>
        </w:rPr>
        <w:t>tmp</w:t>
      </w:r>
      <w:proofErr w:type="spellEnd"/>
      <w:r>
        <w:rPr>
          <w:color w:val="000000"/>
        </w:rPr>
        <w:t xml:space="preserve"> parquet for downstream tasks</w:t>
      </w:r>
    </w:p>
    <w:p w14:paraId="23007E31" w14:textId="77777777" w:rsidR="00042673" w:rsidRDefault="00000000">
      <w:pPr>
        <w:numPr>
          <w:ilvl w:val="0"/>
          <w:numId w:val="3"/>
        </w:numPr>
        <w:pBdr>
          <w:top w:val="nil"/>
          <w:left w:val="nil"/>
          <w:bottom w:val="nil"/>
          <w:right w:val="nil"/>
          <w:between w:val="nil"/>
        </w:pBdr>
        <w:spacing w:after="120" w:line="278" w:lineRule="auto"/>
        <w:jc w:val="both"/>
      </w:pPr>
      <w:proofErr w:type="spellStart"/>
      <w:r>
        <w:rPr>
          <w:b/>
          <w:bCs/>
          <w:color w:val="000000"/>
        </w:rPr>
        <w:t>preprocess_data</w:t>
      </w:r>
      <w:proofErr w:type="spellEnd"/>
      <w:r>
        <w:rPr>
          <w:color w:val="000000"/>
        </w:rPr>
        <w:t>: Applies feature engineering (cyclical time features, rolling statistics), scales features using the Hydra-configured scaler, creates sliding windows</w:t>
      </w:r>
    </w:p>
    <w:p w14:paraId="64F5E355" w14:textId="77777777" w:rsidR="00042673" w:rsidRDefault="00000000">
      <w:pPr>
        <w:numPr>
          <w:ilvl w:val="0"/>
          <w:numId w:val="3"/>
        </w:numPr>
        <w:pBdr>
          <w:top w:val="nil"/>
          <w:left w:val="nil"/>
          <w:bottom w:val="nil"/>
          <w:right w:val="nil"/>
          <w:between w:val="nil"/>
        </w:pBdr>
        <w:spacing w:after="120" w:line="278" w:lineRule="auto"/>
        <w:jc w:val="both"/>
      </w:pPr>
      <w:proofErr w:type="spellStart"/>
      <w:r>
        <w:rPr>
          <w:b/>
          <w:bCs/>
          <w:color w:val="000000"/>
        </w:rPr>
        <w:t>evidently_quality</w:t>
      </w:r>
      <w:proofErr w:type="spellEnd"/>
      <w:r>
        <w:rPr>
          <w:color w:val="000000"/>
        </w:rPr>
        <w:t>: Runs Evidently data quality report on the preprocessed data (parallel with training)</w:t>
      </w:r>
    </w:p>
    <w:p w14:paraId="481F234C" w14:textId="77777777" w:rsidR="00042673" w:rsidRDefault="00000000">
      <w:pPr>
        <w:numPr>
          <w:ilvl w:val="0"/>
          <w:numId w:val="3"/>
        </w:numPr>
        <w:pBdr>
          <w:top w:val="nil"/>
          <w:left w:val="nil"/>
          <w:bottom w:val="nil"/>
          <w:right w:val="nil"/>
          <w:between w:val="nil"/>
        </w:pBdr>
        <w:spacing w:after="120" w:line="278" w:lineRule="auto"/>
        <w:jc w:val="both"/>
      </w:pPr>
      <w:proofErr w:type="spellStart"/>
      <w:r>
        <w:rPr>
          <w:b/>
          <w:bCs/>
          <w:color w:val="000000"/>
        </w:rPr>
        <w:t>train_model_task</w:t>
      </w:r>
      <w:proofErr w:type="spellEnd"/>
      <w:r>
        <w:rPr>
          <w:color w:val="000000"/>
        </w:rPr>
        <w:t xml:space="preserve">: Builds and trains the GRU model per Hydra config, logs metrics and artifacts to </w:t>
      </w:r>
      <w:proofErr w:type="spellStart"/>
      <w:r>
        <w:rPr>
          <w:color w:val="000000"/>
        </w:rPr>
        <w:t>MLflow</w:t>
      </w:r>
      <w:proofErr w:type="spellEnd"/>
      <w:r>
        <w:rPr>
          <w:color w:val="000000"/>
        </w:rPr>
        <w:t xml:space="preserve"> (192.5s on GPU)</w:t>
      </w:r>
    </w:p>
    <w:p w14:paraId="6D99F844" w14:textId="77777777" w:rsidR="00042673" w:rsidRDefault="00000000">
      <w:pPr>
        <w:numPr>
          <w:ilvl w:val="0"/>
          <w:numId w:val="3"/>
        </w:numPr>
        <w:pBdr>
          <w:top w:val="nil"/>
          <w:left w:val="nil"/>
          <w:bottom w:val="nil"/>
          <w:right w:val="nil"/>
          <w:between w:val="nil"/>
        </w:pBdr>
        <w:spacing w:after="120" w:line="278" w:lineRule="auto"/>
        <w:jc w:val="both"/>
      </w:pPr>
      <w:proofErr w:type="spellStart"/>
      <w:r>
        <w:rPr>
          <w:b/>
          <w:bCs/>
          <w:color w:val="000000"/>
        </w:rPr>
        <w:t>promote_model</w:t>
      </w:r>
      <w:proofErr w:type="spellEnd"/>
      <w:r>
        <w:rPr>
          <w:color w:val="000000"/>
        </w:rPr>
        <w:t xml:space="preserve">: Compares the new model against the </w:t>
      </w:r>
      <w:proofErr w:type="gramStart"/>
      <w:r>
        <w:rPr>
          <w:color w:val="000000"/>
        </w:rPr>
        <w:t>current @</w:t>
      </w:r>
      <w:proofErr w:type="gramEnd"/>
      <w:r>
        <w:rPr>
          <w:color w:val="000000"/>
        </w:rPr>
        <w:t xml:space="preserve">champion in the </w:t>
      </w:r>
      <w:proofErr w:type="spellStart"/>
      <w:r>
        <w:rPr>
          <w:color w:val="000000"/>
        </w:rPr>
        <w:t>MLflow</w:t>
      </w:r>
      <w:proofErr w:type="spellEnd"/>
      <w:r>
        <w:rPr>
          <w:color w:val="000000"/>
        </w:rPr>
        <w:t xml:space="preserve"> Registry; promotes if test MAE improves</w:t>
      </w:r>
    </w:p>
    <w:p w14:paraId="26027AAB" w14:textId="485A91EB" w:rsidR="00042673" w:rsidRPr="007809AE" w:rsidRDefault="00000000" w:rsidP="00990F26">
      <w:pPr>
        <w:numPr>
          <w:ilvl w:val="0"/>
          <w:numId w:val="3"/>
        </w:numPr>
        <w:pBdr>
          <w:top w:val="nil"/>
          <w:left w:val="nil"/>
          <w:bottom w:val="nil"/>
          <w:right w:val="nil"/>
          <w:between w:val="nil"/>
        </w:pBdr>
        <w:spacing w:after="120" w:line="278" w:lineRule="auto"/>
        <w:jc w:val="both"/>
      </w:pPr>
      <w:proofErr w:type="spellStart"/>
      <w:r>
        <w:rPr>
          <w:b/>
          <w:bCs/>
          <w:color w:val="000000"/>
        </w:rPr>
        <w:t>evidently_drift</w:t>
      </w:r>
      <w:proofErr w:type="spellEnd"/>
      <w:r>
        <w:rPr>
          <w:color w:val="000000"/>
        </w:rPr>
        <w:t xml:space="preserve">: </w:t>
      </w:r>
      <w:r w:rsidR="00990F26" w:rsidRPr="00990F26">
        <w:rPr>
          <w:color w:val="000000"/>
        </w:rPr>
        <w:t xml:space="preserve">Runs Evidently drift detection by comparing train and test distributions. Figure 3 illustrates the orchestration view used to monitor the </w:t>
      </w:r>
      <w:proofErr w:type="spellStart"/>
      <w:r w:rsidR="00990F26" w:rsidRPr="00990F26">
        <w:rPr>
          <w:color w:val="000000"/>
        </w:rPr>
        <w:t>jena_training_pipeline</w:t>
      </w:r>
      <w:proofErr w:type="spellEnd"/>
      <w:r w:rsidR="00990F26" w:rsidRPr="00990F26">
        <w:rPr>
          <w:color w:val="000000"/>
        </w:rPr>
        <w:t xml:space="preserve"> DAG within </w:t>
      </w:r>
      <w:r w:rsidR="00760E2A" w:rsidRPr="00760E2A">
        <w:rPr>
          <w:i/>
          <w:iCs/>
          <w:color w:val="000000"/>
        </w:rPr>
        <w:t>n</w:t>
      </w:r>
      <w:r w:rsidR="00990F26" w:rsidRPr="00760E2A">
        <w:rPr>
          <w:i/>
          <w:iCs/>
          <w:color w:val="000000"/>
        </w:rPr>
        <w:t>oted</w:t>
      </w:r>
      <w:r w:rsidR="00990F26" w:rsidRPr="00990F26">
        <w:rPr>
          <w:color w:val="000000"/>
        </w:rPr>
        <w:t>.</w:t>
      </w:r>
      <w:r w:rsidR="00990F26">
        <w:rPr>
          <w:color w:val="000000"/>
        </w:rPr>
        <w:t xml:space="preserve"> </w:t>
      </w:r>
      <w:r>
        <w:t xml:space="preserve">This purpose-built interface renders the full task graph, surfaces pipeline metadata, exposes execution controls, and maintains a run history, all without opening a separate Airflow browser tab. The parallel branch architecture is clearly visible: after data ingestion and preprocessing, </w:t>
      </w:r>
      <w:proofErr w:type="spellStart"/>
      <w:r>
        <w:t>evidently_quality</w:t>
      </w:r>
      <w:proofErr w:type="spellEnd"/>
      <w:r>
        <w:t xml:space="preserve"> and </w:t>
      </w:r>
      <w:proofErr w:type="spellStart"/>
      <w:r>
        <w:t>train_model_task</w:t>
      </w:r>
      <w:proofErr w:type="spellEnd"/>
      <w:r>
        <w:t xml:space="preserve"> execute concurrently, with </w:t>
      </w:r>
      <w:proofErr w:type="spellStart"/>
      <w:r>
        <w:t>promote_model</w:t>
      </w:r>
      <w:proofErr w:type="spellEnd"/>
      <w:r>
        <w:t xml:space="preserve"> and </w:t>
      </w:r>
      <w:proofErr w:type="spellStart"/>
      <w:r>
        <w:t>evidently_drift</w:t>
      </w:r>
      <w:proofErr w:type="spellEnd"/>
      <w:r>
        <w:t xml:space="preserve"> completing the pipeline. The sidebar tree shows three previous </w:t>
      </w:r>
      <w:r>
        <w:lastRenderedPageBreak/>
        <w:t xml:space="preserve">successful executions with their timestamps, confirming the pipeline has been validated across multiple runs. The visual schedule builder at the bottom supports </w:t>
      </w:r>
      <w:proofErr w:type="spellStart"/>
      <w:r>
        <w:t>cron</w:t>
      </w:r>
      <w:proofErr w:type="spellEnd"/>
      <w:r>
        <w:t xml:space="preserve">-based scheduling through human-readable presets, making recurring pipeline execution accessible without requiring Airflow UI access or </w:t>
      </w:r>
      <w:proofErr w:type="spellStart"/>
      <w:r>
        <w:t>cron</w:t>
      </w:r>
      <w:proofErr w:type="spellEnd"/>
      <w:r>
        <w:t xml:space="preserve"> syntax knowledge.</w:t>
      </w:r>
    </w:p>
    <w:p w14:paraId="4828B40F" w14:textId="77777777" w:rsidR="00042673" w:rsidRDefault="00000000">
      <w:pPr>
        <w:pStyle w:val="Ttulo3"/>
        <w:spacing w:before="240" w:after="120" w:line="320" w:lineRule="auto"/>
        <w:jc w:val="both"/>
        <w:rPr>
          <w:color w:val="000000"/>
          <w:sz w:val="24"/>
          <w:szCs w:val="24"/>
        </w:rPr>
      </w:pPr>
      <w:bookmarkStart w:id="31" w:name="_Toc226803114"/>
      <w:bookmarkStart w:id="32" w:name="_Toc226803319"/>
      <w:r>
        <w:rPr>
          <w:noProof/>
          <w:color w:val="4F81BD"/>
        </w:rPr>
        <w:drawing>
          <wp:inline distT="114300" distB="114300" distL="114300" distR="114300" wp14:anchorId="477AD5F0" wp14:editId="4E6E4342">
            <wp:extent cx="5914080" cy="2755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14080" cy="2755900"/>
                    </a:xfrm>
                    <a:prstGeom prst="rect">
                      <a:avLst/>
                    </a:prstGeom>
                    <a:ln/>
                  </pic:spPr>
                </pic:pic>
              </a:graphicData>
            </a:graphic>
          </wp:inline>
        </w:drawing>
      </w:r>
      <w:bookmarkEnd w:id="31"/>
      <w:bookmarkEnd w:id="32"/>
    </w:p>
    <w:p w14:paraId="5C90774B" w14:textId="1B244039" w:rsidR="00042673" w:rsidRDefault="00000000">
      <w:pPr>
        <w:pStyle w:val="Ttulo3"/>
        <w:spacing w:before="240" w:after="120" w:line="320" w:lineRule="auto"/>
        <w:jc w:val="center"/>
        <w:rPr>
          <w:color w:val="000000"/>
          <w:sz w:val="22"/>
          <w:szCs w:val="22"/>
        </w:rPr>
      </w:pPr>
      <w:bookmarkStart w:id="33" w:name="_Toc226803115"/>
      <w:bookmarkStart w:id="34" w:name="_Toc226803320"/>
      <w:r>
        <w:rPr>
          <w:color w:val="000000"/>
          <w:sz w:val="22"/>
          <w:szCs w:val="22"/>
        </w:rPr>
        <w:t>Figure 3 – noted</w:t>
      </w:r>
      <w:r w:rsidR="00B34344">
        <w:rPr>
          <w:color w:val="000000"/>
          <w:sz w:val="22"/>
          <w:szCs w:val="22"/>
        </w:rPr>
        <w:t xml:space="preserve"> </w:t>
      </w:r>
      <w:r>
        <w:rPr>
          <w:color w:val="000000"/>
          <w:sz w:val="22"/>
          <w:szCs w:val="22"/>
        </w:rPr>
        <w:t xml:space="preserve">native Orchestration view for the </w:t>
      </w:r>
      <w:proofErr w:type="spellStart"/>
      <w:r>
        <w:rPr>
          <w:color w:val="000000"/>
          <w:sz w:val="22"/>
          <w:szCs w:val="22"/>
        </w:rPr>
        <w:t>jena_training_pipeline</w:t>
      </w:r>
      <w:proofErr w:type="spellEnd"/>
      <w:r>
        <w:rPr>
          <w:color w:val="000000"/>
          <w:sz w:val="22"/>
          <w:szCs w:val="22"/>
        </w:rPr>
        <w:t xml:space="preserve"> DAG.</w:t>
      </w:r>
      <w:bookmarkEnd w:id="33"/>
      <w:bookmarkEnd w:id="34"/>
    </w:p>
    <w:p w14:paraId="2D3D5BE7" w14:textId="77777777" w:rsidR="00042673" w:rsidRDefault="00000000">
      <w:pPr>
        <w:pStyle w:val="Ttulo3"/>
        <w:spacing w:before="240" w:after="120" w:line="320" w:lineRule="auto"/>
        <w:jc w:val="both"/>
      </w:pPr>
      <w:bookmarkStart w:id="35" w:name="_Toc226803321"/>
      <w:r>
        <w:rPr>
          <w:color w:val="4F81BD"/>
        </w:rPr>
        <w:t>4.2 Configuration Integration</w:t>
      </w:r>
      <w:bookmarkEnd w:id="35"/>
    </w:p>
    <w:p w14:paraId="25FB76B9"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The DAG is parameterized via Airflow DAG params that map directly to Hydra config groups. When triggered from the </w:t>
      </w:r>
      <w:r w:rsidRPr="00B34344">
        <w:rPr>
          <w:i/>
          <w:iCs/>
          <w:color w:val="000000"/>
        </w:rPr>
        <w:t>noted</w:t>
      </w:r>
      <w:r>
        <w:rPr>
          <w:color w:val="000000"/>
        </w:rPr>
        <w:t xml:space="preserve"> UI, the Configuration Composer panel’s selections are passed as DAG parameters. The DAG tasks read the same Hydra YAML configs that notebooks use, ensuring configuration consistency across interactive and automated execution.</w:t>
      </w:r>
    </w:p>
    <w:p w14:paraId="3B066DD3" w14:textId="77777777" w:rsidR="00042673" w:rsidRDefault="00000000">
      <w:pPr>
        <w:pStyle w:val="Ttulo3"/>
        <w:spacing w:before="240" w:after="120" w:line="320" w:lineRule="auto"/>
        <w:jc w:val="both"/>
      </w:pPr>
      <w:bookmarkStart w:id="36" w:name="bookmark=id.g8642xg9pwac" w:colFirst="0" w:colLast="0"/>
      <w:bookmarkStart w:id="37" w:name="_Toc226803322"/>
      <w:bookmarkEnd w:id="36"/>
      <w:r>
        <w:rPr>
          <w:color w:val="4F81BD"/>
        </w:rPr>
        <w:t>4.3 Modular Source Code</w:t>
      </w:r>
      <w:bookmarkEnd w:id="37"/>
    </w:p>
    <w:p w14:paraId="00B01099"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All pipeline logic resides in reusable </w:t>
      </w:r>
      <w:proofErr w:type="spellStart"/>
      <w:r>
        <w:rPr>
          <w:color w:val="000000"/>
        </w:rPr>
        <w:t>src</w:t>
      </w:r>
      <w:proofErr w:type="spellEnd"/>
      <w:r>
        <w:rPr>
          <w:color w:val="000000"/>
        </w:rPr>
        <w:t>/ modules shared between the notebook and the Airflow DAG:</w:t>
      </w:r>
    </w:p>
    <w:tbl>
      <w:tblPr>
        <w:tblStyle w:val="a1"/>
        <w:tblW w:w="9324"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20" w:firstRow="1" w:lastRow="0" w:firstColumn="0" w:lastColumn="0" w:noHBand="0" w:noVBand="1"/>
      </w:tblPr>
      <w:tblGrid>
        <w:gridCol w:w="4388"/>
        <w:gridCol w:w="4936"/>
      </w:tblGrid>
      <w:tr w:rsidR="00042673" w14:paraId="128E4C3F" w14:textId="77777777" w:rsidTr="00042673">
        <w:trPr>
          <w:cnfStyle w:val="100000000000" w:firstRow="1" w:lastRow="0" w:firstColumn="0" w:lastColumn="0" w:oddVBand="0" w:evenVBand="0" w:oddHBand="0" w:evenHBand="0" w:firstRowFirstColumn="0" w:firstRowLastColumn="0" w:lastRowFirstColumn="0" w:lastRowLastColumn="0"/>
          <w:tblHeader/>
          <w:jc w:val="center"/>
        </w:trPr>
        <w:tc>
          <w:tcPr>
            <w:tcW w:w="4388" w:type="dxa"/>
            <w:shd w:val="clear" w:color="auto" w:fill="4F81BD"/>
            <w:vAlign w:val="center"/>
          </w:tcPr>
          <w:p w14:paraId="7D7961FE" w14:textId="77777777" w:rsidR="00042673" w:rsidRDefault="00000000">
            <w:pPr>
              <w:pBdr>
                <w:top w:val="nil"/>
                <w:left w:val="nil"/>
                <w:bottom w:val="nil"/>
                <w:right w:val="nil"/>
                <w:between w:val="nil"/>
              </w:pBdr>
              <w:spacing w:after="0"/>
              <w:rPr>
                <w:color w:val="000000"/>
              </w:rPr>
            </w:pPr>
            <w:r>
              <w:rPr>
                <w:b/>
                <w:bCs/>
                <w:color w:val="FFFFFF"/>
                <w:sz w:val="22"/>
                <w:szCs w:val="22"/>
              </w:rPr>
              <w:t>Module</w:t>
            </w:r>
          </w:p>
        </w:tc>
        <w:tc>
          <w:tcPr>
            <w:tcW w:w="4936" w:type="dxa"/>
            <w:shd w:val="clear" w:color="auto" w:fill="4F81BD"/>
            <w:vAlign w:val="center"/>
          </w:tcPr>
          <w:p w14:paraId="34B1581E" w14:textId="77777777" w:rsidR="00042673" w:rsidRDefault="00000000">
            <w:pPr>
              <w:pBdr>
                <w:top w:val="nil"/>
                <w:left w:val="nil"/>
                <w:bottom w:val="nil"/>
                <w:right w:val="nil"/>
                <w:between w:val="nil"/>
              </w:pBdr>
              <w:spacing w:after="0"/>
              <w:rPr>
                <w:color w:val="000000"/>
              </w:rPr>
            </w:pPr>
            <w:r>
              <w:rPr>
                <w:b/>
                <w:bCs/>
                <w:color w:val="FFFFFF"/>
                <w:sz w:val="22"/>
                <w:szCs w:val="22"/>
              </w:rPr>
              <w:t>Purpose</w:t>
            </w:r>
          </w:p>
        </w:tc>
      </w:tr>
      <w:tr w:rsidR="00042673" w14:paraId="03ECAB34" w14:textId="77777777" w:rsidTr="00042673">
        <w:trPr>
          <w:jc w:val="center"/>
        </w:trPr>
        <w:tc>
          <w:tcPr>
            <w:tcW w:w="4388" w:type="dxa"/>
            <w:vAlign w:val="center"/>
          </w:tcPr>
          <w:p w14:paraId="780FBC17" w14:textId="77777777" w:rsidR="00042673" w:rsidRDefault="00000000">
            <w:pPr>
              <w:pBdr>
                <w:top w:val="nil"/>
                <w:left w:val="nil"/>
                <w:bottom w:val="nil"/>
                <w:right w:val="nil"/>
                <w:between w:val="nil"/>
              </w:pBdr>
              <w:spacing w:after="0"/>
              <w:rPr>
                <w:color w:val="000000"/>
              </w:rPr>
            </w:pPr>
            <w:r>
              <w:rPr>
                <w:color w:val="000000"/>
                <w:sz w:val="22"/>
                <w:szCs w:val="22"/>
              </w:rPr>
              <w:t>src/data/ingestion.py</w:t>
            </w:r>
          </w:p>
        </w:tc>
        <w:tc>
          <w:tcPr>
            <w:tcW w:w="4936" w:type="dxa"/>
            <w:vAlign w:val="center"/>
          </w:tcPr>
          <w:p w14:paraId="0EAFA8D5" w14:textId="77777777" w:rsidR="00042673" w:rsidRDefault="00000000">
            <w:pPr>
              <w:pBdr>
                <w:top w:val="nil"/>
                <w:left w:val="nil"/>
                <w:bottom w:val="nil"/>
                <w:right w:val="nil"/>
                <w:between w:val="nil"/>
              </w:pBdr>
              <w:spacing w:after="0"/>
              <w:rPr>
                <w:color w:val="000000"/>
              </w:rPr>
            </w:pPr>
            <w:r>
              <w:rPr>
                <w:color w:val="000000"/>
                <w:sz w:val="22"/>
                <w:szCs w:val="22"/>
              </w:rPr>
              <w:t>Data loading and validation</w:t>
            </w:r>
          </w:p>
        </w:tc>
      </w:tr>
      <w:tr w:rsidR="00042673" w14:paraId="55F2C1A3" w14:textId="77777777" w:rsidTr="00042673">
        <w:trPr>
          <w:jc w:val="center"/>
        </w:trPr>
        <w:tc>
          <w:tcPr>
            <w:tcW w:w="4388" w:type="dxa"/>
            <w:vAlign w:val="center"/>
          </w:tcPr>
          <w:p w14:paraId="2970A9BB" w14:textId="77777777" w:rsidR="00042673" w:rsidRDefault="00000000">
            <w:pPr>
              <w:pBdr>
                <w:top w:val="nil"/>
                <w:left w:val="nil"/>
                <w:bottom w:val="nil"/>
                <w:right w:val="nil"/>
                <w:between w:val="nil"/>
              </w:pBdr>
              <w:spacing w:after="0"/>
              <w:rPr>
                <w:color w:val="000000"/>
              </w:rPr>
            </w:pPr>
            <w:r>
              <w:rPr>
                <w:color w:val="000000"/>
                <w:sz w:val="22"/>
                <w:szCs w:val="22"/>
              </w:rPr>
              <w:t>src/data/preprocessing.py</w:t>
            </w:r>
          </w:p>
        </w:tc>
        <w:tc>
          <w:tcPr>
            <w:tcW w:w="4936" w:type="dxa"/>
            <w:vAlign w:val="center"/>
          </w:tcPr>
          <w:p w14:paraId="622C3B7B" w14:textId="77777777" w:rsidR="00042673" w:rsidRDefault="00000000">
            <w:pPr>
              <w:pBdr>
                <w:top w:val="nil"/>
                <w:left w:val="nil"/>
                <w:bottom w:val="nil"/>
                <w:right w:val="nil"/>
                <w:between w:val="nil"/>
              </w:pBdr>
              <w:spacing w:after="0"/>
              <w:rPr>
                <w:color w:val="000000"/>
              </w:rPr>
            </w:pPr>
            <w:r>
              <w:rPr>
                <w:color w:val="000000"/>
                <w:sz w:val="22"/>
                <w:szCs w:val="22"/>
              </w:rPr>
              <w:t>Feature engineering and preprocessing</w:t>
            </w:r>
          </w:p>
        </w:tc>
      </w:tr>
      <w:tr w:rsidR="00042673" w14:paraId="6BFBCC97" w14:textId="77777777" w:rsidTr="00042673">
        <w:trPr>
          <w:jc w:val="center"/>
        </w:trPr>
        <w:tc>
          <w:tcPr>
            <w:tcW w:w="4388" w:type="dxa"/>
            <w:vAlign w:val="center"/>
          </w:tcPr>
          <w:p w14:paraId="5CFB6FE4" w14:textId="77777777" w:rsidR="00042673" w:rsidRDefault="00000000">
            <w:pPr>
              <w:pBdr>
                <w:top w:val="nil"/>
                <w:left w:val="nil"/>
                <w:bottom w:val="nil"/>
                <w:right w:val="nil"/>
                <w:between w:val="nil"/>
              </w:pBdr>
              <w:spacing w:after="0"/>
              <w:rPr>
                <w:color w:val="000000"/>
              </w:rPr>
            </w:pPr>
            <w:r>
              <w:rPr>
                <w:color w:val="000000"/>
                <w:sz w:val="22"/>
                <w:szCs w:val="22"/>
              </w:rPr>
              <w:t>src/data/preparation.py</w:t>
            </w:r>
          </w:p>
        </w:tc>
        <w:tc>
          <w:tcPr>
            <w:tcW w:w="4936" w:type="dxa"/>
            <w:vAlign w:val="center"/>
          </w:tcPr>
          <w:p w14:paraId="35006A53" w14:textId="77777777" w:rsidR="00042673" w:rsidRDefault="00000000">
            <w:pPr>
              <w:pBdr>
                <w:top w:val="nil"/>
                <w:left w:val="nil"/>
                <w:bottom w:val="nil"/>
                <w:right w:val="nil"/>
                <w:between w:val="nil"/>
              </w:pBdr>
              <w:spacing w:after="0"/>
              <w:rPr>
                <w:color w:val="000000"/>
              </w:rPr>
            </w:pPr>
            <w:r>
              <w:rPr>
                <w:color w:val="000000"/>
                <w:sz w:val="22"/>
                <w:szCs w:val="22"/>
              </w:rPr>
              <w:t>Scaling, windowing, train/</w:t>
            </w:r>
            <w:proofErr w:type="spellStart"/>
            <w:r>
              <w:rPr>
                <w:color w:val="000000"/>
                <w:sz w:val="22"/>
                <w:szCs w:val="22"/>
              </w:rPr>
              <w:t>val</w:t>
            </w:r>
            <w:proofErr w:type="spellEnd"/>
            <w:r>
              <w:rPr>
                <w:color w:val="000000"/>
                <w:sz w:val="22"/>
                <w:szCs w:val="22"/>
              </w:rPr>
              <w:t>/test split</w:t>
            </w:r>
          </w:p>
        </w:tc>
      </w:tr>
      <w:tr w:rsidR="00042673" w14:paraId="4E38E8ED" w14:textId="77777777" w:rsidTr="00042673">
        <w:trPr>
          <w:jc w:val="center"/>
        </w:trPr>
        <w:tc>
          <w:tcPr>
            <w:tcW w:w="4388" w:type="dxa"/>
            <w:vAlign w:val="center"/>
          </w:tcPr>
          <w:p w14:paraId="35E49FE9" w14:textId="77777777" w:rsidR="00042673" w:rsidRDefault="00000000">
            <w:pPr>
              <w:pBdr>
                <w:top w:val="nil"/>
                <w:left w:val="nil"/>
                <w:bottom w:val="nil"/>
                <w:right w:val="nil"/>
                <w:between w:val="nil"/>
              </w:pBdr>
              <w:spacing w:after="0"/>
              <w:rPr>
                <w:color w:val="000000"/>
              </w:rPr>
            </w:pPr>
            <w:r>
              <w:rPr>
                <w:color w:val="000000"/>
                <w:sz w:val="22"/>
                <w:szCs w:val="22"/>
              </w:rPr>
              <w:t>src/training/pipeline.py</w:t>
            </w:r>
          </w:p>
        </w:tc>
        <w:tc>
          <w:tcPr>
            <w:tcW w:w="4936" w:type="dxa"/>
            <w:vAlign w:val="center"/>
          </w:tcPr>
          <w:p w14:paraId="1ED78C95" w14:textId="77777777" w:rsidR="00042673" w:rsidRDefault="00000000">
            <w:pPr>
              <w:pBdr>
                <w:top w:val="nil"/>
                <w:left w:val="nil"/>
                <w:bottom w:val="nil"/>
                <w:right w:val="nil"/>
                <w:between w:val="nil"/>
              </w:pBdr>
              <w:spacing w:after="0"/>
              <w:rPr>
                <w:color w:val="000000"/>
              </w:rPr>
            </w:pPr>
            <w:r>
              <w:rPr>
                <w:color w:val="000000"/>
                <w:sz w:val="22"/>
                <w:szCs w:val="22"/>
              </w:rPr>
              <w:t xml:space="preserve">Model building, training, </w:t>
            </w:r>
            <w:proofErr w:type="spellStart"/>
            <w:r>
              <w:rPr>
                <w:color w:val="000000"/>
                <w:sz w:val="22"/>
                <w:szCs w:val="22"/>
              </w:rPr>
              <w:t>MLflow</w:t>
            </w:r>
            <w:proofErr w:type="spellEnd"/>
            <w:r>
              <w:rPr>
                <w:color w:val="000000"/>
                <w:sz w:val="22"/>
                <w:szCs w:val="22"/>
              </w:rPr>
              <w:t xml:space="preserve"> logging</w:t>
            </w:r>
          </w:p>
        </w:tc>
      </w:tr>
      <w:tr w:rsidR="00042673" w14:paraId="16060407" w14:textId="77777777" w:rsidTr="00042673">
        <w:trPr>
          <w:jc w:val="center"/>
        </w:trPr>
        <w:tc>
          <w:tcPr>
            <w:tcW w:w="4388" w:type="dxa"/>
            <w:vAlign w:val="center"/>
          </w:tcPr>
          <w:p w14:paraId="784C99CC" w14:textId="77777777" w:rsidR="00042673" w:rsidRDefault="00000000">
            <w:pPr>
              <w:pBdr>
                <w:top w:val="nil"/>
                <w:left w:val="nil"/>
                <w:bottom w:val="nil"/>
                <w:right w:val="nil"/>
                <w:between w:val="nil"/>
              </w:pBdr>
              <w:spacing w:after="0"/>
              <w:rPr>
                <w:color w:val="000000"/>
              </w:rPr>
            </w:pPr>
            <w:r>
              <w:rPr>
                <w:color w:val="000000"/>
                <w:sz w:val="22"/>
                <w:szCs w:val="22"/>
              </w:rPr>
              <w:t>src/evaluation/metrics.py</w:t>
            </w:r>
          </w:p>
        </w:tc>
        <w:tc>
          <w:tcPr>
            <w:tcW w:w="4936" w:type="dxa"/>
            <w:vAlign w:val="center"/>
          </w:tcPr>
          <w:p w14:paraId="2DB50ED0" w14:textId="77777777" w:rsidR="00042673" w:rsidRDefault="00000000">
            <w:pPr>
              <w:pBdr>
                <w:top w:val="nil"/>
                <w:left w:val="nil"/>
                <w:bottom w:val="nil"/>
                <w:right w:val="nil"/>
                <w:between w:val="nil"/>
              </w:pBdr>
              <w:spacing w:after="0"/>
              <w:rPr>
                <w:color w:val="000000"/>
              </w:rPr>
            </w:pPr>
            <w:r>
              <w:rPr>
                <w:color w:val="000000"/>
                <w:sz w:val="22"/>
                <w:szCs w:val="22"/>
              </w:rPr>
              <w:t>Test evaluation metrics (MAE, RMSE, R2)</w:t>
            </w:r>
          </w:p>
        </w:tc>
      </w:tr>
      <w:tr w:rsidR="00042673" w14:paraId="6E977D6C" w14:textId="77777777" w:rsidTr="00042673">
        <w:trPr>
          <w:jc w:val="center"/>
        </w:trPr>
        <w:tc>
          <w:tcPr>
            <w:tcW w:w="4388" w:type="dxa"/>
            <w:vAlign w:val="center"/>
          </w:tcPr>
          <w:p w14:paraId="7FD53870" w14:textId="77777777" w:rsidR="00042673" w:rsidRDefault="00000000">
            <w:pPr>
              <w:pBdr>
                <w:top w:val="nil"/>
                <w:left w:val="nil"/>
                <w:bottom w:val="nil"/>
                <w:right w:val="nil"/>
                <w:between w:val="nil"/>
              </w:pBdr>
              <w:spacing w:after="0"/>
              <w:rPr>
                <w:color w:val="000000"/>
              </w:rPr>
            </w:pPr>
            <w:r>
              <w:rPr>
                <w:color w:val="000000"/>
                <w:sz w:val="22"/>
                <w:szCs w:val="22"/>
              </w:rPr>
              <w:t>src/evaluation/promote.py</w:t>
            </w:r>
          </w:p>
        </w:tc>
        <w:tc>
          <w:tcPr>
            <w:tcW w:w="4936" w:type="dxa"/>
            <w:vAlign w:val="center"/>
          </w:tcPr>
          <w:p w14:paraId="31E30DDC" w14:textId="77777777" w:rsidR="00042673" w:rsidRDefault="00000000">
            <w:pPr>
              <w:pBdr>
                <w:top w:val="nil"/>
                <w:left w:val="nil"/>
                <w:bottom w:val="nil"/>
                <w:right w:val="nil"/>
                <w:between w:val="nil"/>
              </w:pBdr>
              <w:spacing w:after="0"/>
              <w:rPr>
                <w:color w:val="000000"/>
              </w:rPr>
            </w:pPr>
            <w:r>
              <w:rPr>
                <w:color w:val="000000"/>
                <w:sz w:val="22"/>
                <w:szCs w:val="22"/>
              </w:rPr>
              <w:t>Champion comparison and auto-promotion</w:t>
            </w:r>
          </w:p>
        </w:tc>
      </w:tr>
    </w:tbl>
    <w:p w14:paraId="44B38388" w14:textId="77777777" w:rsidR="00042673" w:rsidRDefault="00000000">
      <w:pPr>
        <w:pBdr>
          <w:top w:val="nil"/>
          <w:left w:val="nil"/>
          <w:bottom w:val="nil"/>
          <w:right w:val="nil"/>
          <w:between w:val="nil"/>
        </w:pBdr>
        <w:spacing w:before="180" w:after="180" w:line="320" w:lineRule="auto"/>
        <w:jc w:val="both"/>
        <w:rPr>
          <w:color w:val="000000"/>
        </w:rPr>
      </w:pPr>
      <w:r>
        <w:rPr>
          <w:color w:val="000000"/>
        </w:rPr>
        <w:lastRenderedPageBreak/>
        <w:t>This design eliminates code duplication: the notebook calls the same functions that Airflow tasks execute. Changes to data processing logic automatically propagate to both execution paths.</w:t>
      </w:r>
    </w:p>
    <w:p w14:paraId="35C9D671" w14:textId="77777777" w:rsidR="00042673" w:rsidRDefault="00000000">
      <w:pPr>
        <w:pStyle w:val="Ttulo2"/>
        <w:spacing w:before="240" w:after="120" w:line="320" w:lineRule="auto"/>
        <w:jc w:val="both"/>
      </w:pPr>
      <w:bookmarkStart w:id="38" w:name="bookmark=id.leqiddpdvs1x" w:colFirst="0" w:colLast="0"/>
      <w:bookmarkStart w:id="39" w:name="_Toc226803323"/>
      <w:bookmarkEnd w:id="38"/>
      <w:r>
        <w:rPr>
          <w:rFonts w:ascii="Aptos" w:eastAsia="Aptos" w:hAnsi="Aptos" w:cs="Aptos"/>
          <w:color w:val="4F81BD"/>
        </w:rPr>
        <w:t>5. Experiment Tracking and Model Registry</w:t>
      </w:r>
      <w:bookmarkEnd w:id="39"/>
    </w:p>
    <w:p w14:paraId="1B348552" w14:textId="77777777" w:rsidR="00042673" w:rsidRDefault="00000000">
      <w:pPr>
        <w:pStyle w:val="Ttulo3"/>
        <w:spacing w:before="240" w:after="120" w:line="320" w:lineRule="auto"/>
        <w:jc w:val="both"/>
      </w:pPr>
      <w:bookmarkStart w:id="40" w:name="bookmark=id.raezgazb1xhl" w:colFirst="0" w:colLast="0"/>
      <w:bookmarkStart w:id="41" w:name="_Toc226803324"/>
      <w:bookmarkEnd w:id="40"/>
      <w:r>
        <w:rPr>
          <w:color w:val="4F81BD"/>
        </w:rPr>
        <w:t xml:space="preserve">5.1 </w:t>
      </w:r>
      <w:proofErr w:type="spellStart"/>
      <w:r>
        <w:rPr>
          <w:color w:val="4F81BD"/>
        </w:rPr>
        <w:t>MLflow</w:t>
      </w:r>
      <w:proofErr w:type="spellEnd"/>
      <w:r>
        <w:rPr>
          <w:color w:val="4F81BD"/>
        </w:rPr>
        <w:t xml:space="preserve"> Integration</w:t>
      </w:r>
      <w:bookmarkEnd w:id="41"/>
    </w:p>
    <w:p w14:paraId="48EB4D37" w14:textId="597D7F11" w:rsidR="00042673" w:rsidRDefault="007809AE">
      <w:pPr>
        <w:pBdr>
          <w:top w:val="nil"/>
          <w:left w:val="nil"/>
          <w:bottom w:val="nil"/>
          <w:right w:val="nil"/>
          <w:between w:val="nil"/>
        </w:pBdr>
        <w:spacing w:before="180" w:after="180" w:line="320" w:lineRule="auto"/>
        <w:jc w:val="both"/>
        <w:rPr>
          <w:color w:val="000000"/>
        </w:rPr>
      </w:pPr>
      <w:proofErr w:type="gramStart"/>
      <w:r>
        <w:rPr>
          <w:color w:val="000000"/>
        </w:rPr>
        <w:t xml:space="preserve">The </w:t>
      </w:r>
      <w:r w:rsidRPr="007809AE">
        <w:rPr>
          <w:i/>
          <w:iCs/>
          <w:color w:val="000000"/>
        </w:rPr>
        <w:t>noted</w:t>
      </w:r>
      <w:r>
        <w:rPr>
          <w:color w:val="000000"/>
        </w:rPr>
        <w:t xml:space="preserve"> platform,</w:t>
      </w:r>
      <w:proofErr w:type="gramEnd"/>
      <w:r>
        <w:rPr>
          <w:color w:val="000000"/>
        </w:rPr>
        <w:t xml:space="preserve"> provides zero-config </w:t>
      </w:r>
      <w:proofErr w:type="spellStart"/>
      <w:r>
        <w:rPr>
          <w:color w:val="000000"/>
        </w:rPr>
        <w:t>MLflow</w:t>
      </w:r>
      <w:proofErr w:type="spellEnd"/>
      <w:r>
        <w:rPr>
          <w:color w:val="000000"/>
        </w:rPr>
        <w:t xml:space="preserve"> connectivity. The MLFLOW_TRACKING_URI is injected into every kernel automatically - import </w:t>
      </w:r>
      <w:proofErr w:type="spellStart"/>
      <w:r>
        <w:rPr>
          <w:color w:val="000000"/>
        </w:rPr>
        <w:t>mlflow</w:t>
      </w:r>
      <w:proofErr w:type="spellEnd"/>
      <w:r>
        <w:rPr>
          <w:color w:val="000000"/>
        </w:rPr>
        <w:t xml:space="preserve"> just works without any boilerplate. The platform supports two complementary tracking modes:</w:t>
      </w:r>
    </w:p>
    <w:p w14:paraId="05FE1A30" w14:textId="77777777" w:rsidR="00042673" w:rsidRDefault="00000000">
      <w:pPr>
        <w:numPr>
          <w:ilvl w:val="0"/>
          <w:numId w:val="4"/>
        </w:numPr>
        <w:spacing w:after="120" w:line="278" w:lineRule="auto"/>
        <w:jc w:val="both"/>
      </w:pPr>
      <w:r>
        <w:rPr>
          <w:b/>
          <w:bCs/>
        </w:rPr>
        <w:t>Auto-instrumentation</w:t>
      </w:r>
      <w:r>
        <w:t xml:space="preserve">: The Run Manager UI defines named cell groups as reusable run templates. Executing a run wraps the selected cells in </w:t>
      </w:r>
      <w:proofErr w:type="spellStart"/>
      <w:proofErr w:type="gramStart"/>
      <w:r>
        <w:t>mlflow.start</w:t>
      </w:r>
      <w:proofErr w:type="gramEnd"/>
      <w:r>
        <w:t>_run</w:t>
      </w:r>
      <w:proofErr w:type="spellEnd"/>
      <w:r>
        <w:t>()/</w:t>
      </w:r>
      <w:proofErr w:type="spellStart"/>
      <w:r>
        <w:t>end_</w:t>
      </w:r>
      <w:proofErr w:type="gramStart"/>
      <w:r>
        <w:t>run</w:t>
      </w:r>
      <w:proofErr w:type="spellEnd"/>
      <w:r>
        <w:t>(</w:t>
      </w:r>
      <w:proofErr w:type="gramEnd"/>
      <w:r>
        <w:t xml:space="preserve">) automatically, with framework </w:t>
      </w:r>
      <w:proofErr w:type="spellStart"/>
      <w:r>
        <w:t>autologging</w:t>
      </w:r>
      <w:proofErr w:type="spellEnd"/>
      <w:r>
        <w:t xml:space="preserve"> activated for TensorFlow, scikit-learn, and other supported frameworks.</w:t>
      </w:r>
    </w:p>
    <w:p w14:paraId="003F69CD" w14:textId="77777777" w:rsidR="00042673" w:rsidRDefault="00000000">
      <w:pPr>
        <w:numPr>
          <w:ilvl w:val="0"/>
          <w:numId w:val="4"/>
        </w:numPr>
        <w:spacing w:after="120" w:line="278" w:lineRule="auto"/>
        <w:jc w:val="both"/>
      </w:pPr>
      <w:r>
        <w:rPr>
          <w:b/>
          <w:bCs/>
        </w:rPr>
        <w:t>Pipeline tracking</w:t>
      </w:r>
      <w:r>
        <w:t xml:space="preserve">: Airflow DAG tasks call </w:t>
      </w:r>
      <w:proofErr w:type="spellStart"/>
      <w:r>
        <w:t>MLflow</w:t>
      </w:r>
      <w:proofErr w:type="spellEnd"/>
      <w:r>
        <w:t xml:space="preserve"> directly through the src/training/pipeline.py module, logging metrics (</w:t>
      </w:r>
      <w:proofErr w:type="spellStart"/>
      <w:r>
        <w:t>test_mae</w:t>
      </w:r>
      <w:proofErr w:type="spellEnd"/>
      <w:r>
        <w:t xml:space="preserve">, </w:t>
      </w:r>
      <w:proofErr w:type="spellStart"/>
      <w:r>
        <w:t>test_rmse</w:t>
      </w:r>
      <w:proofErr w:type="spellEnd"/>
      <w:r>
        <w:t>, test_r2), parameters (all Hydra config values), and artifacts (trained model, training history).</w:t>
      </w:r>
    </w:p>
    <w:p w14:paraId="1BCA8018"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Both modes automatically tag runs with the DVC data hash and Hydra config hash, providing full lineage traceability.</w:t>
      </w:r>
    </w:p>
    <w:p w14:paraId="42A0C90D" w14:textId="77777777" w:rsidR="00042673" w:rsidRDefault="00000000">
      <w:pPr>
        <w:pStyle w:val="Ttulo3"/>
        <w:spacing w:before="240" w:after="120" w:line="320" w:lineRule="auto"/>
        <w:jc w:val="both"/>
      </w:pPr>
      <w:bookmarkStart w:id="42" w:name="bookmark=id.4dmmlegd4jx7" w:colFirst="0" w:colLast="0"/>
      <w:bookmarkStart w:id="43" w:name="_Toc226803325"/>
      <w:bookmarkEnd w:id="42"/>
      <w:r>
        <w:rPr>
          <w:color w:val="4F81BD"/>
        </w:rPr>
        <w:t>5.2 Experiment Results</w:t>
      </w:r>
      <w:bookmarkEnd w:id="43"/>
    </w:p>
    <w:p w14:paraId="2D4DBFA8" w14:textId="7B7B8BB4" w:rsidR="00042673" w:rsidRDefault="00B34344">
      <w:pPr>
        <w:pBdr>
          <w:top w:val="nil"/>
          <w:left w:val="nil"/>
          <w:bottom w:val="nil"/>
          <w:right w:val="nil"/>
          <w:between w:val="nil"/>
        </w:pBdr>
        <w:spacing w:before="180" w:after="180" w:line="320" w:lineRule="auto"/>
        <w:jc w:val="both"/>
      </w:pPr>
      <w:r w:rsidRPr="00B34344">
        <w:t xml:space="preserve">Figure 4 presents the experiment leaderboard for the Jena Weather Forecasting experiment within the </w:t>
      </w:r>
      <w:r w:rsidRPr="00B34344">
        <w:rPr>
          <w:i/>
          <w:iCs/>
        </w:rPr>
        <w:t>noted platform</w:t>
      </w:r>
      <w:r w:rsidRPr="00B34344">
        <w:t>.</w:t>
      </w:r>
      <w:r>
        <w:t xml:space="preserve"> Rather than navigating to the </w:t>
      </w:r>
      <w:proofErr w:type="spellStart"/>
      <w:r>
        <w:t>MLflow</w:t>
      </w:r>
      <w:proofErr w:type="spellEnd"/>
      <w:r>
        <w:t xml:space="preserve"> UI, practitioners access a purpose-built comparison view directly within the </w:t>
      </w:r>
      <w:r w:rsidRPr="00B34344">
        <w:rPr>
          <w:i/>
          <w:iCs/>
        </w:rPr>
        <w:t>noted</w:t>
      </w:r>
      <w:r>
        <w:t xml:space="preserve"> workspace. The leaderboard displays all 8 completed runs with their full metric sets, training loss, MAE, RMSE, scaled variants, and validation metrics, with best values highlighted per column for immediate visual identification of the strongest run. An active filter (</w:t>
      </w:r>
      <w:proofErr w:type="spellStart"/>
      <w:r>
        <w:t>model_type</w:t>
      </w:r>
      <w:proofErr w:type="spellEnd"/>
      <w:r>
        <w:t xml:space="preserve">=GRU, </w:t>
      </w:r>
      <w:proofErr w:type="spellStart"/>
      <w:r>
        <w:t>lr</w:t>
      </w:r>
      <w:proofErr w:type="spellEnd"/>
      <w:r>
        <w:t>&gt;0.001, epochs&gt;=30) narrows the view to relevant configurations. The run list distinguishes between Airflow pipeline runs and notebook-originated runs by name, and the sidebar tree lists each execution individually with timestamps and completion status. The "Promote Best" action saves the best run's parameters as a reusable Hydra template, directly closing the loop between experiment results and future pipeline configuration.</w:t>
      </w:r>
    </w:p>
    <w:p w14:paraId="1ABE51E5" w14:textId="77777777" w:rsidR="00042673" w:rsidRDefault="00000000">
      <w:pPr>
        <w:pBdr>
          <w:top w:val="nil"/>
          <w:left w:val="nil"/>
          <w:bottom w:val="nil"/>
          <w:right w:val="nil"/>
          <w:between w:val="nil"/>
        </w:pBdr>
        <w:spacing w:before="180" w:after="180" w:line="320" w:lineRule="auto"/>
        <w:jc w:val="center"/>
      </w:pPr>
      <w:r>
        <w:rPr>
          <w:noProof/>
        </w:rPr>
        <w:lastRenderedPageBreak/>
        <w:drawing>
          <wp:inline distT="114300" distB="114300" distL="114300" distR="114300" wp14:anchorId="77172A78" wp14:editId="4EC52239">
            <wp:extent cx="5405438" cy="251557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05438" cy="2515574"/>
                    </a:xfrm>
                    <a:prstGeom prst="rect">
                      <a:avLst/>
                    </a:prstGeom>
                    <a:ln/>
                  </pic:spPr>
                </pic:pic>
              </a:graphicData>
            </a:graphic>
          </wp:inline>
        </w:drawing>
      </w:r>
    </w:p>
    <w:p w14:paraId="12588B12" w14:textId="1A82DA06" w:rsidR="00042673" w:rsidRDefault="00000000">
      <w:pPr>
        <w:spacing w:before="180" w:after="180"/>
        <w:jc w:val="center"/>
      </w:pPr>
      <w:r>
        <w:rPr>
          <w:sz w:val="22"/>
          <w:szCs w:val="22"/>
        </w:rPr>
        <w:t xml:space="preserve">Figure 4 – noted native experiment leaderboard for the Jena Weather Forecasting experiment </w:t>
      </w:r>
    </w:p>
    <w:p w14:paraId="69DBF2F3" w14:textId="77777777" w:rsidR="00042673" w:rsidRDefault="00000000">
      <w:pPr>
        <w:pStyle w:val="Ttulo3"/>
        <w:spacing w:before="240" w:after="120" w:line="320" w:lineRule="auto"/>
        <w:jc w:val="both"/>
      </w:pPr>
      <w:bookmarkStart w:id="44" w:name="bookmark=id.91k7gubho61s" w:colFirst="0" w:colLast="0"/>
      <w:bookmarkStart w:id="45" w:name="_Toc226803326"/>
      <w:bookmarkEnd w:id="44"/>
      <w:r>
        <w:rPr>
          <w:color w:val="4F81BD"/>
        </w:rPr>
        <w:t>5.3 Automated Model Registration and Promotion</w:t>
      </w:r>
      <w:bookmarkEnd w:id="45"/>
    </w:p>
    <w:p w14:paraId="36044412"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The </w:t>
      </w:r>
      <w:proofErr w:type="spellStart"/>
      <w:r>
        <w:rPr>
          <w:color w:val="000000"/>
        </w:rPr>
        <w:t>promote_model</w:t>
      </w:r>
      <w:proofErr w:type="spellEnd"/>
      <w:r>
        <w:rPr>
          <w:color w:val="000000"/>
        </w:rPr>
        <w:t xml:space="preserve"> task in the Airflow DAG implements automatic champion selection:</w:t>
      </w:r>
    </w:p>
    <w:p w14:paraId="5CB440AD" w14:textId="77777777" w:rsidR="00042673" w:rsidRDefault="00000000">
      <w:pPr>
        <w:numPr>
          <w:ilvl w:val="0"/>
          <w:numId w:val="5"/>
        </w:numPr>
        <w:pBdr>
          <w:top w:val="nil"/>
          <w:left w:val="nil"/>
          <w:bottom w:val="nil"/>
          <w:right w:val="nil"/>
          <w:between w:val="nil"/>
        </w:pBdr>
        <w:spacing w:after="120" w:line="278" w:lineRule="auto"/>
        <w:jc w:val="both"/>
      </w:pPr>
      <w:r>
        <w:rPr>
          <w:color w:val="000000"/>
        </w:rPr>
        <w:t xml:space="preserve">After training </w:t>
      </w:r>
      <w:proofErr w:type="gramStart"/>
      <w:r>
        <w:rPr>
          <w:color w:val="000000"/>
        </w:rPr>
        <w:t>completes</w:t>
      </w:r>
      <w:proofErr w:type="gramEnd"/>
      <w:r>
        <w:rPr>
          <w:color w:val="000000"/>
        </w:rPr>
        <w:t xml:space="preserve">, the new model’s test MAE is compared against the </w:t>
      </w:r>
      <w:proofErr w:type="gramStart"/>
      <w:r>
        <w:rPr>
          <w:color w:val="000000"/>
        </w:rPr>
        <w:t>current @</w:t>
      </w:r>
      <w:proofErr w:type="gramEnd"/>
      <w:r>
        <w:rPr>
          <w:color w:val="000000"/>
        </w:rPr>
        <w:t xml:space="preserve">champion model in the </w:t>
      </w:r>
      <w:proofErr w:type="spellStart"/>
      <w:r>
        <w:rPr>
          <w:color w:val="000000"/>
        </w:rPr>
        <w:t>MLflow</w:t>
      </w:r>
      <w:proofErr w:type="spellEnd"/>
      <w:r>
        <w:rPr>
          <w:color w:val="000000"/>
        </w:rPr>
        <w:t xml:space="preserve"> Registry</w:t>
      </w:r>
    </w:p>
    <w:p w14:paraId="0A221A65" w14:textId="77777777" w:rsidR="00042673" w:rsidRDefault="00000000">
      <w:pPr>
        <w:numPr>
          <w:ilvl w:val="0"/>
          <w:numId w:val="5"/>
        </w:numPr>
        <w:pBdr>
          <w:top w:val="nil"/>
          <w:left w:val="nil"/>
          <w:bottom w:val="nil"/>
          <w:right w:val="nil"/>
          <w:between w:val="nil"/>
        </w:pBdr>
        <w:spacing w:after="120" w:line="278" w:lineRule="auto"/>
        <w:jc w:val="both"/>
      </w:pPr>
      <w:r>
        <w:rPr>
          <w:color w:val="000000"/>
        </w:rPr>
        <w:t xml:space="preserve">If the new model improves on the champion’s metric, it is registered as a new version and </w:t>
      </w:r>
      <w:proofErr w:type="gramStart"/>
      <w:r>
        <w:rPr>
          <w:color w:val="000000"/>
        </w:rPr>
        <w:t>the @</w:t>
      </w:r>
      <w:proofErr w:type="gramEnd"/>
      <w:r>
        <w:rPr>
          <w:color w:val="000000"/>
        </w:rPr>
        <w:t>champion alias is reassigned</w:t>
      </w:r>
    </w:p>
    <w:p w14:paraId="595B5D98" w14:textId="77777777" w:rsidR="00042673" w:rsidRDefault="00000000">
      <w:pPr>
        <w:numPr>
          <w:ilvl w:val="0"/>
          <w:numId w:val="5"/>
        </w:numPr>
        <w:pBdr>
          <w:top w:val="nil"/>
          <w:left w:val="nil"/>
          <w:bottom w:val="nil"/>
          <w:right w:val="nil"/>
          <w:between w:val="nil"/>
        </w:pBdr>
        <w:spacing w:after="120" w:line="278" w:lineRule="auto"/>
        <w:jc w:val="both"/>
      </w:pPr>
      <w:r>
        <w:rPr>
          <w:color w:val="000000"/>
        </w:rPr>
        <w:t xml:space="preserve">The promotion decision is logged as an </w:t>
      </w:r>
      <w:proofErr w:type="spellStart"/>
      <w:r>
        <w:rPr>
          <w:color w:val="000000"/>
        </w:rPr>
        <w:t>MLflow</w:t>
      </w:r>
      <w:proofErr w:type="spellEnd"/>
      <w:r>
        <w:rPr>
          <w:color w:val="000000"/>
        </w:rPr>
        <w:t xml:space="preserve"> tag for audit</w:t>
      </w:r>
    </w:p>
    <w:p w14:paraId="2122864F"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This ensures the serving endpoint always loads the best available model without manual intervention.</w:t>
      </w:r>
    </w:p>
    <w:p w14:paraId="4487425E" w14:textId="7FB097D0" w:rsidR="00042673" w:rsidRDefault="00E005BD">
      <w:pPr>
        <w:pBdr>
          <w:top w:val="nil"/>
          <w:left w:val="nil"/>
          <w:bottom w:val="nil"/>
          <w:right w:val="nil"/>
          <w:between w:val="nil"/>
        </w:pBdr>
        <w:spacing w:before="180" w:after="180" w:line="320" w:lineRule="auto"/>
        <w:jc w:val="both"/>
      </w:pPr>
      <w:r w:rsidRPr="00E005BD">
        <w:t xml:space="preserve">Figure 5 presents the Model Registry view for the Jena Weather Forecaster within the </w:t>
      </w:r>
      <w:r w:rsidRPr="00E005BD">
        <w:rPr>
          <w:i/>
          <w:iCs/>
        </w:rPr>
        <w:t>noted</w:t>
      </w:r>
      <w:r w:rsidRPr="00E005BD">
        <w:t xml:space="preserve"> platform. The registry displays all 16 registered model versions, each linked to the </w:t>
      </w:r>
      <w:proofErr w:type="spellStart"/>
      <w:r w:rsidRPr="00E005BD">
        <w:t>MLflow</w:t>
      </w:r>
      <w:proofErr w:type="spellEnd"/>
      <w:r w:rsidRPr="00E005BD">
        <w:t xml:space="preserve"> run that </w:t>
      </w:r>
      <w:proofErr w:type="gramStart"/>
      <w:r w:rsidRPr="00E005BD">
        <w:t>produced it</w:t>
      </w:r>
      <w:proofErr w:type="gramEnd"/>
      <w:r w:rsidRPr="00E005BD">
        <w:t xml:space="preserve"> through a traceable run ID.</w:t>
      </w:r>
      <w:r>
        <w:t xml:space="preserve"> </w:t>
      </w:r>
      <w:r w:rsidR="007809AE">
        <w:t xml:space="preserve">Version 9 carries </w:t>
      </w:r>
      <w:proofErr w:type="gramStart"/>
      <w:r w:rsidR="007809AE">
        <w:t>the @</w:t>
      </w:r>
      <w:proofErr w:type="gramEnd"/>
      <w:r w:rsidR="007809AE">
        <w:t xml:space="preserve">champion alias, identifying it as the current production model loaded by the serving container. The alias is managed directly from the </w:t>
      </w:r>
      <w:r w:rsidR="007809AE" w:rsidRPr="004A0F3B">
        <w:rPr>
          <w:i/>
          <w:iCs/>
        </w:rPr>
        <w:t>noted</w:t>
      </w:r>
      <w:r w:rsidR="007809AE">
        <w:t xml:space="preserve"> interface through the "Set alias" action on any version row, with the sidebar tree reflecting the current champion assignment. The breadth of the version history, 16 versions registered across three days of pipeline executions, demonstrates the automated registration and promotion pipeline described in Section 5.3 operating continuously: each successful Airflow pipeline run produces a new candidate version, which is promoted </w:t>
      </w:r>
      <w:proofErr w:type="gramStart"/>
      <w:r w:rsidR="007809AE">
        <w:t>to @</w:t>
      </w:r>
      <w:proofErr w:type="gramEnd"/>
      <w:r w:rsidR="007809AE">
        <w:t>champion only if it improves on the current champion's test MAE.</w:t>
      </w:r>
    </w:p>
    <w:p w14:paraId="1409D66F" w14:textId="77777777" w:rsidR="00042673" w:rsidRDefault="00000000">
      <w:pPr>
        <w:pBdr>
          <w:top w:val="nil"/>
          <w:left w:val="nil"/>
          <w:bottom w:val="nil"/>
          <w:right w:val="nil"/>
          <w:between w:val="nil"/>
        </w:pBdr>
        <w:spacing w:before="180" w:after="180" w:line="320" w:lineRule="auto"/>
        <w:jc w:val="center"/>
        <w:rPr>
          <w:color w:val="000000"/>
        </w:rPr>
      </w:pPr>
      <w:r>
        <w:rPr>
          <w:noProof/>
        </w:rPr>
        <w:lastRenderedPageBreak/>
        <w:drawing>
          <wp:inline distT="114300" distB="114300" distL="114300" distR="114300" wp14:anchorId="7BBEBC72" wp14:editId="5F505627">
            <wp:extent cx="5461743" cy="255936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61743" cy="2559368"/>
                    </a:xfrm>
                    <a:prstGeom prst="rect">
                      <a:avLst/>
                    </a:prstGeom>
                    <a:ln/>
                  </pic:spPr>
                </pic:pic>
              </a:graphicData>
            </a:graphic>
          </wp:inline>
        </w:drawing>
      </w:r>
    </w:p>
    <w:p w14:paraId="58742256" w14:textId="26014A0F" w:rsidR="00042673" w:rsidRDefault="00000000">
      <w:pPr>
        <w:pBdr>
          <w:top w:val="nil"/>
          <w:left w:val="nil"/>
          <w:bottom w:val="nil"/>
          <w:right w:val="nil"/>
          <w:between w:val="nil"/>
        </w:pBdr>
        <w:spacing w:before="180" w:after="180"/>
        <w:jc w:val="center"/>
        <w:rPr>
          <w:color w:val="000000"/>
          <w:sz w:val="22"/>
          <w:szCs w:val="22"/>
        </w:rPr>
      </w:pPr>
      <w:r>
        <w:rPr>
          <w:color w:val="000000"/>
          <w:sz w:val="22"/>
          <w:szCs w:val="22"/>
        </w:rPr>
        <w:t xml:space="preserve">Figure </w:t>
      </w:r>
      <w:r>
        <w:rPr>
          <w:sz w:val="22"/>
          <w:szCs w:val="22"/>
        </w:rPr>
        <w:t>5</w:t>
      </w:r>
      <w:r>
        <w:rPr>
          <w:color w:val="000000"/>
          <w:sz w:val="22"/>
          <w:szCs w:val="22"/>
        </w:rPr>
        <w:t xml:space="preserve"> – </w:t>
      </w:r>
      <w:r>
        <w:rPr>
          <w:sz w:val="22"/>
          <w:szCs w:val="22"/>
        </w:rPr>
        <w:t>noted native Model Registry view for the Jena Weather Forecaster model</w:t>
      </w:r>
    </w:p>
    <w:p w14:paraId="7A56180D" w14:textId="77777777" w:rsidR="00042673" w:rsidRDefault="00000000">
      <w:pPr>
        <w:pStyle w:val="Ttulo2"/>
        <w:spacing w:before="240" w:after="120" w:line="320" w:lineRule="auto"/>
        <w:jc w:val="both"/>
      </w:pPr>
      <w:bookmarkStart w:id="46" w:name="bookmark=id.fkp4gzftibip" w:colFirst="0" w:colLast="0"/>
      <w:bookmarkStart w:id="47" w:name="_Toc226803327"/>
      <w:bookmarkEnd w:id="46"/>
      <w:r>
        <w:rPr>
          <w:rFonts w:ascii="Aptos" w:eastAsia="Aptos" w:hAnsi="Aptos" w:cs="Aptos"/>
          <w:color w:val="4F81BD"/>
        </w:rPr>
        <w:t>6. Model Serving and Frontend</w:t>
      </w:r>
      <w:bookmarkEnd w:id="47"/>
    </w:p>
    <w:p w14:paraId="53E5B09E" w14:textId="77777777" w:rsidR="00042673" w:rsidRDefault="00000000">
      <w:pPr>
        <w:pStyle w:val="Ttulo3"/>
        <w:spacing w:before="240" w:after="120" w:line="320" w:lineRule="auto"/>
        <w:jc w:val="both"/>
      </w:pPr>
      <w:bookmarkStart w:id="48" w:name="bookmark=id.kvorg7wvnywm" w:colFirst="0" w:colLast="0"/>
      <w:bookmarkStart w:id="49" w:name="_Toc226803328"/>
      <w:bookmarkEnd w:id="48"/>
      <w:r>
        <w:rPr>
          <w:color w:val="4F81BD"/>
        </w:rPr>
        <w:t xml:space="preserve">6.1 </w:t>
      </w:r>
      <w:proofErr w:type="spellStart"/>
      <w:r>
        <w:rPr>
          <w:color w:val="4F81BD"/>
        </w:rPr>
        <w:t>FastAPI</w:t>
      </w:r>
      <w:proofErr w:type="spellEnd"/>
      <w:r>
        <w:rPr>
          <w:color w:val="4F81BD"/>
        </w:rPr>
        <w:t xml:space="preserve"> Serving Layer</w:t>
      </w:r>
      <w:bookmarkEnd w:id="49"/>
    </w:p>
    <w:p w14:paraId="2DB58E04"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The </w:t>
      </w:r>
      <w:r w:rsidRPr="0027410F">
        <w:rPr>
          <w:i/>
          <w:iCs/>
          <w:color w:val="000000"/>
        </w:rPr>
        <w:t>noted-serving</w:t>
      </w:r>
      <w:r>
        <w:rPr>
          <w:color w:val="000000"/>
        </w:rPr>
        <w:t xml:space="preserve"> container is a dedicated </w:t>
      </w:r>
      <w:proofErr w:type="spellStart"/>
      <w:r>
        <w:rPr>
          <w:color w:val="000000"/>
        </w:rPr>
        <w:t>FastAPI</w:t>
      </w:r>
      <w:proofErr w:type="spellEnd"/>
      <w:r>
        <w:rPr>
          <w:color w:val="000000"/>
        </w:rPr>
        <w:t xml:space="preserve"> service that dynamically loads any registered model from the </w:t>
      </w:r>
      <w:proofErr w:type="spellStart"/>
      <w:r>
        <w:rPr>
          <w:color w:val="000000"/>
        </w:rPr>
        <w:t>MLflow</w:t>
      </w:r>
      <w:proofErr w:type="spellEnd"/>
      <w:r>
        <w:rPr>
          <w:color w:val="000000"/>
        </w:rPr>
        <w:t xml:space="preserve"> Registry on demand. Key capabilities:</w:t>
      </w:r>
    </w:p>
    <w:p w14:paraId="29160985" w14:textId="77777777" w:rsidR="00042673" w:rsidRDefault="00000000">
      <w:pPr>
        <w:numPr>
          <w:ilvl w:val="0"/>
          <w:numId w:val="6"/>
        </w:numPr>
        <w:pBdr>
          <w:top w:val="nil"/>
          <w:left w:val="nil"/>
          <w:bottom w:val="nil"/>
          <w:right w:val="nil"/>
          <w:between w:val="nil"/>
        </w:pBdr>
        <w:spacing w:after="120" w:line="278" w:lineRule="auto"/>
        <w:jc w:val="both"/>
      </w:pPr>
      <w:r>
        <w:rPr>
          <w:b/>
          <w:bCs/>
          <w:color w:val="000000"/>
        </w:rPr>
        <w:t>Dynamic model loading</w:t>
      </w:r>
      <w:r>
        <w:rPr>
          <w:color w:val="000000"/>
        </w:rPr>
        <w:t xml:space="preserve">: Load any model version by name and version/alias. </w:t>
      </w:r>
      <w:proofErr w:type="gramStart"/>
      <w:r>
        <w:rPr>
          <w:color w:val="000000"/>
        </w:rPr>
        <w:t>The @</w:t>
      </w:r>
      <w:proofErr w:type="gramEnd"/>
      <w:r>
        <w:rPr>
          <w:color w:val="000000"/>
        </w:rPr>
        <w:t>champion alias provides a stable reference to the best model</w:t>
      </w:r>
    </w:p>
    <w:p w14:paraId="4D77F388" w14:textId="77777777" w:rsidR="00042673" w:rsidRDefault="00000000">
      <w:pPr>
        <w:numPr>
          <w:ilvl w:val="0"/>
          <w:numId w:val="6"/>
        </w:numPr>
        <w:pBdr>
          <w:top w:val="nil"/>
          <w:left w:val="nil"/>
          <w:bottom w:val="nil"/>
          <w:right w:val="nil"/>
          <w:between w:val="nil"/>
        </w:pBdr>
        <w:spacing w:after="120" w:line="278" w:lineRule="auto"/>
        <w:jc w:val="both"/>
      </w:pPr>
      <w:r>
        <w:rPr>
          <w:b/>
          <w:bCs/>
          <w:color w:val="000000"/>
        </w:rPr>
        <w:t>Schema-aware input validation</w:t>
      </w:r>
      <w:r>
        <w:rPr>
          <w:color w:val="000000"/>
        </w:rPr>
        <w:t xml:space="preserve">: </w:t>
      </w:r>
      <w:proofErr w:type="spellStart"/>
      <w:r>
        <w:rPr>
          <w:color w:val="000000"/>
        </w:rPr>
        <w:t>Pydantic</w:t>
      </w:r>
      <w:proofErr w:type="spellEnd"/>
      <w:r>
        <w:rPr>
          <w:color w:val="000000"/>
        </w:rPr>
        <w:t xml:space="preserve"> schemas derived from the model’s </w:t>
      </w:r>
      <w:proofErr w:type="spellStart"/>
      <w:r>
        <w:rPr>
          <w:color w:val="000000"/>
        </w:rPr>
        <w:t>MLflow</w:t>
      </w:r>
      <w:proofErr w:type="spellEnd"/>
      <w:r>
        <w:rPr>
          <w:color w:val="000000"/>
        </w:rPr>
        <w:t xml:space="preserve"> signature validate incoming JSON requests</w:t>
      </w:r>
    </w:p>
    <w:p w14:paraId="0DC67570" w14:textId="77777777" w:rsidR="00042673" w:rsidRDefault="00000000">
      <w:pPr>
        <w:numPr>
          <w:ilvl w:val="0"/>
          <w:numId w:val="6"/>
        </w:numPr>
        <w:pBdr>
          <w:top w:val="nil"/>
          <w:left w:val="nil"/>
          <w:bottom w:val="nil"/>
          <w:right w:val="nil"/>
          <w:between w:val="nil"/>
        </w:pBdr>
        <w:spacing w:after="120" w:line="278" w:lineRule="auto"/>
        <w:jc w:val="both"/>
      </w:pPr>
      <w:r>
        <w:rPr>
          <w:b/>
          <w:bCs/>
          <w:color w:val="000000"/>
        </w:rPr>
        <w:t>Multi-framework support</w:t>
      </w:r>
      <w:r>
        <w:rPr>
          <w:color w:val="000000"/>
        </w:rPr>
        <w:t xml:space="preserve">: Pre-installed TensorFlow, </w:t>
      </w:r>
      <w:proofErr w:type="spellStart"/>
      <w:r>
        <w:rPr>
          <w:color w:val="000000"/>
        </w:rPr>
        <w:t>PyTorch</w:t>
      </w:r>
      <w:proofErr w:type="spellEnd"/>
      <w:r>
        <w:rPr>
          <w:color w:val="000000"/>
        </w:rPr>
        <w:t xml:space="preserve">, scikit-learn,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for model inference</w:t>
      </w:r>
    </w:p>
    <w:p w14:paraId="1193F2AD" w14:textId="122E60C8" w:rsidR="00042673" w:rsidRDefault="00000000">
      <w:pPr>
        <w:numPr>
          <w:ilvl w:val="0"/>
          <w:numId w:val="6"/>
        </w:numPr>
        <w:pBdr>
          <w:top w:val="nil"/>
          <w:left w:val="nil"/>
          <w:bottom w:val="nil"/>
          <w:right w:val="nil"/>
          <w:between w:val="nil"/>
        </w:pBdr>
        <w:spacing w:after="120" w:line="278" w:lineRule="auto"/>
        <w:jc w:val="both"/>
      </w:pPr>
      <w:r>
        <w:rPr>
          <w:b/>
          <w:bCs/>
          <w:color w:val="000000"/>
        </w:rPr>
        <w:t>Health monitoring</w:t>
      </w:r>
      <w:r>
        <w:rPr>
          <w:color w:val="000000"/>
        </w:rPr>
        <w:t xml:space="preserve">: </w:t>
      </w:r>
      <w:r w:rsidR="00357574">
        <w:rPr>
          <w:color w:val="000000"/>
        </w:rPr>
        <w:t xml:space="preserve">a </w:t>
      </w:r>
      <w:r>
        <w:rPr>
          <w:color w:val="000000"/>
        </w:rPr>
        <w:t xml:space="preserve">/health </w:t>
      </w:r>
      <w:r w:rsidR="00357574" w:rsidRPr="00357574">
        <w:rPr>
          <w:color w:val="000000"/>
        </w:rPr>
        <w:t xml:space="preserve">endpoint is provided, with serving status displayed in the </w:t>
      </w:r>
      <w:r w:rsidR="00357574" w:rsidRPr="00357574">
        <w:rPr>
          <w:i/>
          <w:iCs/>
          <w:color w:val="000000"/>
        </w:rPr>
        <w:t>noted</w:t>
      </w:r>
      <w:r w:rsidR="00357574" w:rsidRPr="00357574">
        <w:rPr>
          <w:color w:val="000000"/>
        </w:rPr>
        <w:t xml:space="preserve"> status bar</w:t>
      </w:r>
    </w:p>
    <w:p w14:paraId="73D19808" w14:textId="77777777" w:rsidR="00042673" w:rsidRDefault="00000000">
      <w:pPr>
        <w:pStyle w:val="Ttulo3"/>
        <w:spacing w:before="240" w:after="120" w:line="320" w:lineRule="auto"/>
        <w:jc w:val="both"/>
      </w:pPr>
      <w:bookmarkStart w:id="50" w:name="bookmark=id.4c3nmj7oze2r" w:colFirst="0" w:colLast="0"/>
      <w:bookmarkStart w:id="51" w:name="_Toc226803329"/>
      <w:bookmarkEnd w:id="50"/>
      <w:r>
        <w:rPr>
          <w:color w:val="4F81BD"/>
        </w:rPr>
        <w:t>6.2 noted “Try It” Panel</w:t>
      </w:r>
      <w:bookmarkEnd w:id="51"/>
    </w:p>
    <w:p w14:paraId="4AC26C28" w14:textId="702C94EA" w:rsidR="00042673" w:rsidRDefault="00000000">
      <w:pPr>
        <w:pBdr>
          <w:top w:val="nil"/>
          <w:left w:val="nil"/>
          <w:bottom w:val="nil"/>
          <w:right w:val="nil"/>
          <w:between w:val="nil"/>
        </w:pBdr>
        <w:spacing w:before="180" w:after="180" w:line="320" w:lineRule="auto"/>
        <w:jc w:val="both"/>
        <w:rPr>
          <w:color w:val="000000"/>
        </w:rPr>
      </w:pPr>
      <w:r>
        <w:rPr>
          <w:color w:val="000000"/>
        </w:rPr>
        <w:t>Within the</w:t>
      </w:r>
      <w:r w:rsidRPr="0002525B">
        <w:rPr>
          <w:i/>
          <w:iCs/>
          <w:color w:val="000000"/>
        </w:rPr>
        <w:t xml:space="preserve"> noted</w:t>
      </w:r>
      <w:r>
        <w:rPr>
          <w:color w:val="000000"/>
        </w:rPr>
        <w:t xml:space="preserve"> platform, the Model Registry section provides a “Try It” panel for any registered model. </w:t>
      </w:r>
      <w:r w:rsidR="0002525B" w:rsidRPr="0002525B">
        <w:rPr>
          <w:color w:val="000000"/>
        </w:rPr>
        <w:t xml:space="preserve">The panel generates a dynamic input form based on the model’s schema signature, forwards the request through the </w:t>
      </w:r>
      <w:r w:rsidR="00FF2951" w:rsidRPr="00FF2951">
        <w:rPr>
          <w:i/>
          <w:iCs/>
          <w:color w:val="000000"/>
        </w:rPr>
        <w:t>n</w:t>
      </w:r>
      <w:r w:rsidR="0002525B" w:rsidRPr="00FF2951">
        <w:rPr>
          <w:i/>
          <w:iCs/>
          <w:color w:val="000000"/>
        </w:rPr>
        <w:t>oted</w:t>
      </w:r>
      <w:r w:rsidR="0002525B" w:rsidRPr="0002525B">
        <w:rPr>
          <w:color w:val="000000"/>
        </w:rPr>
        <w:t xml:space="preserve"> backend, which proxies it to the serving container, and renders the response as charts (</w:t>
      </w:r>
      <w:proofErr w:type="spellStart"/>
      <w:r w:rsidR="0002525B" w:rsidRPr="0002525B">
        <w:rPr>
          <w:color w:val="000000"/>
        </w:rPr>
        <w:t>ECharts</w:t>
      </w:r>
      <w:proofErr w:type="spellEnd"/>
      <w:r w:rsidR="0002525B" w:rsidRPr="0002525B">
        <w:rPr>
          <w:color w:val="000000"/>
        </w:rPr>
        <w:t>), tables, or formatted JSON.</w:t>
      </w:r>
    </w:p>
    <w:p w14:paraId="1FBC211C" w14:textId="77777777" w:rsidR="00042673" w:rsidRDefault="00000000">
      <w:pPr>
        <w:pStyle w:val="Ttulo3"/>
        <w:spacing w:before="240" w:after="120" w:line="320" w:lineRule="auto"/>
        <w:jc w:val="both"/>
      </w:pPr>
      <w:bookmarkStart w:id="52" w:name="bookmark=id.7950q64a81rv" w:colFirst="0" w:colLast="0"/>
      <w:bookmarkStart w:id="53" w:name="_Toc226803330"/>
      <w:bookmarkEnd w:id="52"/>
      <w:r>
        <w:rPr>
          <w:color w:val="4F81BD"/>
        </w:rPr>
        <w:t>6.3 Jena Client Web Application</w:t>
      </w:r>
      <w:bookmarkEnd w:id="53"/>
    </w:p>
    <w:p w14:paraId="0F4EFC34" w14:textId="642BC523" w:rsidR="00042673" w:rsidRDefault="00826A34">
      <w:pPr>
        <w:pBdr>
          <w:top w:val="nil"/>
          <w:left w:val="nil"/>
          <w:bottom w:val="nil"/>
          <w:right w:val="nil"/>
          <w:between w:val="nil"/>
        </w:pBdr>
        <w:spacing w:before="180" w:after="180" w:line="320" w:lineRule="auto"/>
        <w:jc w:val="both"/>
        <w:rPr>
          <w:color w:val="000000"/>
        </w:rPr>
      </w:pPr>
      <w:r w:rsidRPr="00826A34">
        <w:rPr>
          <w:color w:val="000000"/>
        </w:rPr>
        <w:t>In addition to the built-in serving interface provided by the</w:t>
      </w:r>
      <w:r w:rsidRPr="00826A34">
        <w:rPr>
          <w:i/>
          <w:iCs/>
          <w:color w:val="000000"/>
        </w:rPr>
        <w:t xml:space="preserve"> noted</w:t>
      </w:r>
      <w:r w:rsidRPr="00826A34">
        <w:rPr>
          <w:color w:val="000000"/>
        </w:rPr>
        <w:t xml:space="preserve"> platform, a standalone web application (</w:t>
      </w:r>
      <w:proofErr w:type="spellStart"/>
      <w:r w:rsidRPr="00826A34">
        <w:rPr>
          <w:color w:val="000000"/>
        </w:rPr>
        <w:t>jena_client</w:t>
      </w:r>
      <w:proofErr w:type="spellEnd"/>
      <w:r w:rsidRPr="00826A34">
        <w:rPr>
          <w:color w:val="000000"/>
        </w:rPr>
        <w:t xml:space="preserve">) was developed to demonstrate model serving for end </w:t>
      </w:r>
      <w:r>
        <w:rPr>
          <w:color w:val="000000"/>
        </w:rPr>
        <w:t>users:</w:t>
      </w:r>
    </w:p>
    <w:p w14:paraId="642DFFE0" w14:textId="77777777" w:rsidR="00042673" w:rsidRDefault="00000000">
      <w:pPr>
        <w:numPr>
          <w:ilvl w:val="0"/>
          <w:numId w:val="7"/>
        </w:numPr>
        <w:pBdr>
          <w:top w:val="nil"/>
          <w:left w:val="nil"/>
          <w:bottom w:val="nil"/>
          <w:right w:val="nil"/>
          <w:between w:val="nil"/>
        </w:pBdr>
        <w:spacing w:after="120" w:line="278" w:lineRule="auto"/>
        <w:jc w:val="both"/>
      </w:pPr>
      <w:r>
        <w:rPr>
          <w:b/>
          <w:bCs/>
          <w:color w:val="000000"/>
        </w:rPr>
        <w:lastRenderedPageBreak/>
        <w:t>Backend</w:t>
      </w:r>
      <w:r>
        <w:rPr>
          <w:color w:val="000000"/>
        </w:rPr>
        <w:t xml:space="preserve">: </w:t>
      </w:r>
      <w:proofErr w:type="spellStart"/>
      <w:r>
        <w:rPr>
          <w:color w:val="000000"/>
        </w:rPr>
        <w:t>FastAPI</w:t>
      </w:r>
      <w:proofErr w:type="spellEnd"/>
      <w:r>
        <w:rPr>
          <w:color w:val="000000"/>
        </w:rPr>
        <w:t xml:space="preserve"> + socket.io server that connects to the noted-serving container</w:t>
      </w:r>
    </w:p>
    <w:p w14:paraId="53BE1BED" w14:textId="77777777" w:rsidR="00042673" w:rsidRDefault="00000000">
      <w:pPr>
        <w:numPr>
          <w:ilvl w:val="0"/>
          <w:numId w:val="7"/>
        </w:numPr>
        <w:pBdr>
          <w:top w:val="nil"/>
          <w:left w:val="nil"/>
          <w:bottom w:val="nil"/>
          <w:right w:val="nil"/>
          <w:between w:val="nil"/>
        </w:pBdr>
        <w:spacing w:after="120" w:line="278" w:lineRule="auto"/>
        <w:jc w:val="both"/>
      </w:pPr>
      <w:r>
        <w:rPr>
          <w:b/>
          <w:bCs/>
          <w:color w:val="000000"/>
        </w:rPr>
        <w:t>Frontend</w:t>
      </w:r>
      <w:r>
        <w:rPr>
          <w:color w:val="000000"/>
        </w:rPr>
        <w:t>: Vanilla HTML/CSS/JavaScript with Chart.js for interactive forecast visualization</w:t>
      </w:r>
    </w:p>
    <w:p w14:paraId="3F422DFC" w14:textId="77777777" w:rsidR="00042673" w:rsidRDefault="00000000">
      <w:pPr>
        <w:numPr>
          <w:ilvl w:val="0"/>
          <w:numId w:val="7"/>
        </w:numPr>
        <w:pBdr>
          <w:top w:val="nil"/>
          <w:left w:val="nil"/>
          <w:bottom w:val="nil"/>
          <w:right w:val="nil"/>
          <w:between w:val="nil"/>
        </w:pBdr>
        <w:spacing w:after="120" w:line="278" w:lineRule="auto"/>
        <w:jc w:val="both"/>
      </w:pPr>
      <w:r>
        <w:rPr>
          <w:b/>
          <w:bCs/>
          <w:color w:val="000000"/>
        </w:rPr>
        <w:t>Features</w:t>
      </w:r>
      <w:r>
        <w:rPr>
          <w:color w:val="000000"/>
        </w:rPr>
        <w:t xml:space="preserve">: Real-time temperature predictions, historical data overlay, dark/light </w:t>
      </w:r>
      <w:proofErr w:type="gramStart"/>
      <w:r>
        <w:rPr>
          <w:color w:val="000000"/>
        </w:rPr>
        <w:t>theme</w:t>
      </w:r>
      <w:proofErr w:type="gramEnd"/>
      <w:r>
        <w:rPr>
          <w:color w:val="000000"/>
        </w:rPr>
        <w:t xml:space="preserve"> toggle</w:t>
      </w:r>
    </w:p>
    <w:p w14:paraId="68EB030C" w14:textId="77777777" w:rsidR="00042673" w:rsidRDefault="00000000">
      <w:pPr>
        <w:numPr>
          <w:ilvl w:val="0"/>
          <w:numId w:val="7"/>
        </w:numPr>
        <w:pBdr>
          <w:top w:val="nil"/>
          <w:left w:val="nil"/>
          <w:bottom w:val="nil"/>
          <w:right w:val="nil"/>
          <w:between w:val="nil"/>
        </w:pBdr>
        <w:spacing w:after="120" w:line="278" w:lineRule="auto"/>
        <w:jc w:val="both"/>
      </w:pPr>
      <w:r>
        <w:rPr>
          <w:b/>
          <w:bCs/>
          <w:color w:val="000000"/>
        </w:rPr>
        <w:t>Deployment</w:t>
      </w:r>
      <w:r>
        <w:rPr>
          <w:color w:val="000000"/>
        </w:rPr>
        <w:t>: Runs as a separate service, accessible to users who don’t need the full noted platform</w:t>
      </w:r>
    </w:p>
    <w:p w14:paraId="1AE0CFC8"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This dual approach demonstrates both integrated (Try It panel) and standalone (</w:t>
      </w:r>
      <w:proofErr w:type="spellStart"/>
      <w:r>
        <w:rPr>
          <w:color w:val="000000"/>
        </w:rPr>
        <w:t>jena_client</w:t>
      </w:r>
      <w:proofErr w:type="spellEnd"/>
      <w:r>
        <w:rPr>
          <w:color w:val="000000"/>
        </w:rPr>
        <w:t>) serving patterns.</w:t>
      </w:r>
    </w:p>
    <w:p w14:paraId="3D8FFF20" w14:textId="77777777" w:rsidR="00042673" w:rsidRDefault="00000000">
      <w:pPr>
        <w:pStyle w:val="Ttulo2"/>
        <w:spacing w:before="240" w:after="120" w:line="320" w:lineRule="auto"/>
        <w:jc w:val="both"/>
      </w:pPr>
      <w:bookmarkStart w:id="54" w:name="bookmark=id.5an7fdfp872x" w:colFirst="0" w:colLast="0"/>
      <w:bookmarkStart w:id="55" w:name="_Toc226803331"/>
      <w:bookmarkEnd w:id="54"/>
      <w:r>
        <w:rPr>
          <w:rFonts w:ascii="Aptos" w:eastAsia="Aptos" w:hAnsi="Aptos" w:cs="Aptos"/>
          <w:color w:val="4F81BD"/>
        </w:rPr>
        <w:t>7. AI-Powered Development Assistant</w:t>
      </w:r>
      <w:bookmarkEnd w:id="55"/>
    </w:p>
    <w:p w14:paraId="583B55CD" w14:textId="77777777" w:rsidR="00042673" w:rsidRDefault="00000000">
      <w:pPr>
        <w:pStyle w:val="Ttulo3"/>
        <w:spacing w:before="240" w:after="120" w:line="320" w:lineRule="auto"/>
        <w:jc w:val="both"/>
      </w:pPr>
      <w:bookmarkStart w:id="56" w:name="bookmark=id.b7yjuv8xy5od" w:colFirst="0" w:colLast="0"/>
      <w:bookmarkStart w:id="57" w:name="_Toc226803332"/>
      <w:bookmarkEnd w:id="56"/>
      <w:r>
        <w:rPr>
          <w:color w:val="4F81BD"/>
        </w:rPr>
        <w:t>7.1 Dual-Backend Architecture</w:t>
      </w:r>
      <w:bookmarkEnd w:id="57"/>
    </w:p>
    <w:p w14:paraId="775777E1" w14:textId="3AA02C58" w:rsidR="00042673" w:rsidRDefault="00AA4EE1">
      <w:pPr>
        <w:pBdr>
          <w:top w:val="nil"/>
          <w:left w:val="nil"/>
          <w:bottom w:val="nil"/>
          <w:right w:val="nil"/>
          <w:between w:val="nil"/>
        </w:pBdr>
        <w:spacing w:before="180" w:after="180" w:line="320" w:lineRule="auto"/>
        <w:jc w:val="both"/>
        <w:rPr>
          <w:color w:val="000000"/>
        </w:rPr>
      </w:pPr>
      <w:r w:rsidRPr="00AA4EE1">
        <w:rPr>
          <w:color w:val="000000"/>
        </w:rPr>
        <w:t xml:space="preserve">The </w:t>
      </w:r>
      <w:r w:rsidRPr="00AA4EE1">
        <w:rPr>
          <w:i/>
          <w:iCs/>
          <w:color w:val="000000"/>
        </w:rPr>
        <w:t>noted</w:t>
      </w:r>
      <w:r w:rsidRPr="00AA4EE1">
        <w:rPr>
          <w:color w:val="000000"/>
        </w:rPr>
        <w:t xml:space="preserve"> platform integrates an AI assistant capable of understanding the full </w:t>
      </w:r>
      <w:proofErr w:type="spellStart"/>
      <w:r w:rsidRPr="00AA4EE1">
        <w:rPr>
          <w:color w:val="000000"/>
        </w:rPr>
        <w:t>MLOps</w:t>
      </w:r>
      <w:proofErr w:type="spellEnd"/>
      <w:r w:rsidRPr="00AA4EE1">
        <w:rPr>
          <w:color w:val="000000"/>
        </w:rPr>
        <w:t xml:space="preserve"> workspace and interacting with it through structured tool calls. The assistant supports two inference backends</w:t>
      </w:r>
      <w:r>
        <w:rPr>
          <w:color w:val="000000"/>
        </w:rPr>
        <w:t>:</w:t>
      </w:r>
    </w:p>
    <w:p w14:paraId="719EEDD8" w14:textId="77777777" w:rsidR="00042673" w:rsidRDefault="00000000">
      <w:pPr>
        <w:numPr>
          <w:ilvl w:val="0"/>
          <w:numId w:val="8"/>
        </w:numPr>
        <w:pBdr>
          <w:top w:val="nil"/>
          <w:left w:val="nil"/>
          <w:bottom w:val="nil"/>
          <w:right w:val="nil"/>
          <w:between w:val="nil"/>
        </w:pBdr>
        <w:spacing w:after="120" w:line="278" w:lineRule="auto"/>
        <w:jc w:val="both"/>
      </w:pPr>
      <w:r>
        <w:rPr>
          <w:b/>
          <w:bCs/>
          <w:color w:val="000000"/>
        </w:rPr>
        <w:t>Gemma 4 E4B</w:t>
      </w:r>
      <w:r>
        <w:rPr>
          <w:color w:val="000000"/>
        </w:rPr>
        <w:t xml:space="preserve"> (local, via llama-</w:t>
      </w:r>
      <w:proofErr w:type="spellStart"/>
      <w:r>
        <w:rPr>
          <w:color w:val="000000"/>
        </w:rPr>
        <w:t>cpp</w:t>
      </w:r>
      <w:proofErr w:type="spellEnd"/>
      <w:r>
        <w:rPr>
          <w:color w:val="000000"/>
        </w:rPr>
        <w:t xml:space="preserve">-python): On-premises inference with 128K context window. No data leaves the host. Native tool calling via </w:t>
      </w:r>
      <w:proofErr w:type="gramStart"/>
      <w:r>
        <w:rPr>
          <w:color w:val="000000"/>
        </w:rPr>
        <w:t>trained &lt;|</w:t>
      </w:r>
      <w:proofErr w:type="spellStart"/>
      <w:r>
        <w:rPr>
          <w:color w:val="000000"/>
        </w:rPr>
        <w:t>tool_call</w:t>
      </w:r>
      <w:proofErr w:type="spellEnd"/>
      <w:r>
        <w:rPr>
          <w:color w:val="000000"/>
        </w:rPr>
        <w:t>&gt;</w:t>
      </w:r>
      <w:proofErr w:type="gramEnd"/>
      <w:r>
        <w:rPr>
          <w:color w:val="000000"/>
        </w:rPr>
        <w:t xml:space="preserve"> special tokens</w:t>
      </w:r>
    </w:p>
    <w:p w14:paraId="79176217" w14:textId="77777777" w:rsidR="00042673" w:rsidRDefault="00000000">
      <w:pPr>
        <w:numPr>
          <w:ilvl w:val="0"/>
          <w:numId w:val="8"/>
        </w:numPr>
        <w:pBdr>
          <w:top w:val="nil"/>
          <w:left w:val="nil"/>
          <w:bottom w:val="nil"/>
          <w:right w:val="nil"/>
          <w:between w:val="nil"/>
        </w:pBdr>
        <w:spacing w:after="120" w:line="278" w:lineRule="auto"/>
        <w:jc w:val="both"/>
      </w:pPr>
      <w:r>
        <w:rPr>
          <w:b/>
          <w:bCs/>
          <w:color w:val="000000"/>
        </w:rPr>
        <w:t>Anthropic Claude</w:t>
      </w:r>
      <w:r>
        <w:rPr>
          <w:color w:val="000000"/>
        </w:rPr>
        <w:t xml:space="preserve"> (Sonnet 4.6, Opus 4.6, Haiku 4.5): Cloud API with 200K context window. Native tool calling via </w:t>
      </w:r>
      <w:proofErr w:type="spellStart"/>
      <w:r>
        <w:rPr>
          <w:color w:val="000000"/>
        </w:rPr>
        <w:t>Anthropic’s</w:t>
      </w:r>
      <w:proofErr w:type="spellEnd"/>
      <w:r>
        <w:rPr>
          <w:color w:val="000000"/>
        </w:rPr>
        <w:t xml:space="preserve"> tools array and </w:t>
      </w:r>
      <w:proofErr w:type="spellStart"/>
      <w:r>
        <w:rPr>
          <w:color w:val="000000"/>
        </w:rPr>
        <w:t>tool_use</w:t>
      </w:r>
      <w:proofErr w:type="spellEnd"/>
      <w:r>
        <w:rPr>
          <w:color w:val="000000"/>
        </w:rPr>
        <w:t xml:space="preserve"> content blocks</w:t>
      </w:r>
    </w:p>
    <w:p w14:paraId="111AF87B"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Both backends use their model-native tool calling mechanisms rather than text-based prompt injection, ensuring reliable structured arguments and eliminating parsing fragility.</w:t>
      </w:r>
    </w:p>
    <w:p w14:paraId="52BB3E5B" w14:textId="77777777" w:rsidR="00042673" w:rsidRPr="008022CE" w:rsidRDefault="00000000">
      <w:pPr>
        <w:pStyle w:val="Ttulo3"/>
        <w:spacing w:before="240" w:after="120" w:line="320" w:lineRule="auto"/>
        <w:jc w:val="both"/>
        <w:rPr>
          <w:lang w:val="pt-PT"/>
        </w:rPr>
      </w:pPr>
      <w:bookmarkStart w:id="58" w:name="bookmark=id.gq3p7jhj8tc8" w:colFirst="0" w:colLast="0"/>
      <w:bookmarkStart w:id="59" w:name="_Toc226803333"/>
      <w:bookmarkEnd w:id="58"/>
      <w:r w:rsidRPr="008022CE">
        <w:rPr>
          <w:color w:val="4F81BD"/>
          <w:lang w:val="pt-PT"/>
        </w:rPr>
        <w:t>7.2 MCP Server (</w:t>
      </w:r>
      <w:proofErr w:type="spellStart"/>
      <w:r w:rsidRPr="008022CE">
        <w:rPr>
          <w:color w:val="4F81BD"/>
          <w:lang w:val="pt-PT"/>
        </w:rPr>
        <w:t>Model</w:t>
      </w:r>
      <w:proofErr w:type="spellEnd"/>
      <w:r w:rsidRPr="008022CE">
        <w:rPr>
          <w:color w:val="4F81BD"/>
          <w:lang w:val="pt-PT"/>
        </w:rPr>
        <w:t xml:space="preserve"> </w:t>
      </w:r>
      <w:proofErr w:type="spellStart"/>
      <w:r w:rsidRPr="008022CE">
        <w:rPr>
          <w:color w:val="4F81BD"/>
          <w:lang w:val="pt-PT"/>
        </w:rPr>
        <w:t>Context</w:t>
      </w:r>
      <w:proofErr w:type="spellEnd"/>
      <w:r w:rsidRPr="008022CE">
        <w:rPr>
          <w:color w:val="4F81BD"/>
          <w:lang w:val="pt-PT"/>
        </w:rPr>
        <w:t xml:space="preserve"> </w:t>
      </w:r>
      <w:proofErr w:type="spellStart"/>
      <w:r w:rsidRPr="008022CE">
        <w:rPr>
          <w:color w:val="4F81BD"/>
          <w:lang w:val="pt-PT"/>
        </w:rPr>
        <w:t>Protocol</w:t>
      </w:r>
      <w:proofErr w:type="spellEnd"/>
      <w:r w:rsidRPr="008022CE">
        <w:rPr>
          <w:color w:val="4F81BD"/>
          <w:lang w:val="pt-PT"/>
        </w:rPr>
        <w:t>)</w:t>
      </w:r>
      <w:bookmarkEnd w:id="59"/>
    </w:p>
    <w:p w14:paraId="74540152" w14:textId="5D7FD741" w:rsidR="00042673" w:rsidRDefault="00623465">
      <w:pPr>
        <w:pBdr>
          <w:top w:val="nil"/>
          <w:left w:val="nil"/>
          <w:bottom w:val="nil"/>
          <w:right w:val="nil"/>
          <w:between w:val="nil"/>
        </w:pBdr>
        <w:spacing w:before="180" w:after="180" w:line="320" w:lineRule="auto"/>
        <w:jc w:val="both"/>
        <w:rPr>
          <w:color w:val="000000"/>
        </w:rPr>
      </w:pPr>
      <w:r w:rsidRPr="00623465">
        <w:rPr>
          <w:color w:val="000000"/>
        </w:rPr>
        <w:t xml:space="preserve">The </w:t>
      </w:r>
      <w:r w:rsidRPr="00623465">
        <w:rPr>
          <w:i/>
          <w:iCs/>
          <w:color w:val="000000"/>
        </w:rPr>
        <w:t>noted</w:t>
      </w:r>
      <w:r w:rsidRPr="00623465">
        <w:rPr>
          <w:color w:val="000000"/>
        </w:rPr>
        <w:t xml:space="preserve"> platform exposes its capabilities through an MCP server at /</w:t>
      </w:r>
      <w:proofErr w:type="spellStart"/>
      <w:r w:rsidRPr="00623465">
        <w:rPr>
          <w:color w:val="000000"/>
        </w:rPr>
        <w:t>mcp</w:t>
      </w:r>
      <w:proofErr w:type="spellEnd"/>
      <w:r w:rsidRPr="00623465">
        <w:rPr>
          <w:color w:val="000000"/>
        </w:rPr>
        <w:t xml:space="preserve">/, allowing external AI clients such as Claude Code, Claude Desktop, and Cursor to interact with the platform programmatically, without relying on the </w:t>
      </w:r>
      <w:r>
        <w:rPr>
          <w:i/>
          <w:iCs/>
          <w:color w:val="000000"/>
        </w:rPr>
        <w:t>n</w:t>
      </w:r>
      <w:r w:rsidRPr="00623465">
        <w:rPr>
          <w:i/>
          <w:iCs/>
          <w:color w:val="000000"/>
        </w:rPr>
        <w:t>oted</w:t>
      </w:r>
      <w:r w:rsidRPr="00623465">
        <w:rPr>
          <w:color w:val="000000"/>
        </w:rPr>
        <w:t xml:space="preserve"> interface</w:t>
      </w:r>
      <w:r>
        <w:rPr>
          <w:color w:val="000000"/>
        </w:rPr>
        <w:t xml:space="preserve">. The server uses </w:t>
      </w:r>
      <w:proofErr w:type="spellStart"/>
      <w:r>
        <w:rPr>
          <w:color w:val="000000"/>
        </w:rPr>
        <w:t>Streamable</w:t>
      </w:r>
      <w:proofErr w:type="spellEnd"/>
      <w:r>
        <w:rPr>
          <w:color w:val="000000"/>
        </w:rPr>
        <w:t xml:space="preserve"> HTTP transport with the official </w:t>
      </w:r>
      <w:proofErr w:type="spellStart"/>
      <w:r>
        <w:rPr>
          <w:color w:val="000000"/>
        </w:rPr>
        <w:t>mcp</w:t>
      </w:r>
      <w:proofErr w:type="spellEnd"/>
      <w:r>
        <w:rPr>
          <w:color w:val="000000"/>
        </w:rPr>
        <w:t xml:space="preserve"> Python SDK, </w:t>
      </w:r>
      <w:proofErr w:type="gramStart"/>
      <w:r>
        <w:rPr>
          <w:color w:val="000000"/>
        </w:rPr>
        <w:t>includes</w:t>
      </w:r>
      <w:proofErr w:type="gramEnd"/>
      <w:r>
        <w:rPr>
          <w:color w:val="000000"/>
        </w:rPr>
        <w:t xml:space="preserve"> rate limiting (tiered token bucket: read 30/min, write 10/min), and a structured error taxonomy. </w:t>
      </w:r>
      <w:proofErr w:type="gramStart"/>
      <w:r>
        <w:rPr>
          <w:color w:val="000000"/>
        </w:rPr>
        <w:t>This transforms</w:t>
      </w:r>
      <w:proofErr w:type="gramEnd"/>
      <w:r>
        <w:rPr>
          <w:color w:val="000000"/>
        </w:rPr>
        <w:t xml:space="preserve"> </w:t>
      </w:r>
      <w:r w:rsidRPr="00623465">
        <w:rPr>
          <w:i/>
          <w:iCs/>
          <w:color w:val="000000"/>
        </w:rPr>
        <w:t>noted</w:t>
      </w:r>
      <w:r>
        <w:rPr>
          <w:color w:val="000000"/>
        </w:rPr>
        <w:t xml:space="preserve"> from a notebook with an AI chat into a headless AI execution engine </w:t>
      </w:r>
      <w:proofErr w:type="gramStart"/>
      <w:r>
        <w:rPr>
          <w:color w:val="000000"/>
        </w:rPr>
        <w:t>controllable</w:t>
      </w:r>
      <w:proofErr w:type="gramEnd"/>
      <w:r>
        <w:rPr>
          <w:color w:val="000000"/>
        </w:rPr>
        <w:t xml:space="preserve"> by any MCP-compatible client.</w:t>
      </w:r>
    </w:p>
    <w:p w14:paraId="55C3A5F1" w14:textId="77777777" w:rsidR="00042673" w:rsidRDefault="00000000">
      <w:pPr>
        <w:pStyle w:val="Ttulo3"/>
        <w:spacing w:before="240" w:after="120" w:line="320" w:lineRule="auto"/>
        <w:jc w:val="both"/>
      </w:pPr>
      <w:bookmarkStart w:id="60" w:name="bookmark=id.f790jqworba3" w:colFirst="0" w:colLast="0"/>
      <w:bookmarkStart w:id="61" w:name="_Toc226803334"/>
      <w:bookmarkEnd w:id="60"/>
      <w:r>
        <w:rPr>
          <w:color w:val="4F81BD"/>
        </w:rPr>
        <w:lastRenderedPageBreak/>
        <w:t>7.3 Tool System</w:t>
      </w:r>
      <w:bookmarkEnd w:id="61"/>
    </w:p>
    <w:p w14:paraId="0ED89525" w14:textId="77777777" w:rsidR="00A82738" w:rsidRDefault="00A82738">
      <w:pPr>
        <w:pBdr>
          <w:top w:val="nil"/>
          <w:left w:val="nil"/>
          <w:bottom w:val="nil"/>
          <w:right w:val="nil"/>
          <w:between w:val="nil"/>
        </w:pBdr>
        <w:spacing w:before="180" w:after="180" w:line="320" w:lineRule="auto"/>
        <w:jc w:val="both"/>
        <w:rPr>
          <w:color w:val="000000"/>
        </w:rPr>
      </w:pPr>
      <w:r w:rsidRPr="00A82738">
        <w:rPr>
          <w:color w:val="000000"/>
        </w:rPr>
        <w:t xml:space="preserve">The platform includes a set of 25 tools that provide read and write access to the </w:t>
      </w:r>
      <w:proofErr w:type="spellStart"/>
      <w:r w:rsidRPr="00A82738">
        <w:rPr>
          <w:color w:val="000000"/>
        </w:rPr>
        <w:t>MLOps</w:t>
      </w:r>
      <w:proofErr w:type="spellEnd"/>
      <w:r w:rsidRPr="00A82738">
        <w:rPr>
          <w:color w:val="000000"/>
        </w:rPr>
        <w:t xml:space="preserve"> stack, covering </w:t>
      </w:r>
      <w:proofErr w:type="spellStart"/>
      <w:r w:rsidRPr="00A82738">
        <w:rPr>
          <w:color w:val="000000"/>
        </w:rPr>
        <w:t>MLflow</w:t>
      </w:r>
      <w:proofErr w:type="spellEnd"/>
      <w:r w:rsidRPr="00A82738">
        <w:rPr>
          <w:color w:val="000000"/>
        </w:rPr>
        <w:t xml:space="preserve"> experiments and runs, Airflow DAG status and task logs, DVC-tracked files, Hydra configurations, project files, Knowledge Graph entities, notebook cell navigation, web content fetching through the </w:t>
      </w:r>
      <w:proofErr w:type="spellStart"/>
      <w:r w:rsidRPr="00A82738">
        <w:rPr>
          <w:color w:val="000000"/>
        </w:rPr>
        <w:t>Camoufox</w:t>
      </w:r>
      <w:proofErr w:type="spellEnd"/>
      <w:r w:rsidRPr="00A82738">
        <w:rPr>
          <w:color w:val="000000"/>
        </w:rPr>
        <w:t xml:space="preserve"> browser, and lint diagnostics. Write operations, such as </w:t>
      </w:r>
      <w:proofErr w:type="spellStart"/>
      <w:r w:rsidRPr="00A82738">
        <w:rPr>
          <w:color w:val="000000"/>
        </w:rPr>
        <w:t>update_cell</w:t>
      </w:r>
      <w:proofErr w:type="spellEnd"/>
      <w:r w:rsidRPr="00A82738">
        <w:rPr>
          <w:color w:val="000000"/>
        </w:rPr>
        <w:t xml:space="preserve">, </w:t>
      </w:r>
      <w:proofErr w:type="spellStart"/>
      <w:r w:rsidRPr="00A82738">
        <w:rPr>
          <w:color w:val="000000"/>
        </w:rPr>
        <w:t>insert_cell</w:t>
      </w:r>
      <w:proofErr w:type="spellEnd"/>
      <w:r w:rsidRPr="00A82738">
        <w:rPr>
          <w:color w:val="000000"/>
        </w:rPr>
        <w:t xml:space="preserve">, and </w:t>
      </w:r>
      <w:proofErr w:type="spellStart"/>
      <w:r w:rsidRPr="00A82738">
        <w:rPr>
          <w:color w:val="000000"/>
        </w:rPr>
        <w:t>create_file</w:t>
      </w:r>
      <w:proofErr w:type="spellEnd"/>
      <w:r w:rsidRPr="00A82738">
        <w:rPr>
          <w:color w:val="000000"/>
        </w:rPr>
        <w:t>, require explicit user confirmation with a diff preview.</w:t>
      </w:r>
    </w:p>
    <w:p w14:paraId="246745B5" w14:textId="2A9AC732" w:rsidR="00042673" w:rsidRDefault="00000000">
      <w:pPr>
        <w:pBdr>
          <w:top w:val="nil"/>
          <w:left w:val="nil"/>
          <w:bottom w:val="nil"/>
          <w:right w:val="nil"/>
          <w:between w:val="nil"/>
        </w:pBdr>
        <w:spacing w:before="180" w:after="180" w:line="320" w:lineRule="auto"/>
        <w:jc w:val="both"/>
        <w:rPr>
          <w:color w:val="000000"/>
        </w:rPr>
      </w:pPr>
      <w:r>
        <w:rPr>
          <w:color w:val="000000"/>
        </w:rPr>
        <w:t>A Dynamic Context Router selects only the relevant tool schemas per turn for Claude (typically 5-8 out of 25), reducing token cost while maintaining full tool coverage.</w:t>
      </w:r>
    </w:p>
    <w:p w14:paraId="76835431" w14:textId="77777777" w:rsidR="00096611" w:rsidRDefault="00000000">
      <w:pPr>
        <w:pBdr>
          <w:top w:val="nil"/>
          <w:left w:val="nil"/>
          <w:bottom w:val="nil"/>
          <w:right w:val="nil"/>
          <w:between w:val="nil"/>
        </w:pBdr>
        <w:spacing w:before="180" w:after="180" w:line="320" w:lineRule="auto"/>
        <w:jc w:val="both"/>
      </w:pPr>
      <w:proofErr w:type="gramStart"/>
      <w:r>
        <w:t>Figure 6</w:t>
      </w:r>
      <w:r w:rsidR="00357BA3">
        <w:t>,</w:t>
      </w:r>
      <w:proofErr w:type="gramEnd"/>
      <w:r>
        <w:t xml:space="preserve"> demonstrates the AI assistant's tool system in action. In response to a natural language query requesting the best-performing run and its parameters, the assistant engaged in a clarification dialogue before invoking the </w:t>
      </w:r>
      <w:proofErr w:type="spellStart"/>
      <w:r>
        <w:t>get_experiment_runs</w:t>
      </w:r>
      <w:proofErr w:type="spellEnd"/>
      <w:r>
        <w:t xml:space="preserve"> tool, visible as an orange badge in the response, to query the </w:t>
      </w:r>
      <w:proofErr w:type="spellStart"/>
      <w:r>
        <w:t>MLflow</w:t>
      </w:r>
      <w:proofErr w:type="spellEnd"/>
      <w:r>
        <w:t xml:space="preserve"> tracking backend directly. </w:t>
      </w:r>
    </w:p>
    <w:p w14:paraId="28E9F59D" w14:textId="0803027E" w:rsidR="00042673" w:rsidRDefault="00096611">
      <w:pPr>
        <w:pBdr>
          <w:top w:val="nil"/>
          <w:left w:val="nil"/>
          <w:bottom w:val="nil"/>
          <w:right w:val="nil"/>
          <w:between w:val="nil"/>
        </w:pBdr>
        <w:spacing w:before="180" w:after="180" w:line="320" w:lineRule="auto"/>
        <w:jc w:val="both"/>
      </w:pPr>
      <w:r w:rsidRPr="00096611">
        <w:t xml:space="preserve">The assistant identified run 1f951aea as the best-performing execution, achieving the lowest </w:t>
      </w:r>
      <w:proofErr w:type="spellStart"/>
      <w:r w:rsidRPr="00096611">
        <w:t>test_mae_degC</w:t>
      </w:r>
      <w:proofErr w:type="spellEnd"/>
      <w:r w:rsidRPr="00096611">
        <w:t xml:space="preserve"> value of </w:t>
      </w:r>
      <w:r w:rsidRPr="00DC102B">
        <w:t>1.6792°C</w:t>
      </w:r>
      <w:r w:rsidRPr="00096611">
        <w:t xml:space="preserve">, and returned its full parameter configuration, including model type, architecture setting, scaler, lookback window, forecast horizon, number of training epochs, batch size, and random seed. The leaderboard displayed simultaneously in the left pane confirms this result, with the selected run clearly highlighted. This interaction illustrates how the assistant connects natural language queries with structured </w:t>
      </w:r>
      <w:proofErr w:type="spellStart"/>
      <w:r w:rsidRPr="00096611">
        <w:t>MLOps</w:t>
      </w:r>
      <w:proofErr w:type="spellEnd"/>
      <w:r w:rsidRPr="00096611">
        <w:t xml:space="preserve"> metadata, enabling users to inspect experiment results, compare configurations, and retrieve lineage information conversationally, without manually navigating the interface.</w:t>
      </w:r>
    </w:p>
    <w:p w14:paraId="32805F1A" w14:textId="77777777" w:rsidR="00042673" w:rsidRDefault="00000000">
      <w:pPr>
        <w:pBdr>
          <w:top w:val="nil"/>
          <w:left w:val="nil"/>
          <w:bottom w:val="nil"/>
          <w:right w:val="nil"/>
          <w:between w:val="nil"/>
        </w:pBdr>
        <w:spacing w:before="180" w:after="180" w:line="320" w:lineRule="auto"/>
        <w:jc w:val="center"/>
      </w:pPr>
      <w:r>
        <w:rPr>
          <w:noProof/>
        </w:rPr>
        <w:drawing>
          <wp:inline distT="114300" distB="114300" distL="114300" distR="114300" wp14:anchorId="2805F002" wp14:editId="06D54E67">
            <wp:extent cx="5540418" cy="282820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40418" cy="2828201"/>
                    </a:xfrm>
                    <a:prstGeom prst="rect">
                      <a:avLst/>
                    </a:prstGeom>
                    <a:ln/>
                  </pic:spPr>
                </pic:pic>
              </a:graphicData>
            </a:graphic>
          </wp:inline>
        </w:drawing>
      </w:r>
    </w:p>
    <w:p w14:paraId="01CD44D6" w14:textId="726F1296" w:rsidR="00042673" w:rsidRDefault="00000000">
      <w:pPr>
        <w:spacing w:before="180" w:after="180"/>
        <w:jc w:val="center"/>
      </w:pPr>
      <w:r>
        <w:rPr>
          <w:sz w:val="22"/>
          <w:szCs w:val="22"/>
        </w:rPr>
        <w:lastRenderedPageBreak/>
        <w:t xml:space="preserve">Figure 6 – AI assistant using the </w:t>
      </w:r>
      <w:proofErr w:type="spellStart"/>
      <w:r>
        <w:rPr>
          <w:sz w:val="22"/>
          <w:szCs w:val="22"/>
        </w:rPr>
        <w:t>get_experiment_runs</w:t>
      </w:r>
      <w:proofErr w:type="spellEnd"/>
      <w:r>
        <w:rPr>
          <w:sz w:val="22"/>
          <w:szCs w:val="22"/>
        </w:rPr>
        <w:t xml:space="preserve"> tool to identify the best-performing run </w:t>
      </w:r>
    </w:p>
    <w:p w14:paraId="3AD677CC" w14:textId="77777777" w:rsidR="00042673" w:rsidRDefault="00000000">
      <w:pPr>
        <w:pStyle w:val="Ttulo3"/>
        <w:spacing w:before="240" w:after="120" w:line="320" w:lineRule="auto"/>
        <w:jc w:val="both"/>
      </w:pPr>
      <w:bookmarkStart w:id="62" w:name="bookmark=id.qysgj24fgklf" w:colFirst="0" w:colLast="0"/>
      <w:bookmarkStart w:id="63" w:name="_Toc226803335"/>
      <w:bookmarkEnd w:id="62"/>
      <w:r>
        <w:rPr>
          <w:color w:val="4F81BD"/>
        </w:rPr>
        <w:t>7.4 Web Content Fetch</w:t>
      </w:r>
      <w:bookmarkEnd w:id="63"/>
    </w:p>
    <w:p w14:paraId="50BE8D79"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The </w:t>
      </w:r>
      <w:proofErr w:type="spellStart"/>
      <w:r>
        <w:rPr>
          <w:color w:val="000000"/>
        </w:rPr>
        <w:t>fetch_url</w:t>
      </w:r>
      <w:proofErr w:type="spellEnd"/>
      <w:r>
        <w:rPr>
          <w:color w:val="000000"/>
        </w:rPr>
        <w:t xml:space="preserve"> tool retrieves web content using </w:t>
      </w:r>
      <w:proofErr w:type="spellStart"/>
      <w:r>
        <w:rPr>
          <w:color w:val="000000"/>
        </w:rPr>
        <w:t>Camoufox</w:t>
      </w:r>
      <w:proofErr w:type="spellEnd"/>
      <w:r>
        <w:rPr>
          <w:color w:val="000000"/>
        </w:rPr>
        <w:t>, a persistent anti-detect Firefox browser with C++ level TLS fingerprint spoofing. The browser launches once as a singleton and stays warm for subsequent requests. This enables the assistant to read documentation, API references, or any URL shared by the user and incorporate the content into its analysis.</w:t>
      </w:r>
    </w:p>
    <w:p w14:paraId="39464CEC" w14:textId="77777777" w:rsidR="00042673" w:rsidRDefault="00000000">
      <w:pPr>
        <w:pStyle w:val="Ttulo2"/>
        <w:spacing w:before="240" w:after="120" w:line="320" w:lineRule="auto"/>
        <w:jc w:val="both"/>
      </w:pPr>
      <w:bookmarkStart w:id="64" w:name="bookmark=id.hup31zbbe4aa" w:colFirst="0" w:colLast="0"/>
      <w:bookmarkStart w:id="65" w:name="_Toc226803336"/>
      <w:bookmarkEnd w:id="64"/>
      <w:r>
        <w:rPr>
          <w:rFonts w:ascii="Aptos" w:eastAsia="Aptos" w:hAnsi="Aptos" w:cs="Aptos"/>
          <w:color w:val="4F81BD"/>
        </w:rPr>
        <w:t>8. Demonstration Pipeline: End-to-End Workflow</w:t>
      </w:r>
      <w:bookmarkEnd w:id="65"/>
    </w:p>
    <w:p w14:paraId="5901DE23" w14:textId="77777777" w:rsidR="00042673" w:rsidRDefault="00000000">
      <w:pPr>
        <w:pBdr>
          <w:top w:val="nil"/>
          <w:left w:val="nil"/>
          <w:bottom w:val="nil"/>
          <w:right w:val="nil"/>
          <w:between w:val="nil"/>
        </w:pBdr>
        <w:spacing w:before="180" w:after="180" w:line="320" w:lineRule="auto"/>
        <w:jc w:val="both"/>
        <w:rPr>
          <w:color w:val="000000"/>
        </w:rPr>
      </w:pPr>
      <w:r>
        <w:rPr>
          <w:color w:val="000000"/>
        </w:rPr>
        <w:t xml:space="preserve">The following walkthrough demonstrates the complete lifecycle within the </w:t>
      </w:r>
      <w:r w:rsidRPr="00AA4EE1">
        <w:rPr>
          <w:i/>
          <w:iCs/>
          <w:color w:val="000000"/>
        </w:rPr>
        <w:t>noted</w:t>
      </w:r>
      <w:r>
        <w:rPr>
          <w:color w:val="000000"/>
        </w:rPr>
        <w:t xml:space="preserve"> platform, from configuration to prediction:</w:t>
      </w:r>
    </w:p>
    <w:p w14:paraId="37B3CDD7" w14:textId="77777777" w:rsidR="00042673" w:rsidRDefault="00000000" w:rsidP="00FC51E7">
      <w:pPr>
        <w:pStyle w:val="Ttulo3"/>
        <w:spacing w:before="0" w:after="0" w:line="320" w:lineRule="auto"/>
        <w:jc w:val="both"/>
      </w:pPr>
      <w:bookmarkStart w:id="66" w:name="bookmark=id.36xcztoa5eg0" w:colFirst="0" w:colLast="0"/>
      <w:bookmarkStart w:id="67" w:name="_Toc226803337"/>
      <w:bookmarkEnd w:id="66"/>
      <w:r>
        <w:rPr>
          <w:color w:val="4F81BD"/>
        </w:rPr>
        <w:t>Step 1: Configuration</w:t>
      </w:r>
      <w:bookmarkEnd w:id="67"/>
    </w:p>
    <w:p w14:paraId="07EC84E1" w14:textId="77777777" w:rsidR="00042673" w:rsidRDefault="00000000" w:rsidP="00FC51E7">
      <w:pPr>
        <w:pBdr>
          <w:top w:val="nil"/>
          <w:left w:val="nil"/>
          <w:bottom w:val="nil"/>
          <w:right w:val="nil"/>
          <w:between w:val="nil"/>
        </w:pBdr>
        <w:spacing w:after="0" w:line="320" w:lineRule="auto"/>
        <w:jc w:val="both"/>
        <w:rPr>
          <w:color w:val="000000"/>
        </w:rPr>
      </w:pPr>
      <w:r>
        <w:rPr>
          <w:color w:val="000000"/>
        </w:rPr>
        <w:t xml:space="preserve">Open the Jena Weather project in </w:t>
      </w:r>
      <w:r w:rsidRPr="00AA4EE1">
        <w:rPr>
          <w:i/>
          <w:iCs/>
          <w:color w:val="000000"/>
        </w:rPr>
        <w:t>noted</w:t>
      </w:r>
      <w:r>
        <w:rPr>
          <w:color w:val="000000"/>
        </w:rPr>
        <w:t xml:space="preserve">. The Configuration Composer panel shows four Hydra config groups. Select model: </w:t>
      </w:r>
      <w:proofErr w:type="spellStart"/>
      <w:r>
        <w:rPr>
          <w:color w:val="000000"/>
        </w:rPr>
        <w:t>gru_baseline</w:t>
      </w:r>
      <w:proofErr w:type="spellEnd"/>
      <w:r>
        <w:rPr>
          <w:color w:val="000000"/>
        </w:rPr>
        <w:t>, scaler: standard, training: default (30 epochs, batch 256, LR 0.0005, seed 42).</w:t>
      </w:r>
    </w:p>
    <w:p w14:paraId="7FFD29E9" w14:textId="77777777" w:rsidR="00FC51E7" w:rsidRDefault="00FC51E7" w:rsidP="00FC51E7">
      <w:pPr>
        <w:pBdr>
          <w:top w:val="nil"/>
          <w:left w:val="nil"/>
          <w:bottom w:val="nil"/>
          <w:right w:val="nil"/>
          <w:between w:val="nil"/>
        </w:pBdr>
        <w:spacing w:after="0" w:line="320" w:lineRule="auto"/>
        <w:jc w:val="both"/>
        <w:rPr>
          <w:color w:val="000000"/>
        </w:rPr>
      </w:pPr>
    </w:p>
    <w:p w14:paraId="17B26210" w14:textId="77777777" w:rsidR="00042673" w:rsidRDefault="00000000" w:rsidP="00FC51E7">
      <w:pPr>
        <w:pStyle w:val="Ttulo3"/>
        <w:spacing w:before="0" w:after="0" w:line="320" w:lineRule="auto"/>
        <w:jc w:val="both"/>
      </w:pPr>
      <w:bookmarkStart w:id="68" w:name="bookmark=id.5x4mhly0k1wl" w:colFirst="0" w:colLast="0"/>
      <w:bookmarkStart w:id="69" w:name="_Toc226803338"/>
      <w:bookmarkEnd w:id="68"/>
      <w:r>
        <w:rPr>
          <w:color w:val="4F81BD"/>
        </w:rPr>
        <w:t>Step 2: Pipeline Trigger</w:t>
      </w:r>
      <w:bookmarkEnd w:id="69"/>
    </w:p>
    <w:p w14:paraId="3168CDBD" w14:textId="77777777" w:rsidR="00042673" w:rsidRDefault="00000000" w:rsidP="00FC51E7">
      <w:pPr>
        <w:pBdr>
          <w:top w:val="nil"/>
          <w:left w:val="nil"/>
          <w:bottom w:val="nil"/>
          <w:right w:val="nil"/>
          <w:between w:val="nil"/>
        </w:pBdr>
        <w:spacing w:after="0" w:line="320" w:lineRule="auto"/>
        <w:jc w:val="both"/>
        <w:rPr>
          <w:color w:val="000000"/>
        </w:rPr>
      </w:pPr>
      <w:r>
        <w:rPr>
          <w:color w:val="000000"/>
        </w:rPr>
        <w:t xml:space="preserve">Click “Run as Pipeline” from the notebook </w:t>
      </w:r>
      <w:proofErr w:type="gramStart"/>
      <w:r>
        <w:rPr>
          <w:color w:val="000000"/>
        </w:rPr>
        <w:t>bar, or</w:t>
      </w:r>
      <w:proofErr w:type="gramEnd"/>
      <w:r>
        <w:rPr>
          <w:color w:val="000000"/>
        </w:rPr>
        <w:t xml:space="preserve"> navigate to the Orchestration section and trigger the </w:t>
      </w:r>
      <w:proofErr w:type="spellStart"/>
      <w:r>
        <w:rPr>
          <w:color w:val="000000"/>
        </w:rPr>
        <w:t>jena_training_pipeline</w:t>
      </w:r>
      <w:proofErr w:type="spellEnd"/>
      <w:r>
        <w:rPr>
          <w:color w:val="000000"/>
        </w:rPr>
        <w:t xml:space="preserve"> DAG. The composed Hydra configuration is passed as DAG parameters. The 6-task pipeline begins execution.</w:t>
      </w:r>
    </w:p>
    <w:p w14:paraId="1CA9A1E8" w14:textId="77777777" w:rsidR="00042673" w:rsidRDefault="00000000" w:rsidP="00FC51E7">
      <w:pPr>
        <w:pStyle w:val="Ttulo3"/>
        <w:spacing w:before="0" w:after="0" w:line="320" w:lineRule="auto"/>
        <w:jc w:val="both"/>
      </w:pPr>
      <w:bookmarkStart w:id="70" w:name="bookmark=id.krjsp9w781im" w:colFirst="0" w:colLast="0"/>
      <w:bookmarkStart w:id="71" w:name="_Toc226803339"/>
      <w:bookmarkEnd w:id="70"/>
      <w:r>
        <w:rPr>
          <w:color w:val="4F81BD"/>
        </w:rPr>
        <w:t>Step 3: Live Monitoring</w:t>
      </w:r>
      <w:bookmarkEnd w:id="71"/>
    </w:p>
    <w:p w14:paraId="32B4F761" w14:textId="468FEFF9" w:rsidR="00042673" w:rsidRDefault="00126384" w:rsidP="00FC51E7">
      <w:pPr>
        <w:pBdr>
          <w:top w:val="nil"/>
          <w:left w:val="nil"/>
          <w:bottom w:val="nil"/>
          <w:right w:val="nil"/>
          <w:between w:val="nil"/>
        </w:pBdr>
        <w:spacing w:after="0" w:line="320" w:lineRule="auto"/>
        <w:jc w:val="both"/>
        <w:rPr>
          <w:color w:val="000000"/>
        </w:rPr>
      </w:pPr>
      <w:r w:rsidRPr="00126384">
        <w:rPr>
          <w:color w:val="000000"/>
        </w:rPr>
        <w:t xml:space="preserve">The execution status of the pipeline is displayed in the </w:t>
      </w:r>
      <w:r w:rsidRPr="00126384">
        <w:rPr>
          <w:i/>
          <w:iCs/>
          <w:color w:val="000000"/>
        </w:rPr>
        <w:t>noted</w:t>
      </w:r>
      <w:r w:rsidRPr="00126384">
        <w:rPr>
          <w:color w:val="000000"/>
        </w:rPr>
        <w:t xml:space="preserve"> status bar through a blue status indicator. Real-time task updates are provided in the Orchestration tree via Socket.IO polling, and training progress is monitored in the Live Metrics panel through epoch-by-epoch loss curves</w:t>
      </w:r>
      <w:r>
        <w:rPr>
          <w:color w:val="000000"/>
        </w:rPr>
        <w:t>.</w:t>
      </w:r>
    </w:p>
    <w:p w14:paraId="6D338944" w14:textId="77777777" w:rsidR="00FC51E7" w:rsidRDefault="00FC51E7" w:rsidP="00FC51E7">
      <w:pPr>
        <w:pBdr>
          <w:top w:val="nil"/>
          <w:left w:val="nil"/>
          <w:bottom w:val="nil"/>
          <w:right w:val="nil"/>
          <w:between w:val="nil"/>
        </w:pBdr>
        <w:spacing w:after="0" w:line="320" w:lineRule="auto"/>
        <w:jc w:val="both"/>
        <w:rPr>
          <w:color w:val="000000"/>
        </w:rPr>
      </w:pPr>
    </w:p>
    <w:p w14:paraId="6383239F" w14:textId="77777777" w:rsidR="00042673" w:rsidRDefault="00000000" w:rsidP="00FC51E7">
      <w:pPr>
        <w:pStyle w:val="Ttulo3"/>
        <w:spacing w:before="0" w:after="0" w:line="320" w:lineRule="auto"/>
        <w:jc w:val="both"/>
      </w:pPr>
      <w:bookmarkStart w:id="72" w:name="bookmark=id.liyrticcipo5" w:colFirst="0" w:colLast="0"/>
      <w:bookmarkStart w:id="73" w:name="_Toc226803340"/>
      <w:bookmarkEnd w:id="72"/>
      <w:r>
        <w:rPr>
          <w:color w:val="4F81BD"/>
        </w:rPr>
        <w:t>Step 4: Verification</w:t>
      </w:r>
      <w:bookmarkEnd w:id="73"/>
    </w:p>
    <w:p w14:paraId="38FA6D5E" w14:textId="77777777" w:rsidR="00042673" w:rsidRDefault="00000000" w:rsidP="00FC51E7">
      <w:pPr>
        <w:pBdr>
          <w:top w:val="nil"/>
          <w:left w:val="nil"/>
          <w:bottom w:val="nil"/>
          <w:right w:val="nil"/>
          <w:between w:val="nil"/>
        </w:pBdr>
        <w:spacing w:after="0" w:line="320" w:lineRule="auto"/>
        <w:jc w:val="both"/>
        <w:rPr>
          <w:color w:val="000000"/>
        </w:rPr>
      </w:pPr>
      <w:r>
        <w:rPr>
          <w:color w:val="000000"/>
        </w:rPr>
        <w:t>After completion (total ~3m25s), navigate to the Experiments section. The new run appears with logged metrics (test MAE: ~2.02 C, test RMSE: ~2.56, test R2: ~0.893). The run is tagged with the DVC data hash and Hydra config hash.</w:t>
      </w:r>
    </w:p>
    <w:p w14:paraId="32A9C875" w14:textId="77777777" w:rsidR="00FC51E7" w:rsidRDefault="00FC51E7" w:rsidP="00FC51E7">
      <w:pPr>
        <w:pBdr>
          <w:top w:val="nil"/>
          <w:left w:val="nil"/>
          <w:bottom w:val="nil"/>
          <w:right w:val="nil"/>
          <w:between w:val="nil"/>
        </w:pBdr>
        <w:spacing w:after="0" w:line="320" w:lineRule="auto"/>
        <w:jc w:val="both"/>
        <w:rPr>
          <w:color w:val="000000"/>
        </w:rPr>
      </w:pPr>
    </w:p>
    <w:p w14:paraId="7A428A7C" w14:textId="77777777" w:rsidR="00042673" w:rsidRDefault="00000000" w:rsidP="00FC51E7">
      <w:pPr>
        <w:pStyle w:val="Ttulo3"/>
        <w:spacing w:before="0" w:after="0" w:line="320" w:lineRule="auto"/>
        <w:jc w:val="both"/>
      </w:pPr>
      <w:bookmarkStart w:id="74" w:name="bookmark=id.a191fvtrh9ot" w:colFirst="0" w:colLast="0"/>
      <w:bookmarkStart w:id="75" w:name="_Toc226803341"/>
      <w:bookmarkEnd w:id="74"/>
      <w:r>
        <w:rPr>
          <w:color w:val="4F81BD"/>
        </w:rPr>
        <w:t>Step 5: Auto-Promotion</w:t>
      </w:r>
      <w:bookmarkEnd w:id="75"/>
    </w:p>
    <w:p w14:paraId="65C7A0FE" w14:textId="77777777" w:rsidR="00042673" w:rsidRDefault="00000000" w:rsidP="00FC51E7">
      <w:pPr>
        <w:pBdr>
          <w:top w:val="nil"/>
          <w:left w:val="nil"/>
          <w:bottom w:val="nil"/>
          <w:right w:val="nil"/>
          <w:between w:val="nil"/>
        </w:pBdr>
        <w:spacing w:after="0" w:line="320" w:lineRule="auto"/>
        <w:jc w:val="both"/>
        <w:rPr>
          <w:color w:val="000000"/>
        </w:rPr>
      </w:pPr>
      <w:r>
        <w:rPr>
          <w:color w:val="000000"/>
        </w:rPr>
        <w:t xml:space="preserve">The </w:t>
      </w:r>
      <w:proofErr w:type="spellStart"/>
      <w:r>
        <w:rPr>
          <w:color w:val="000000"/>
        </w:rPr>
        <w:t>promote_model</w:t>
      </w:r>
      <w:proofErr w:type="spellEnd"/>
      <w:r>
        <w:rPr>
          <w:color w:val="000000"/>
        </w:rPr>
        <w:t xml:space="preserve"> task compared the new model against the existing champion. If the test MAE improved, the model was registered in the </w:t>
      </w:r>
      <w:proofErr w:type="spellStart"/>
      <w:r>
        <w:rPr>
          <w:color w:val="000000"/>
        </w:rPr>
        <w:t>MLflow</w:t>
      </w:r>
      <w:proofErr w:type="spellEnd"/>
      <w:r>
        <w:rPr>
          <w:color w:val="000000"/>
        </w:rPr>
        <w:t xml:space="preserve"> Registry with </w:t>
      </w:r>
      <w:proofErr w:type="gramStart"/>
      <w:r>
        <w:rPr>
          <w:color w:val="000000"/>
        </w:rPr>
        <w:t>the @</w:t>
      </w:r>
      <w:proofErr w:type="gramEnd"/>
      <w:r>
        <w:rPr>
          <w:color w:val="000000"/>
        </w:rPr>
        <w:t xml:space="preserve">champion alias. </w:t>
      </w:r>
      <w:r>
        <w:rPr>
          <w:color w:val="000000"/>
        </w:rPr>
        <w:lastRenderedPageBreak/>
        <w:t>The Models section in the Explorer shows the registered model with its version, signature, and lineage chain.</w:t>
      </w:r>
    </w:p>
    <w:p w14:paraId="56FF5776" w14:textId="77777777" w:rsidR="00FC51E7" w:rsidRDefault="00FC51E7" w:rsidP="00FC51E7">
      <w:pPr>
        <w:pBdr>
          <w:top w:val="nil"/>
          <w:left w:val="nil"/>
          <w:bottom w:val="nil"/>
          <w:right w:val="nil"/>
          <w:between w:val="nil"/>
        </w:pBdr>
        <w:spacing w:after="0" w:line="320" w:lineRule="auto"/>
        <w:jc w:val="both"/>
        <w:rPr>
          <w:color w:val="000000"/>
        </w:rPr>
      </w:pPr>
    </w:p>
    <w:p w14:paraId="36782A7B" w14:textId="77777777" w:rsidR="00042673" w:rsidRDefault="00000000" w:rsidP="00FC51E7">
      <w:pPr>
        <w:pStyle w:val="Ttulo3"/>
        <w:spacing w:before="0" w:after="0" w:line="320" w:lineRule="auto"/>
        <w:jc w:val="both"/>
      </w:pPr>
      <w:bookmarkStart w:id="76" w:name="bookmark=id.1ip57ujnizsq" w:colFirst="0" w:colLast="0"/>
      <w:bookmarkStart w:id="77" w:name="_Toc226803342"/>
      <w:bookmarkEnd w:id="76"/>
      <w:r>
        <w:rPr>
          <w:color w:val="4F81BD"/>
        </w:rPr>
        <w:t>Step 6: Prediction</w:t>
      </w:r>
      <w:bookmarkEnd w:id="77"/>
    </w:p>
    <w:p w14:paraId="3B029457" w14:textId="25384C9D" w:rsidR="00042673" w:rsidRDefault="00126384" w:rsidP="00FC51E7">
      <w:pPr>
        <w:pBdr>
          <w:top w:val="nil"/>
          <w:left w:val="nil"/>
          <w:bottom w:val="nil"/>
          <w:right w:val="nil"/>
          <w:between w:val="nil"/>
        </w:pBdr>
        <w:spacing w:after="0" w:line="320" w:lineRule="auto"/>
        <w:jc w:val="both"/>
        <w:rPr>
          <w:color w:val="000000"/>
        </w:rPr>
      </w:pPr>
      <w:r w:rsidRPr="00126384">
        <w:rPr>
          <w:color w:val="000000"/>
        </w:rPr>
        <w:t xml:space="preserve">The </w:t>
      </w:r>
      <w:proofErr w:type="spellStart"/>
      <w:r w:rsidRPr="00126384">
        <w:rPr>
          <w:color w:val="000000"/>
        </w:rPr>
        <w:t>jena_client</w:t>
      </w:r>
      <w:proofErr w:type="spellEnd"/>
      <w:r w:rsidRPr="00126384">
        <w:rPr>
          <w:color w:val="000000"/>
        </w:rPr>
        <w:t xml:space="preserve"> web application or the Try It panel available in the </w:t>
      </w:r>
      <w:r w:rsidRPr="00126384">
        <w:rPr>
          <w:i/>
          <w:iCs/>
          <w:color w:val="000000"/>
        </w:rPr>
        <w:t>noted</w:t>
      </w:r>
      <w:r w:rsidRPr="00126384">
        <w:rPr>
          <w:color w:val="000000"/>
        </w:rPr>
        <w:t xml:space="preserve"> platform can then be used to submit a forecast request based on recent climate features. The </w:t>
      </w:r>
      <w:proofErr w:type="spellStart"/>
      <w:r w:rsidRPr="00126384">
        <w:rPr>
          <w:color w:val="000000"/>
        </w:rPr>
        <w:t>FastAPI</w:t>
      </w:r>
      <w:proofErr w:type="spellEnd"/>
      <w:r w:rsidRPr="00126384">
        <w:rPr>
          <w:color w:val="000000"/>
        </w:rPr>
        <w:t xml:space="preserve"> serving container loads </w:t>
      </w:r>
      <w:proofErr w:type="gramStart"/>
      <w:r w:rsidRPr="00126384">
        <w:rPr>
          <w:color w:val="000000"/>
        </w:rPr>
        <w:t>the @</w:t>
      </w:r>
      <w:proofErr w:type="gramEnd"/>
      <w:r w:rsidRPr="00126384">
        <w:rPr>
          <w:color w:val="000000"/>
        </w:rPr>
        <w:t xml:space="preserve">champion model from the registry and returns the corresponding temperature predictions. These predictions are then rendered in the </w:t>
      </w:r>
      <w:proofErr w:type="gramStart"/>
      <w:r w:rsidRPr="00126384">
        <w:rPr>
          <w:color w:val="000000"/>
        </w:rPr>
        <w:t>frontend</w:t>
      </w:r>
      <w:proofErr w:type="gramEnd"/>
      <w:r w:rsidRPr="00126384">
        <w:rPr>
          <w:color w:val="000000"/>
        </w:rPr>
        <w:t xml:space="preserve"> alongside the historical observations using Chart.js.</w:t>
      </w:r>
    </w:p>
    <w:p w14:paraId="42F5367F" w14:textId="77777777" w:rsidR="00FC51E7" w:rsidRDefault="00FC51E7" w:rsidP="00FC51E7">
      <w:pPr>
        <w:pBdr>
          <w:top w:val="nil"/>
          <w:left w:val="nil"/>
          <w:bottom w:val="nil"/>
          <w:right w:val="nil"/>
          <w:between w:val="nil"/>
        </w:pBdr>
        <w:spacing w:after="0" w:line="320" w:lineRule="auto"/>
        <w:jc w:val="both"/>
        <w:rPr>
          <w:color w:val="000000"/>
        </w:rPr>
      </w:pPr>
    </w:p>
    <w:p w14:paraId="6D019768" w14:textId="77777777" w:rsidR="00042673" w:rsidRDefault="00000000" w:rsidP="00FC51E7">
      <w:pPr>
        <w:pStyle w:val="Ttulo3"/>
        <w:spacing w:before="0" w:after="0" w:line="320" w:lineRule="auto"/>
        <w:jc w:val="both"/>
      </w:pPr>
      <w:bookmarkStart w:id="78" w:name="bookmark=id.qwvo9s6sir3n" w:colFirst="0" w:colLast="0"/>
      <w:bookmarkStart w:id="79" w:name="_Toc226803343"/>
      <w:bookmarkEnd w:id="78"/>
      <w:r>
        <w:rPr>
          <w:color w:val="4F81BD"/>
        </w:rPr>
        <w:t>Step 7: Evidently Reports</w:t>
      </w:r>
      <w:bookmarkEnd w:id="79"/>
    </w:p>
    <w:p w14:paraId="711A6DC2" w14:textId="1A9E8514" w:rsidR="00042673" w:rsidRDefault="00000000" w:rsidP="00FC51E7">
      <w:pPr>
        <w:pBdr>
          <w:top w:val="nil"/>
          <w:left w:val="nil"/>
          <w:bottom w:val="nil"/>
          <w:right w:val="nil"/>
          <w:between w:val="nil"/>
        </w:pBdr>
        <w:spacing w:after="0" w:line="320" w:lineRule="auto"/>
        <w:jc w:val="both"/>
        <w:rPr>
          <w:color w:val="000000"/>
        </w:rPr>
      </w:pPr>
      <w:r>
        <w:rPr>
          <w:color w:val="000000"/>
        </w:rPr>
        <w:t xml:space="preserve">The Evidently UI (accessible from </w:t>
      </w:r>
      <w:r w:rsidR="00263F60">
        <w:rPr>
          <w:color w:val="000000"/>
        </w:rPr>
        <w:t xml:space="preserve">the </w:t>
      </w:r>
      <w:r w:rsidRPr="00263F60">
        <w:rPr>
          <w:i/>
          <w:iCs/>
          <w:color w:val="000000"/>
        </w:rPr>
        <w:t>noted</w:t>
      </w:r>
      <w:r>
        <w:rPr>
          <w:color w:val="000000"/>
        </w:rPr>
        <w:t xml:space="preserve"> sidebar) shows two reports generated during the pipeline: a data quality report (from the </w:t>
      </w:r>
      <w:proofErr w:type="spellStart"/>
      <w:r>
        <w:rPr>
          <w:color w:val="000000"/>
        </w:rPr>
        <w:t>evidently_quality</w:t>
      </w:r>
      <w:proofErr w:type="spellEnd"/>
      <w:r>
        <w:rPr>
          <w:color w:val="000000"/>
        </w:rPr>
        <w:t xml:space="preserve"> task) and a drift detection report (from the </w:t>
      </w:r>
      <w:proofErr w:type="spellStart"/>
      <w:r>
        <w:rPr>
          <w:color w:val="000000"/>
        </w:rPr>
        <w:t>evidently_drift</w:t>
      </w:r>
      <w:proofErr w:type="spellEnd"/>
      <w:r>
        <w:rPr>
          <w:color w:val="000000"/>
        </w:rPr>
        <w:t xml:space="preserve"> task, comparing train vs test distributions). 6 of 16 features showed statistically significant drift (37.5%).</w:t>
      </w:r>
    </w:p>
    <w:p w14:paraId="1DF1AAC8" w14:textId="77777777" w:rsidR="00042673" w:rsidRDefault="00000000">
      <w:pPr>
        <w:pStyle w:val="Ttulo2"/>
        <w:spacing w:before="240" w:after="120" w:line="320" w:lineRule="auto"/>
        <w:jc w:val="both"/>
      </w:pPr>
      <w:bookmarkStart w:id="80" w:name="bookmark=id.xa75jvakwrjj" w:colFirst="0" w:colLast="0"/>
      <w:bookmarkStart w:id="81" w:name="_Toc226803344"/>
      <w:bookmarkEnd w:id="80"/>
      <w:r>
        <w:rPr>
          <w:rFonts w:ascii="Aptos" w:eastAsia="Aptos" w:hAnsi="Aptos" w:cs="Aptos"/>
          <w:color w:val="4F81BD"/>
        </w:rPr>
        <w:t>9. Conclusion</w:t>
      </w:r>
      <w:bookmarkEnd w:id="81"/>
    </w:p>
    <w:p w14:paraId="5B318582" w14:textId="5C21453A" w:rsidR="00042673" w:rsidRDefault="00000000">
      <w:pPr>
        <w:pStyle w:val="Ttulo3"/>
        <w:spacing w:before="240" w:after="120" w:line="320" w:lineRule="auto"/>
        <w:jc w:val="both"/>
      </w:pPr>
      <w:bookmarkStart w:id="82" w:name="bookmark=id.93farbjp4jrk" w:colFirst="0" w:colLast="0"/>
      <w:bookmarkStart w:id="83" w:name="_Toc226803345"/>
      <w:bookmarkEnd w:id="82"/>
      <w:r>
        <w:rPr>
          <w:color w:val="4F81BD"/>
        </w:rPr>
        <w:t xml:space="preserve">9.1 </w:t>
      </w:r>
      <w:r w:rsidR="006873EF">
        <w:rPr>
          <w:color w:val="4F81BD"/>
        </w:rPr>
        <w:t>Concluding Remarks</w:t>
      </w:r>
      <w:bookmarkEnd w:id="83"/>
    </w:p>
    <w:p w14:paraId="5E97C1EE" w14:textId="77777777"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This project demonstrated the design and implementation of a complete end-to-end </w:t>
      </w:r>
      <w:proofErr w:type="spellStart"/>
      <w:r w:rsidRPr="003949EF">
        <w:rPr>
          <w:color w:val="000000"/>
          <w:lang w:val="en-GB"/>
        </w:rPr>
        <w:t>MLOps</w:t>
      </w:r>
      <w:proofErr w:type="spellEnd"/>
      <w:r w:rsidRPr="003949EF">
        <w:rPr>
          <w:color w:val="000000"/>
          <w:lang w:val="en-GB"/>
        </w:rPr>
        <w:t xml:space="preserve"> workflow for multi-step air temperature forecasting using the Jena Climate dataset. Beyond the forecasting task itself, the main contribution of the work lies in the engineering of a reproducible, modular, and automated machine learning pipeline covering data versioning, configuration management, orchestration, experiment tracking, model registration, and serving.</w:t>
      </w:r>
    </w:p>
    <w:p w14:paraId="7EF79D53" w14:textId="77777777"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The final system integrates all major components required by the project specification. The workflow includes DVC-based dataset versioning with </w:t>
      </w:r>
      <w:proofErr w:type="spellStart"/>
      <w:r w:rsidRPr="003949EF">
        <w:rPr>
          <w:color w:val="000000"/>
          <w:lang w:val="en-GB"/>
        </w:rPr>
        <w:t>MinIO</w:t>
      </w:r>
      <w:proofErr w:type="spellEnd"/>
      <w:r w:rsidRPr="003949EF">
        <w:rPr>
          <w:color w:val="000000"/>
          <w:lang w:val="en-GB"/>
        </w:rPr>
        <w:t xml:space="preserve"> remote storage, Hydra-driven configuration management, Apache Airflow orchestration, </w:t>
      </w:r>
      <w:proofErr w:type="spellStart"/>
      <w:r w:rsidRPr="003949EF">
        <w:rPr>
          <w:color w:val="000000"/>
          <w:lang w:val="en-GB"/>
        </w:rPr>
        <w:t>MLflow</w:t>
      </w:r>
      <w:proofErr w:type="spellEnd"/>
      <w:r w:rsidRPr="003949EF">
        <w:rPr>
          <w:color w:val="000000"/>
          <w:lang w:val="en-GB"/>
        </w:rPr>
        <w:t xml:space="preserve"> experiment tracking and model registry, a </w:t>
      </w:r>
      <w:proofErr w:type="spellStart"/>
      <w:r w:rsidRPr="003949EF">
        <w:rPr>
          <w:color w:val="000000"/>
          <w:lang w:val="en-GB"/>
        </w:rPr>
        <w:t>FastAPI</w:t>
      </w:r>
      <w:proofErr w:type="spellEnd"/>
      <w:r w:rsidRPr="003949EF">
        <w:rPr>
          <w:color w:val="000000"/>
          <w:lang w:val="en-GB"/>
        </w:rPr>
        <w:t xml:space="preserve"> serving layer, and a functional frontend for real-time interaction. Together, these components establish a consistent lifecycle from raw data ingestion to deployed inference.</w:t>
      </w:r>
    </w:p>
    <w:p w14:paraId="7C5B7F7F" w14:textId="7E439B30"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An additional contribution of the project was the use of the </w:t>
      </w:r>
      <w:r w:rsidR="00B57BAA">
        <w:rPr>
          <w:color w:val="000000"/>
          <w:lang w:val="en-GB"/>
        </w:rPr>
        <w:t xml:space="preserve">  </w:t>
      </w:r>
      <w:r w:rsidR="00B57BAA" w:rsidRPr="00B57BAA">
        <w:rPr>
          <w:i/>
          <w:iCs/>
          <w:color w:val="000000"/>
          <w:lang w:val="en-GB"/>
        </w:rPr>
        <w:t>n</w:t>
      </w:r>
      <w:r w:rsidRPr="00B57BAA">
        <w:rPr>
          <w:i/>
          <w:iCs/>
          <w:color w:val="000000"/>
          <w:lang w:val="en-GB"/>
        </w:rPr>
        <w:t xml:space="preserve">oted </w:t>
      </w:r>
      <w:r w:rsidRPr="003949EF">
        <w:rPr>
          <w:color w:val="000000"/>
          <w:lang w:val="en-GB"/>
        </w:rPr>
        <w:t xml:space="preserve">platform as an integrated operational environment. Within the scope of this work, the platform supported interaction with the different </w:t>
      </w:r>
      <w:proofErr w:type="spellStart"/>
      <w:r w:rsidRPr="003949EF">
        <w:rPr>
          <w:color w:val="000000"/>
          <w:lang w:val="en-GB"/>
        </w:rPr>
        <w:t>MLOps</w:t>
      </w:r>
      <w:proofErr w:type="spellEnd"/>
      <w:r w:rsidRPr="003949EF">
        <w:rPr>
          <w:color w:val="000000"/>
          <w:lang w:val="en-GB"/>
        </w:rPr>
        <w:t xml:space="preserve"> services through a centralized interface, helping organize experimentation, monitoring, orchestration, and model access more efficiently. However, </w:t>
      </w:r>
      <w:r w:rsidRPr="003949EF">
        <w:rPr>
          <w:color w:val="000000"/>
          <w:lang w:val="en-GB"/>
        </w:rPr>
        <w:lastRenderedPageBreak/>
        <w:t>the core value of the project remains the forecasting pipeline itself and its alignment with reproducibility and deployment-oriented engineering practices.</w:t>
      </w:r>
    </w:p>
    <w:p w14:paraId="5D371F33" w14:textId="4BA77467"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Pr>
          <w:color w:val="000000"/>
          <w:lang w:val="en-GB"/>
        </w:rPr>
        <w:t>T</w:t>
      </w:r>
      <w:r w:rsidRPr="003949EF">
        <w:rPr>
          <w:color w:val="000000"/>
          <w:lang w:val="en-GB"/>
        </w:rPr>
        <w:t xml:space="preserve">he project satisfies the final delivery requirements while also extending them with complementary capabilities such as integrated monitoring through Evidently, automated model promotion in the </w:t>
      </w:r>
      <w:proofErr w:type="spellStart"/>
      <w:r w:rsidRPr="003949EF">
        <w:rPr>
          <w:color w:val="000000"/>
          <w:lang w:val="en-GB"/>
        </w:rPr>
        <w:t>MLflow</w:t>
      </w:r>
      <w:proofErr w:type="spellEnd"/>
      <w:r w:rsidRPr="003949EF">
        <w:rPr>
          <w:color w:val="000000"/>
          <w:lang w:val="en-GB"/>
        </w:rPr>
        <w:t xml:space="preserve"> registry, and assistant-supported interaction with the workspace. These additions strengthen the practical value of the system and reinforce its orientation toward real-world </w:t>
      </w:r>
      <w:proofErr w:type="spellStart"/>
      <w:r w:rsidRPr="003949EF">
        <w:rPr>
          <w:color w:val="000000"/>
          <w:lang w:val="en-GB"/>
        </w:rPr>
        <w:t>MLOps</w:t>
      </w:r>
      <w:proofErr w:type="spellEnd"/>
      <w:r w:rsidRPr="003949EF">
        <w:rPr>
          <w:color w:val="000000"/>
          <w:lang w:val="en-GB"/>
        </w:rPr>
        <w:t xml:space="preserve"> scenarios.</w:t>
      </w:r>
    </w:p>
    <w:p w14:paraId="5260CA07" w14:textId="03664B03" w:rsidR="00042673" w:rsidRDefault="009F079A" w:rsidP="009F4FC2">
      <w:pPr>
        <w:pStyle w:val="Ttulo3"/>
        <w:spacing w:before="240" w:after="120" w:line="320" w:lineRule="auto"/>
        <w:jc w:val="both"/>
        <w:rPr>
          <w:color w:val="4F81BD"/>
        </w:rPr>
      </w:pPr>
      <w:bookmarkStart w:id="84" w:name="bookmark=id.b3653s64kbb7" w:colFirst="0" w:colLast="0"/>
      <w:bookmarkStart w:id="85" w:name="_Toc226803141"/>
      <w:bookmarkStart w:id="86" w:name="_Toc226803346"/>
      <w:bookmarkEnd w:id="84"/>
      <w:r>
        <w:rPr>
          <w:color w:val="4F81BD"/>
        </w:rPr>
        <w:t>10.</w:t>
      </w:r>
      <w:r w:rsidR="00000000">
        <w:rPr>
          <w:color w:val="4F81BD"/>
        </w:rPr>
        <w:t xml:space="preserve"> Future Enhancements</w:t>
      </w:r>
      <w:bookmarkEnd w:id="85"/>
      <w:bookmarkEnd w:id="86"/>
    </w:p>
    <w:p w14:paraId="6BB559BF" w14:textId="77777777" w:rsidR="009F4FC2"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Several extensions can further strengthen the platform and the overall </w:t>
      </w:r>
      <w:proofErr w:type="spellStart"/>
      <w:r w:rsidRPr="003949EF">
        <w:rPr>
          <w:color w:val="000000"/>
          <w:lang w:val="en-GB"/>
        </w:rPr>
        <w:t>MLOps</w:t>
      </w:r>
      <w:proofErr w:type="spellEnd"/>
      <w:r w:rsidRPr="003949EF">
        <w:rPr>
          <w:color w:val="000000"/>
          <w:lang w:val="en-GB"/>
        </w:rPr>
        <w:t xml:space="preserve"> workflow developed in this project. A first relevant direction is the expansion of MCP-based external access, allowing external AI clients to interact with the system through scoped API keys and controlled read/write permissions. This would make the platform more flexible while preserving security and governance.</w:t>
      </w:r>
    </w:p>
    <w:p w14:paraId="2740F03F" w14:textId="77777777" w:rsidR="009F4FC2"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Another promising enhancement is the introduction of an MCP resource layer, enabling passive access to environment state through structured URIs, such as </w:t>
      </w:r>
      <w:proofErr w:type="spellStart"/>
      <w:r w:rsidRPr="003949EF">
        <w:rPr>
          <w:color w:val="000000"/>
          <w:lang w:val="en-GB"/>
        </w:rPr>
        <w:t>MLflow</w:t>
      </w:r>
      <w:proofErr w:type="spellEnd"/>
      <w:r w:rsidRPr="003949EF">
        <w:rPr>
          <w:color w:val="000000"/>
          <w:lang w:val="en-GB"/>
        </w:rPr>
        <w:t xml:space="preserve"> metrics, DVC lineage information, and Airflow pipeline status. This would improve interoperability with external tools and AI-driven agents.</w:t>
      </w:r>
    </w:p>
    <w:p w14:paraId="014D5E1B" w14:textId="77777777" w:rsidR="009F4FC2"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From a performance perspective, the system could also benefit from KV cache persistence for local LLM inference, allowing conversation state reuse and reducing latency in repeated assistant interactions. In addition, </w:t>
      </w:r>
      <w:proofErr w:type="gramStart"/>
      <w:r w:rsidRPr="003949EF">
        <w:rPr>
          <w:color w:val="000000"/>
          <w:lang w:val="en-GB"/>
        </w:rPr>
        <w:t>Evidently</w:t>
      </w:r>
      <w:proofErr w:type="gramEnd"/>
      <w:r w:rsidRPr="003949EF">
        <w:rPr>
          <w:color w:val="000000"/>
          <w:lang w:val="en-GB"/>
        </w:rPr>
        <w:t xml:space="preserve"> quality gates could be introduced before pipeline execution so that training is automatically interrupted whenever data quality thresholds are not met.</w:t>
      </w:r>
    </w:p>
    <w:p w14:paraId="75662FE7" w14:textId="5DFFEC75" w:rsidR="00893A37"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Further improvements may include impact analysis supported by the knowledge graph, enabling queries such as identifying which components would be affected by a given change, as well as inline code completion features supported by LLM integration to improve development productivity within the platform.</w:t>
      </w:r>
      <w:r w:rsidR="00893A37">
        <w:rPr>
          <w:color w:val="000000"/>
          <w:lang w:val="en-GB"/>
        </w:rPr>
        <w:t xml:space="preserve"> </w:t>
      </w:r>
      <w:r w:rsidR="00893A37">
        <w:rPr>
          <w:color w:val="000000"/>
        </w:rPr>
        <w:t>T</w:t>
      </w:r>
      <w:r w:rsidR="00893A37" w:rsidRPr="00893A37">
        <w:rPr>
          <w:color w:val="000000"/>
        </w:rPr>
        <w:t xml:space="preserve">hese enhancements would extend the system beyond its current capabilities and reinforce its value as a </w:t>
      </w:r>
      <w:proofErr w:type="gramStart"/>
      <w:r w:rsidR="00893A37" w:rsidRPr="00893A37">
        <w:rPr>
          <w:color w:val="000000"/>
        </w:rPr>
        <w:t>more complete and intelligent</w:t>
      </w:r>
      <w:proofErr w:type="gramEnd"/>
      <w:r w:rsidR="00893A37" w:rsidRPr="00893A37">
        <w:rPr>
          <w:color w:val="000000"/>
        </w:rPr>
        <w:t xml:space="preserve"> </w:t>
      </w:r>
      <w:proofErr w:type="spellStart"/>
      <w:r w:rsidR="00893A37" w:rsidRPr="00893A37">
        <w:rPr>
          <w:color w:val="000000"/>
        </w:rPr>
        <w:t>MLOps</w:t>
      </w:r>
      <w:proofErr w:type="spellEnd"/>
      <w:r w:rsidR="00893A37" w:rsidRPr="00893A37">
        <w:rPr>
          <w:color w:val="000000"/>
        </w:rPr>
        <w:t xml:space="preserve"> environment.</w:t>
      </w:r>
    </w:p>
    <w:p w14:paraId="1FD28E99" w14:textId="77777777" w:rsidR="009F4FC2" w:rsidRPr="009F4FC2" w:rsidRDefault="009F4FC2" w:rsidP="009F4FC2">
      <w:pPr>
        <w:rPr>
          <w:color w:val="000000"/>
          <w:lang w:val="en-GB"/>
        </w:rPr>
      </w:pPr>
    </w:p>
    <w:sectPr w:rsidR="009F4FC2" w:rsidRPr="009F4FC2">
      <w:headerReference w:type="default" r:id="rId14"/>
      <w:footerReference w:type="default" r:id="rId15"/>
      <w:pgSz w:w="11906" w:h="16838"/>
      <w:pgMar w:top="1152" w:right="1152" w:bottom="1152" w:left="1440" w:header="432"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2F82" w14:textId="77777777" w:rsidR="00537EC1" w:rsidRDefault="00537EC1">
      <w:pPr>
        <w:spacing w:after="0"/>
      </w:pPr>
      <w:r>
        <w:separator/>
      </w:r>
    </w:p>
  </w:endnote>
  <w:endnote w:type="continuationSeparator" w:id="0">
    <w:p w14:paraId="353E3CAB" w14:textId="77777777" w:rsidR="00537EC1" w:rsidRDefault="00537E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0567A05-A2C1-44C8-BDB7-A5508EC8DB8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C1B753BE-7B4B-48FB-A690-14B65579D744}"/>
    <w:embedBold r:id="rId3" w:fontKey="{F62D564A-8283-4F9B-8E56-29AF5C998F56}"/>
    <w:embedItalic r:id="rId4" w:fontKey="{BE1C1990-426A-4911-86A8-C07A1B8801E8}"/>
  </w:font>
  <w:font w:name="Play">
    <w:charset w:val="00"/>
    <w:family w:val="auto"/>
    <w:pitch w:val="default"/>
    <w:embedRegular r:id="rId5" w:fontKey="{CCCF9468-4EC0-43F0-8161-5AA4ABECE964}"/>
  </w:font>
  <w:font w:name="Calibri">
    <w:panose1 w:val="020F0502020204030204"/>
    <w:charset w:val="00"/>
    <w:family w:val="swiss"/>
    <w:pitch w:val="variable"/>
    <w:sig w:usb0="E4002EFF" w:usb1="C200247B" w:usb2="00000009" w:usb3="00000000" w:csb0="000001FF" w:csb1="00000000"/>
    <w:embedRegular r:id="rId6" w:fontKey="{CB441DBF-2E34-404C-B4F4-7BA38DCDD2CE}"/>
  </w:font>
  <w:font w:name="Cambria">
    <w:panose1 w:val="02040503050406030204"/>
    <w:charset w:val="00"/>
    <w:family w:val="roman"/>
    <w:pitch w:val="variable"/>
    <w:sig w:usb0="E00006FF" w:usb1="420024FF" w:usb2="02000000" w:usb3="00000000" w:csb0="0000019F" w:csb1="00000000"/>
    <w:embedRegular r:id="rId7" w:fontKey="{1C3D4505-3AB9-4579-B56A-C6D92DCD67AA}"/>
  </w:font>
  <w:font w:name="Consolas">
    <w:panose1 w:val="020B0609020204030204"/>
    <w:charset w:val="00"/>
    <w:family w:val="modern"/>
    <w:pitch w:val="fixed"/>
    <w:sig w:usb0="E00006FF" w:usb1="0000FCFF" w:usb2="00000001" w:usb3="00000000" w:csb0="0000019F" w:csb1="00000000"/>
    <w:embedRegular r:id="rId8" w:fontKey="{43A00A46-8D43-4F4E-A43B-9BE204D959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0BD7" w14:textId="77777777" w:rsidR="00042673" w:rsidRDefault="00000000">
    <w:pPr>
      <w:pBdr>
        <w:top w:val="single" w:sz="6" w:space="2" w:color="000000"/>
      </w:pBdr>
      <w:jc w:val="right"/>
    </w:pPr>
    <w:r>
      <w:rPr>
        <w:sz w:val="18"/>
        <w:szCs w:val="18"/>
      </w:rPr>
      <w:fldChar w:fldCharType="begin"/>
    </w:r>
    <w:r>
      <w:rPr>
        <w:sz w:val="18"/>
        <w:szCs w:val="18"/>
      </w:rPr>
      <w:instrText>PAGE</w:instrText>
    </w:r>
    <w:r>
      <w:rPr>
        <w:sz w:val="18"/>
        <w:szCs w:val="18"/>
      </w:rPr>
      <w:fldChar w:fldCharType="separate"/>
    </w:r>
    <w:r w:rsidR="008022C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F369" w14:textId="77777777" w:rsidR="00537EC1" w:rsidRDefault="00537EC1">
      <w:pPr>
        <w:spacing w:after="0"/>
      </w:pPr>
      <w:r>
        <w:separator/>
      </w:r>
    </w:p>
  </w:footnote>
  <w:footnote w:type="continuationSeparator" w:id="0">
    <w:p w14:paraId="74882803" w14:textId="77777777" w:rsidR="00537EC1" w:rsidRDefault="00537E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89A5" w14:textId="77777777" w:rsidR="00042673" w:rsidRDefault="00000000">
    <w:pPr>
      <w:pBdr>
        <w:bottom w:val="single" w:sz="6" w:space="2" w:color="000000"/>
      </w:pBdr>
    </w:pPr>
    <w:r>
      <w:rPr>
        <w:sz w:val="18"/>
        <w:szCs w:val="18"/>
      </w:rPr>
      <w:t>Engineering of Intelligent Models – EMI03 Final Delivery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3280"/>
    <w:multiLevelType w:val="multilevel"/>
    <w:tmpl w:val="474EDB22"/>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1" w15:restartNumberingAfterBreak="0">
    <w:nsid w:val="21015BF1"/>
    <w:multiLevelType w:val="multilevel"/>
    <w:tmpl w:val="ED2A1CD0"/>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2" w15:restartNumberingAfterBreak="0">
    <w:nsid w:val="277A3781"/>
    <w:multiLevelType w:val="multilevel"/>
    <w:tmpl w:val="36082152"/>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3" w15:restartNumberingAfterBreak="0">
    <w:nsid w:val="310D6F84"/>
    <w:multiLevelType w:val="multilevel"/>
    <w:tmpl w:val="EBE8D23E"/>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4" w15:restartNumberingAfterBreak="0">
    <w:nsid w:val="36F50441"/>
    <w:multiLevelType w:val="hybridMultilevel"/>
    <w:tmpl w:val="4192E172"/>
    <w:lvl w:ilvl="0" w:tplc="0816000F">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4BA95A00"/>
    <w:multiLevelType w:val="multilevel"/>
    <w:tmpl w:val="00924C76"/>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6" w15:restartNumberingAfterBreak="0">
    <w:nsid w:val="59FC5477"/>
    <w:multiLevelType w:val="multilevel"/>
    <w:tmpl w:val="372AB1AC"/>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7" w15:restartNumberingAfterBreak="0">
    <w:nsid w:val="7B751B9E"/>
    <w:multiLevelType w:val="multilevel"/>
    <w:tmpl w:val="6256F1CE"/>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8" w15:restartNumberingAfterBreak="0">
    <w:nsid w:val="7F995CA0"/>
    <w:multiLevelType w:val="multilevel"/>
    <w:tmpl w:val="3DC03F38"/>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9" w15:restartNumberingAfterBreak="0">
    <w:nsid w:val="7FCF7DDF"/>
    <w:multiLevelType w:val="multilevel"/>
    <w:tmpl w:val="8C44763C"/>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num w:numId="1" w16cid:durableId="260070412">
    <w:abstractNumId w:val="9"/>
  </w:num>
  <w:num w:numId="2" w16cid:durableId="1253512861">
    <w:abstractNumId w:val="5"/>
  </w:num>
  <w:num w:numId="3" w16cid:durableId="578715604">
    <w:abstractNumId w:val="6"/>
  </w:num>
  <w:num w:numId="4" w16cid:durableId="1479615930">
    <w:abstractNumId w:val="8"/>
  </w:num>
  <w:num w:numId="5" w16cid:durableId="274218075">
    <w:abstractNumId w:val="1"/>
  </w:num>
  <w:num w:numId="6" w16cid:durableId="1113401697">
    <w:abstractNumId w:val="2"/>
  </w:num>
  <w:num w:numId="7" w16cid:durableId="2095516390">
    <w:abstractNumId w:val="3"/>
  </w:num>
  <w:num w:numId="8" w16cid:durableId="1977880274">
    <w:abstractNumId w:val="7"/>
  </w:num>
  <w:num w:numId="9" w16cid:durableId="1297299826">
    <w:abstractNumId w:val="0"/>
  </w:num>
  <w:num w:numId="10" w16cid:durableId="1279216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673"/>
    <w:rsid w:val="00022184"/>
    <w:rsid w:val="0002525B"/>
    <w:rsid w:val="00042673"/>
    <w:rsid w:val="00076EBF"/>
    <w:rsid w:val="00096611"/>
    <w:rsid w:val="00126384"/>
    <w:rsid w:val="001F3E60"/>
    <w:rsid w:val="00263F60"/>
    <w:rsid w:val="0027410F"/>
    <w:rsid w:val="00292EC8"/>
    <w:rsid w:val="00357574"/>
    <w:rsid w:val="00357BA3"/>
    <w:rsid w:val="003949EF"/>
    <w:rsid w:val="004A0F3B"/>
    <w:rsid w:val="004D6A8B"/>
    <w:rsid w:val="00537EC1"/>
    <w:rsid w:val="005B0780"/>
    <w:rsid w:val="00600E30"/>
    <w:rsid w:val="00623465"/>
    <w:rsid w:val="0066422A"/>
    <w:rsid w:val="006873EF"/>
    <w:rsid w:val="00744E44"/>
    <w:rsid w:val="00760E2A"/>
    <w:rsid w:val="007809AE"/>
    <w:rsid w:val="008022CE"/>
    <w:rsid w:val="00826A34"/>
    <w:rsid w:val="00864308"/>
    <w:rsid w:val="00893A37"/>
    <w:rsid w:val="008B599C"/>
    <w:rsid w:val="00990F26"/>
    <w:rsid w:val="009F079A"/>
    <w:rsid w:val="009F4FC2"/>
    <w:rsid w:val="00A6444B"/>
    <w:rsid w:val="00A82738"/>
    <w:rsid w:val="00AA4EE1"/>
    <w:rsid w:val="00AF5E74"/>
    <w:rsid w:val="00B34344"/>
    <w:rsid w:val="00B42A99"/>
    <w:rsid w:val="00B57BAA"/>
    <w:rsid w:val="00C95566"/>
    <w:rsid w:val="00DC102B"/>
    <w:rsid w:val="00E005BD"/>
    <w:rsid w:val="00F04438"/>
    <w:rsid w:val="00FC51E7"/>
    <w:rsid w:val="00FF29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2133"/>
  <w15:docId w15:val="{41B9D809-5F76-426A-90EF-55E8AE3C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pt-PT"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jc w:val="center"/>
    </w:pPr>
    <w:rPr>
      <w:rFonts w:ascii="Play" w:eastAsia="Play" w:hAnsi="Play" w:cs="Play"/>
      <w:sz w:val="56"/>
      <w:szCs w:val="56"/>
    </w:rPr>
  </w:style>
  <w:style w:type="paragraph" w:styleId="Subttulo">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CellMar>
        <w:top w:w="58" w:type="dxa"/>
        <w:left w:w="115" w:type="dxa"/>
        <w:bottom w:w="58" w:type="dxa"/>
        <w:right w:w="115" w:type="dxa"/>
      </w:tblCellMar>
    </w:tblPr>
    <w:tblStylePr w:type="firstRow">
      <w:tblPr/>
      <w:tcPr>
        <w:tcBorders>
          <w:bottom w:val="nil"/>
        </w:tcBorders>
        <w:vAlign w:val="bottom"/>
      </w:tcPr>
    </w:tblStylePr>
  </w:style>
  <w:style w:type="table" w:customStyle="1" w:styleId="a0">
    <w:basedOn w:val="TableNormal"/>
    <w:tblPr>
      <w:tblStyleRowBandSize w:val="1"/>
      <w:tblStyleColBandSize w:val="1"/>
      <w:tblCellMar>
        <w:top w:w="58" w:type="dxa"/>
        <w:left w:w="115" w:type="dxa"/>
        <w:bottom w:w="58" w:type="dxa"/>
        <w:right w:w="115" w:type="dxa"/>
      </w:tblCellMar>
    </w:tblPr>
    <w:tblStylePr w:type="firstRow">
      <w:tblPr/>
      <w:tcPr>
        <w:tcBorders>
          <w:bottom w:val="nil"/>
        </w:tcBorders>
        <w:vAlign w:val="bottom"/>
      </w:tcPr>
    </w:tblStylePr>
  </w:style>
  <w:style w:type="table" w:customStyle="1" w:styleId="a1">
    <w:basedOn w:val="TableNormal"/>
    <w:tblPr>
      <w:tblStyleRowBandSize w:val="1"/>
      <w:tblStyleColBandSize w:val="1"/>
      <w:tblCellMar>
        <w:top w:w="58" w:type="dxa"/>
        <w:left w:w="115" w:type="dxa"/>
        <w:bottom w:w="58" w:type="dxa"/>
        <w:right w:w="115" w:type="dxa"/>
      </w:tblCellMar>
    </w:tblPr>
    <w:tblStylePr w:type="firstRow">
      <w:tblPr/>
      <w:tcPr>
        <w:tcBorders>
          <w:bottom w:val="nil"/>
        </w:tcBorders>
        <w:vAlign w:val="bottom"/>
      </w:tcPr>
    </w:tblStylePr>
  </w:style>
  <w:style w:type="paragraph" w:styleId="PargrafodaLista">
    <w:name w:val="List Paragraph"/>
    <w:basedOn w:val="Normal"/>
    <w:uiPriority w:val="34"/>
    <w:qFormat/>
    <w:rsid w:val="00292EC8"/>
    <w:pPr>
      <w:ind w:left="720"/>
      <w:contextualSpacing/>
    </w:pPr>
  </w:style>
  <w:style w:type="paragraph" w:styleId="Cabealhodondice">
    <w:name w:val="TOC Heading"/>
    <w:basedOn w:val="Ttulo1"/>
    <w:next w:val="Normal"/>
    <w:uiPriority w:val="39"/>
    <w:unhideWhenUsed/>
    <w:qFormat/>
    <w:rsid w:val="00022184"/>
    <w:pPr>
      <w:spacing w:before="240" w:after="0" w:line="259" w:lineRule="auto"/>
      <w:outlineLvl w:val="9"/>
    </w:pPr>
    <w:rPr>
      <w:rFonts w:asciiTheme="majorHAnsi" w:eastAsiaTheme="majorEastAsia" w:hAnsiTheme="majorHAnsi" w:cstheme="majorBidi"/>
      <w:color w:val="365F91" w:themeColor="accent1" w:themeShade="BF"/>
      <w:sz w:val="32"/>
      <w:szCs w:val="32"/>
      <w:lang w:val="pt-PT"/>
    </w:rPr>
  </w:style>
  <w:style w:type="paragraph" w:styleId="ndice2">
    <w:name w:val="toc 2"/>
    <w:basedOn w:val="Normal"/>
    <w:next w:val="Normal"/>
    <w:autoRedefine/>
    <w:uiPriority w:val="39"/>
    <w:unhideWhenUsed/>
    <w:rsid w:val="00022184"/>
    <w:pPr>
      <w:spacing w:after="100"/>
      <w:ind w:left="240"/>
    </w:pPr>
  </w:style>
  <w:style w:type="paragraph" w:styleId="ndice3">
    <w:name w:val="toc 3"/>
    <w:basedOn w:val="Normal"/>
    <w:next w:val="Normal"/>
    <w:autoRedefine/>
    <w:uiPriority w:val="39"/>
    <w:unhideWhenUsed/>
    <w:rsid w:val="00022184"/>
    <w:pPr>
      <w:spacing w:after="100"/>
      <w:ind w:left="480"/>
    </w:pPr>
  </w:style>
  <w:style w:type="character" w:styleId="Hiperligao">
    <w:name w:val="Hyperlink"/>
    <w:basedOn w:val="Tipodeletrapredefinidodopargrafo"/>
    <w:uiPriority w:val="99"/>
    <w:unhideWhenUsed/>
    <w:rsid w:val="000221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862qrxSUQ+HklFw/cM0fLsKKNA==">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18</Pages>
  <Words>4687</Words>
  <Characters>25315</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Kayseller</cp:lastModifiedBy>
  <cp:revision>36</cp:revision>
  <dcterms:created xsi:type="dcterms:W3CDTF">2026-04-11T10:10:00Z</dcterms:created>
  <dcterms:modified xsi:type="dcterms:W3CDTF">2026-04-11T11:36:00Z</dcterms:modified>
</cp:coreProperties>
</file>