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color w:val="B6B6B6"/>
          <w:sz w:val="32"/>
        </w:rPr>
        <w:t>INSERT YOUR COVER PAGE HERE</w:t>
      </w:r>
      <w:r>
        <w:rPr>
          <w:sz w:val="32"/>
        </w:rPr>
        <w:br/>
        <w:br w:type="page"/>
      </w:r>
    </w:p>
    <w:sdt>
      <w:sdtPr>
        <w:docPartObj>
          <w:docPartGallery w:val="Table of Contents"/>
          <w:docPartUnique/>
        </w:docPartObj>
      </w:sdtPr>
      <w:sdtContent>
        <w:p>
          <w:pPr>
            <w:pStyle w:val="TOCHeading"/>
            <w:spacing w:after="120"/>
          </w:pPr>
          <w:r>
            <w:rPr>
              <w:sz w:val="36"/>
              <w:color w:val="4F81BD"/>
            </w:rPr>
            <w:t xml:space="preserve">Table of Contents</w:t>
          </w:r>
        </w:p>
        <w:p>
          <w:r>
            <w:fldChar w:fldCharType="begin" w:dirty="true"/>
            <w:instrText xml:space="preserve">TOC \o "1-3" \h \z \u</w:instrText>
            <w:fldChar w:fldCharType="separate"/>
            <w:fldChar w:fldCharType="end"/>
          </w:r>
        </w:p>
      </w:sdtContent>
    </w:sdt>
    <w:bookmarkStart w:id="26" w:name="Xe6d7b0fab675c34a1d0dacfe72e584893621ee7"/>
    <w:p>
      <w:pPr>
        <w:pStyle w:val="Heading1"/>
        <w:pageBreakBefore/>
        <w:spacing w:before="240" w:after="120" w:lineRule="exact" w:line="320"/>
        <w:jc w:val="both"/>
      </w:pPr>
      <w:r>
        <w:rPr>
          <w:rFonts w:ascii="Aptos" w:hAnsi="Aptos"/>
          <w:color w:val="4F81BD"/>
          <w:sz w:val="36"/>
        </w:rPr>
        <w:t xml:space="preserve">noted - Tutorial #1 Report: Data Versioning and Experiment Tracking</w:t>
      </w:r>
    </w:p>
    <w:p>
      <w:pPr>
        <w:pStyle w:val="FirstParagraph"/>
        <w:spacing w:before="180" w:after="180" w:lineRule="exact" w:line="320"/>
        <w:jc w:val="both"/>
      </w:pPr>
      <w:r>
        <w:rPr>
          <w:rFonts w:ascii="Aptos" w:hAnsi="Aptos"/>
          <w:b/>
          <w:bCs/>
          <w:sz w:val="24"/>
        </w:rPr>
        <w:t xml:space="preserve">Course:</w:t>
      </w:r>
      <w:r>
        <w:rPr>
          <w:rFonts w:ascii="Aptos" w:hAnsi="Aptos"/>
          <w:sz w:val="24"/>
        </w:rPr>
        <w:t xml:space="preserve"> </w:t>
      </w:r>
      <w:r>
        <w:rPr>
          <w:rFonts w:ascii="Aptos" w:hAnsi="Aptos"/>
          <w:sz w:val="24"/>
        </w:rPr>
        <w:t xml:space="preserve">Engineering of Intelligent Models (EMI)</w:t>
      </w:r>
      <w:r>
        <w:rPr>
          <w:rFonts w:ascii="Aptos" w:hAnsi="Aptos"/>
          <w:sz w:val="24"/>
        </w:rPr>
        <w:t xml:space="preserve"> </w:t>
      </w:r>
      <w:r>
        <w:rPr>
          <w:rFonts w:ascii="Aptos" w:hAnsi="Aptos"/>
          <w:b/>
          <w:bCs/>
          <w:sz w:val="24"/>
        </w:rPr>
        <w:t xml:space="preserve">Group:</w:t>
      </w:r>
      <w:r>
        <w:rPr>
          <w:rFonts w:ascii="Aptos" w:hAnsi="Aptos"/>
          <w:sz w:val="24"/>
        </w:rPr>
        <w:t xml:space="preserve"> </w:t>
      </w:r>
      <w:r>
        <w:rPr>
          <w:rFonts w:ascii="Aptos" w:hAnsi="Aptos"/>
          <w:sz w:val="24"/>
        </w:rPr>
        <w:t xml:space="preserve">EMI-3</w:t>
      </w:r>
      <w:r>
        <w:rPr>
          <w:rFonts w:ascii="Aptos" w:hAnsi="Aptos"/>
          <w:sz w:val="24"/>
        </w:rPr>
        <w:t xml:space="preserve"> </w:t>
      </w:r>
      <w:r>
        <w:rPr>
          <w:rFonts w:ascii="Aptos" w:hAnsi="Aptos"/>
          <w:b/>
          <w:bCs/>
          <w:sz w:val="24"/>
        </w:rPr>
        <w:t xml:space="preserve">Students:</w:t>
      </w:r>
      <w:r>
        <w:rPr>
          <w:rFonts w:ascii="Aptos" w:hAnsi="Aptos"/>
          <w:sz w:val="24"/>
        </w:rPr>
        <w:t xml:space="preserve"> </w:t>
      </w:r>
      <w:r>
        <w:rPr>
          <w:rFonts w:ascii="Aptos" w:hAnsi="Aptos"/>
          <w:sz w:val="24"/>
        </w:rPr>
        <w:t xml:space="preserve">António Cruz (140129), Bruno Santos (140586), Pedro Miranda (129268), Ricardo Kayseller (95813)</w:t>
      </w:r>
      <w:r>
        <w:rPr>
          <w:rFonts w:ascii="Aptos" w:hAnsi="Aptos"/>
          <w:sz w:val="24"/>
        </w:rPr>
        <w:t xml:space="preserve"> </w:t>
      </w:r>
      <w:r>
        <w:rPr>
          <w:rFonts w:ascii="Aptos" w:hAnsi="Aptos"/>
          <w:b/>
          <w:bCs/>
          <w:sz w:val="24"/>
        </w:rPr>
        <w:t xml:space="preserve">Date:</w:t>
      </w:r>
      <w:r>
        <w:rPr>
          <w:rFonts w:ascii="Aptos" w:hAnsi="Aptos"/>
          <w:sz w:val="24"/>
        </w:rPr>
        <w:t xml:space="preserve"> </w:t>
      </w:r>
      <w:r>
        <w:rPr>
          <w:rFonts w:ascii="Aptos" w:hAnsi="Aptos"/>
          <w:sz w:val="24"/>
        </w:rPr>
        <w:t xml:space="preserve">March 15th, 2026</w:t>
      </w:r>
    </w:p>
    <w:p>
      <w:pPr>
        <w:spacing w:before="180" w:after="180"/>
        <w:jc w:val="center"/>
      </w:pPr>
      <w:r>
        <w:rPr>
          <w:rFonts w:ascii="Aptos" w:hAnsi="Aptos"/>
          <w:sz w:val="24"/>
        </w:rPr>
        <w:pict>
          <v:rect style="width:0;height:1.5pt" o:hralign="center" o:hrstd="t" o:hr="t"/>
        </w:pict>
      </w:r>
    </w:p>
    <w:bookmarkStart w:id="12" w:name="introduction"/>
    <w:p>
      <w:pPr>
        <w:pStyle w:val="Heading2"/>
        <w:pageBreakBefore w:val="0"/>
        <w:spacing w:before="240" w:after="120" w:lineRule="exact" w:line="320"/>
        <w:jc w:val="both"/>
      </w:pPr>
      <w:r>
        <w:rPr>
          <w:rFonts w:ascii="Aptos" w:hAnsi="Aptos"/>
          <w:color w:val="4F81BD"/>
        </w:rPr>
        <w:t xml:space="preserve">1. Introduction</w:t>
      </w:r>
    </w:p>
    <w:p>
      <w:pPr>
        <w:pStyle w:val="FirstParagraph"/>
        <w:spacing w:before="180" w:after="180" w:lineRule="exact" w:line="320"/>
        <w:jc w:val="both"/>
      </w:pPr>
      <w:r>
        <w:rPr>
          <w:rFonts w:ascii="Aptos" w:hAnsi="Aptos"/>
          <w:sz w:val="24"/>
        </w:rPr>
        <w:t xml:space="preserve">This report presents the first incremental delivery of noted, a collaborative, web-based MLOps workbench that we are developing as part of this project. noted aims to unify the full machine learning lifecycle - data versioning, experiment tracking, configuration management, pipeline orchestration, and model serving - into a single, integrated environment, eliminating the tool fragmentation that characterizes current MLOps workflows.</w:t>
      </w:r>
    </w:p>
    <w:bookmarkStart w:id="9" w:name="problem-statement"/>
    <w:p>
      <w:pPr>
        <w:pStyle w:val="Heading3"/>
        <w:pageBreakBefore w:val="0"/>
        <w:spacing w:before="240" w:after="120" w:lineRule="exact" w:line="320"/>
        <w:jc w:val="both"/>
      </w:pPr>
      <w:r>
        <w:rPr>
          <w:rFonts w:ascii="Aptos" w:hAnsi="Aptos"/>
          <w:color w:val="4F81BD"/>
        </w:rPr>
        <w:t xml:space="preserve">1.1 Problem Statement</w:t>
      </w:r>
    </w:p>
    <w:p>
      <w:pPr>
        <w:pStyle w:val="FirstParagraph"/>
        <w:spacing w:before="180" w:after="180" w:lineRule="exact" w:line="320"/>
        <w:jc w:val="both"/>
      </w:pPr>
      <w:r>
        <w:rPr>
          <w:rFonts w:ascii="Aptos" w:hAnsi="Aptos"/>
          <w:sz w:val="24"/>
        </w:rPr>
        <w:t xml:space="preserve">Modern MLOps requires practitioners to operate across a fragmented landscape: data versioning happens in DVC, experiment tracking requires the MLflow UI, orchestration requires the Airflow UI, and object storage is managed through the MinIO console. Each tool has its own interface, authentication model, and mental model. Practitioners spend significant time context-switching between browser tabs, terminals, and dashboards - and configuration drift between experimentation and deployment is a persistent source of production failures.</w:t>
      </w:r>
    </w:p>
    <w:bookmarkEnd w:id="9"/>
    <w:bookmarkStart w:id="10" w:name="proposed-solution"/>
    <w:p>
      <w:pPr>
        <w:pStyle w:val="Heading3"/>
        <w:pageBreakBefore w:val="0"/>
        <w:spacing w:before="240" w:after="120" w:lineRule="exact" w:line="320"/>
        <w:jc w:val="both"/>
      </w:pPr>
      <w:r>
        <w:rPr>
          <w:rFonts w:ascii="Aptos" w:hAnsi="Aptos"/>
          <w:color w:val="4F81BD"/>
        </w:rPr>
        <w:t xml:space="preserve">1.2 Proposed Solution</w:t>
      </w:r>
    </w:p>
    <w:p>
      <w:pPr>
        <w:pStyle w:val="FirstParagraph"/>
        <w:spacing w:before="180" w:after="180" w:lineRule="exact" w:line="320"/>
        <w:jc w:val="both"/>
      </w:pPr>
      <w:r>
        <w:rPr>
          <w:rFonts w:ascii="Aptos" w:hAnsi="Aptos"/>
          <w:sz w:val="24"/>
        </w:rPr>
        <w:t xml:space="preserve">We are building noted to address this fragmentation. The platform runs entirely within a Docker Compose stack and provides a browser-based interface where users can manage data, run experiments, configure pipelines, and deploy models without leaving the application. Rather than aggregating existing tool UIs into a dashboard, noted provides purpose-built views that communicate with backend services through their APIs. The underlying tools - DVC, MLflow, Hydra, Airflow, MinIO - remain the engines; noted is the cockpit.</w:t>
      </w:r>
    </w:p>
    <w:bookmarkEnd w:id="10"/>
    <w:bookmarkStart w:id="11" w:name="scope-of-this-delivery"/>
    <w:p>
      <w:pPr>
        <w:pStyle w:val="Heading3"/>
        <w:pageBreakBefore w:val="0"/>
        <w:spacing w:before="240" w:after="120" w:lineRule="exact" w:line="320"/>
        <w:jc w:val="both"/>
      </w:pPr>
      <w:r>
        <w:rPr>
          <w:rFonts w:ascii="Aptos" w:hAnsi="Aptos"/>
          <w:color w:val="4F81BD"/>
        </w:rPr>
        <w:t xml:space="preserve">1.3 Scope of This Delivery</w:t>
      </w:r>
    </w:p>
    <w:p>
      <w:pPr>
        <w:pStyle w:val="FirstParagraph"/>
        <w:spacing w:before="180" w:after="180" w:lineRule="exact" w:line="320"/>
        <w:jc w:val="both"/>
      </w:pPr>
      <w:r>
        <w:rPr>
          <w:rFonts w:ascii="Aptos" w:hAnsi="Aptos"/>
          <w:sz w:val="24"/>
        </w:rPr>
        <w:t xml:space="preserve">For the use case that accompanies the platform development, we apply noted to a weather forecasting problem using the Jena Climate dataset, demonstrating how the platform supports the end-to-end MLOps workflow. This Tutorial #1 delivery focuses on the foundational layers that we have implemented so far: data versioning (DVC + MinIO) and experiment tracking (MLflow). Subsequent deliveries will progressively add configuration management (Hydra), pipeline orchestration (Airflow), model registry, model serving (FastAPI/LitServe), and a standalone prediction frontend.</w:t>
      </w:r>
    </w:p>
    <w:p>
      <w:pPr>
        <w:spacing w:before="180" w:after="180"/>
        <w:jc w:val="center"/>
      </w:pPr>
      <w:r>
        <w:rPr>
          <w:rFonts w:ascii="Aptos" w:hAnsi="Aptos"/>
          <w:sz w:val="24"/>
        </w:rPr>
        <w:pict>
          <v:rect style="width:0;height:1.5pt" o:hralign="center" o:hrstd="t" o:hr="t"/>
        </w:pict>
      </w:r>
    </w:p>
    <w:bookmarkEnd w:id="11"/>
    <w:bookmarkEnd w:id="12"/>
    <w:bookmarkStart w:id="16" w:name="platform-design"/>
    <w:p>
      <w:pPr>
        <w:pStyle w:val="Heading2"/>
        <w:pageBreakBefore w:val="0"/>
        <w:spacing w:before="240" w:after="120" w:lineRule="exact" w:line="320"/>
        <w:jc w:val="both"/>
      </w:pPr>
      <w:r>
        <w:rPr>
          <w:rFonts w:ascii="Aptos" w:hAnsi="Aptos"/>
          <w:color w:val="4F81BD"/>
        </w:rPr>
        <w:t xml:space="preserve">2. Platform Design</w:t>
      </w:r>
    </w:p>
    <w:bookmarkStart w:id="13" w:name="architecture"/>
    <w:p>
      <w:pPr>
        <w:pStyle w:val="Heading3"/>
        <w:pageBreakBefore w:val="0"/>
        <w:spacing w:before="240" w:after="120" w:lineRule="exact" w:line="320"/>
        <w:jc w:val="both"/>
      </w:pPr>
      <w:r>
        <w:rPr>
          <w:rFonts w:ascii="Aptos" w:hAnsi="Aptos"/>
          <w:color w:val="4F81BD"/>
        </w:rPr>
        <w:t xml:space="preserve">2.1 Architecture</w:t>
      </w:r>
    </w:p>
    <w:p>
      <w:pPr>
        <w:pStyle w:val="FirstParagraph"/>
        <w:spacing w:before="180" w:after="180" w:lineRule="exact" w:line="320"/>
        <w:jc w:val="both"/>
      </w:pPr>
      <w:r>
        <w:rPr>
          <w:rFonts w:ascii="Aptos" w:hAnsi="Aptos"/>
          <w:sz w:val="24"/>
        </w:rPr>
        <w:t xml:space="preserve">We designed noted as a multi-service Docker Compose stack comprising 13 containers that work together as a unified platform. The main</w:t>
      </w:r>
      <w:r>
        <w:rPr>
          <w:rFonts w:ascii="Aptos" w:hAnsi="Aptos"/>
          <w:sz w:val="24"/>
        </w:rPr>
        <w:t xml:space="preserve"> </w:t>
      </w:r>
      <w:r>
        <w:rPr>
          <w:rStyle w:val="VerbatimChar"/>
          <w:rFonts w:ascii="Aptos" w:hAnsi="Aptos"/>
          <w:sz w:val="24"/>
        </w:rPr>
        <w:t xml:space="preserve">noted</w:t>
      </w:r>
      <w:r>
        <w:rPr>
          <w:rFonts w:ascii="Aptos" w:hAnsi="Aptos"/>
          <w:sz w:val="24"/>
        </w:rPr>
        <w:t xml:space="preserve"> </w:t>
      </w:r>
      <w:r>
        <w:rPr>
          <w:rFonts w:ascii="Aptos" w:hAnsi="Aptos"/>
          <w:sz w:val="24"/>
        </w:rPr>
        <w:t xml:space="preserve">container hosts a FastAPI backend and serves a vanilla ES6 frontend (no build step, no framework). It is supported by dedicated containers for MLflow (</w:t>
      </w:r>
      <w:r>
        <w:rPr>
          <w:rStyle w:val="VerbatimChar"/>
          <w:rFonts w:ascii="Aptos" w:hAnsi="Aptos"/>
          <w:sz w:val="24"/>
        </w:rPr>
        <w:t xml:space="preserve">noted-mlflow</w:t>
      </w:r>
      <w:r>
        <w:rPr>
          <w:rFonts w:ascii="Aptos" w:hAnsi="Aptos"/>
          <w:sz w:val="24"/>
        </w:rPr>
        <w:t xml:space="preserve">), MinIO (</w:t>
      </w:r>
      <w:r>
        <w:rPr>
          <w:rStyle w:val="VerbatimChar"/>
          <w:rFonts w:ascii="Aptos" w:hAnsi="Aptos"/>
          <w:sz w:val="24"/>
        </w:rPr>
        <w:t xml:space="preserve">noted-minio</w:t>
      </w:r>
      <w:r>
        <w:rPr>
          <w:rFonts w:ascii="Aptos" w:hAnsi="Aptos"/>
          <w:sz w:val="24"/>
        </w:rPr>
        <w:t xml:space="preserve">), PostgreSQL (</w:t>
      </w:r>
      <w:r>
        <w:rPr>
          <w:rStyle w:val="VerbatimChar"/>
          <w:rFonts w:ascii="Aptos" w:hAnsi="Aptos"/>
          <w:sz w:val="24"/>
        </w:rPr>
        <w:t xml:space="preserve">noted-postgres</w:t>
      </w:r>
      <w:r>
        <w:rPr>
          <w:rFonts w:ascii="Aptos" w:hAnsi="Aptos"/>
          <w:sz w:val="24"/>
        </w:rPr>
        <w:t xml:space="preserve">), Redis (</w:t>
      </w:r>
      <w:r>
        <w:rPr>
          <w:rStyle w:val="VerbatimChar"/>
          <w:rFonts w:ascii="Aptos" w:hAnsi="Aptos"/>
          <w:sz w:val="24"/>
        </w:rPr>
        <w:t xml:space="preserve">noted-redis</w:t>
      </w:r>
      <w:r>
        <w:rPr>
          <w:rFonts w:ascii="Aptos" w:hAnsi="Aptos"/>
          <w:sz w:val="24"/>
        </w:rPr>
        <w:t xml:space="preserve">), and a full Apache Airflow cluster (API server, scheduler, DAG processor, worker, triggerer). An nginx reverse proxy sits in front, routing all services under a single origin - MLflow at</w:t>
      </w:r>
      <w:r>
        <w:rPr>
          <w:rFonts w:ascii="Aptos" w:hAnsi="Aptos"/>
          <w:sz w:val="24"/>
        </w:rPr>
        <w:t xml:space="preserve"> </w:t>
      </w:r>
      <w:r>
        <w:rPr>
          <w:rStyle w:val="VerbatimChar"/>
          <w:rFonts w:ascii="Aptos" w:hAnsi="Aptos"/>
          <w:sz w:val="24"/>
        </w:rPr>
        <w:t xml:space="preserve">/mlflow</w:t>
      </w:r>
      <w:r>
        <w:rPr>
          <w:rFonts w:ascii="Aptos" w:hAnsi="Aptos"/>
          <w:sz w:val="24"/>
        </w:rPr>
        <w:t xml:space="preserve">, Airflow at</w:t>
      </w:r>
      <w:r>
        <w:rPr>
          <w:rFonts w:ascii="Aptos" w:hAnsi="Aptos"/>
          <w:sz w:val="24"/>
        </w:rPr>
        <w:t xml:space="preserve"> </w:t>
      </w:r>
      <w:r>
        <w:rPr>
          <w:rStyle w:val="VerbatimChar"/>
          <w:rFonts w:ascii="Aptos" w:hAnsi="Aptos"/>
          <w:sz w:val="24"/>
        </w:rPr>
        <w:t xml:space="preserve">/airflow</w:t>
      </w:r>
      <w:r>
        <w:rPr>
          <w:rFonts w:ascii="Aptos" w:hAnsi="Aptos"/>
          <w:sz w:val="24"/>
        </w:rPr>
        <w:t xml:space="preserve">, MinIO at</w:t>
      </w:r>
      <w:r>
        <w:rPr>
          <w:rFonts w:ascii="Aptos" w:hAnsi="Aptos"/>
          <w:sz w:val="24"/>
        </w:rPr>
        <w:t xml:space="preserve"> </w:t>
      </w:r>
      <w:r>
        <w:rPr>
          <w:rStyle w:val="VerbatimChar"/>
          <w:rFonts w:ascii="Aptos" w:hAnsi="Aptos"/>
          <w:sz w:val="24"/>
        </w:rPr>
        <w:t xml:space="preserve">/minio</w:t>
      </w:r>
      <w:r>
        <w:rPr>
          <w:rFonts w:ascii="Aptos" w:hAnsi="Aptos"/>
          <w:sz w:val="24"/>
        </w:rPr>
        <w:t xml:space="preserve"> </w:t>
      </w:r>
      <w:r>
        <w:rPr>
          <w:rFonts w:ascii="Aptos" w:hAnsi="Aptos"/>
          <w:sz w:val="24"/>
        </w:rPr>
        <w:t xml:space="preserve">- so the user accesses everything through one URL and secrets never reach the browser.</w:t>
      </w:r>
    </w:p>
    <w:p>
      <w:pPr>
        <w:pStyle w:val="BodyText"/>
        <w:spacing w:before="180" w:after="180" w:lineRule="exact" w:line="320"/>
        <w:jc w:val="both"/>
      </w:pPr>
      <w:r>
        <w:rPr>
          <w:rFonts w:ascii="Aptos" w:hAnsi="Aptos"/>
          <w:sz w:val="24"/>
        </w:rPr>
        <w:t xml:space="preserve">The UI follows a VS Code-like 4-column layout that we implemented to support the density of features planned across all project phases:</w:t>
      </w:r>
    </w:p>
    <w:p>
      <w:pPr>
        <w:pStyle w:val="Compact"/>
        <w:numPr>
          <w:ilvl w:val="0"/>
          <w:numId w:val="1001"/>
        </w:numPr>
        <w:spacing w:before="0" w:after="120" w:lineRule="auto" w:line="278"/>
        <w:jc w:val="both"/>
      </w:pPr>
      <w:r>
        <w:rPr>
          <w:rFonts w:ascii="Aptos" w:hAnsi="Aptos"/>
          <w:sz w:val="24"/>
        </w:rPr>
        <w:t xml:space="preserve">Icon Bar - vertical navigation strip for switching between workspace views</w:t>
      </w:r>
    </w:p>
    <w:p>
      <w:pPr>
        <w:pStyle w:val="Compact"/>
        <w:numPr>
          <w:ilvl w:val="0"/>
          <w:numId w:val="1001"/>
        </w:numPr>
        <w:spacing w:before="0" w:after="120" w:lineRule="auto" w:line="278"/>
        <w:jc w:val="both"/>
      </w:pPr>
      <w:r>
        <w:rPr>
          <w:rFonts w:ascii="Aptos" w:hAnsi="Aptos"/>
          <w:sz w:val="24"/>
        </w:rPr>
        <w:t xml:space="preserve">Sidebar (Workspace Explorer) - collapsible panel hosting the project tree, experiments browser, storage browser, source control, and virtual environment manager</w:t>
      </w:r>
    </w:p>
    <w:p>
      <w:pPr>
        <w:pStyle w:val="Compact"/>
        <w:numPr>
          <w:ilvl w:val="0"/>
          <w:numId w:val="1001"/>
        </w:numPr>
        <w:spacing w:before="0" w:after="120" w:lineRule="auto" w:line="278"/>
        <w:jc w:val="both"/>
      </w:pPr>
      <w:r>
        <w:rPr>
          <w:rFonts w:ascii="Aptos" w:hAnsi="Aptos"/>
          <w:sz w:val="24"/>
        </w:rPr>
        <w:t xml:space="preserve">Center Pane - tabbed content area supporting notebooks, Python file editors, service UIs (MLflow, Airflow, MinIO as embedded iframes), and detail views</w:t>
      </w:r>
    </w:p>
    <w:p>
      <w:pPr>
        <w:pStyle w:val="Compact"/>
        <w:numPr>
          <w:ilvl w:val="0"/>
          <w:numId w:val="1001"/>
        </w:numPr>
        <w:spacing w:before="0" w:after="120" w:lineRule="auto" w:line="278"/>
        <w:jc w:val="both"/>
      </w:pPr>
      <w:r>
        <w:rPr>
          <w:rFonts w:ascii="Aptos" w:hAnsi="Aptos"/>
          <w:sz w:val="24"/>
        </w:rPr>
        <w:t xml:space="preserve">Right Panel - AI assistant chat (planned for future phases)</w:t>
      </w:r>
    </w:p>
    <w:bookmarkEnd w:id="13"/>
    <w:bookmarkStart w:id="14" w:name="design-principles"/>
    <w:p>
      <w:pPr>
        <w:pStyle w:val="Heading3"/>
        <w:pageBreakBefore w:val="0"/>
        <w:spacing w:before="240" w:after="120" w:lineRule="exact" w:line="320"/>
        <w:jc w:val="both"/>
      </w:pPr>
      <w:r>
        <w:rPr>
          <w:rFonts w:ascii="Aptos" w:hAnsi="Aptos"/>
          <w:color w:val="4F81BD"/>
        </w:rPr>
        <w:t xml:space="preserve">2.2 Design Principles</w:t>
      </w:r>
    </w:p>
    <w:p>
      <w:pPr>
        <w:pStyle w:val="FirstParagraph"/>
        <w:spacing w:before="180" w:after="180" w:lineRule="exact" w:line="320"/>
        <w:jc w:val="both"/>
      </w:pPr>
      <w:r>
        <w:rPr>
          <w:rFonts w:ascii="Aptos" w:hAnsi="Aptos"/>
          <w:sz w:val="24"/>
        </w:rPr>
        <w:t xml:space="preserve">We established a set of architecture design principles that guide all implementation decisions:</w:t>
      </w:r>
    </w:p>
    <w:p>
      <w:pPr>
        <w:pStyle w:val="Compact"/>
        <w:numPr>
          <w:ilvl w:val="0"/>
          <w:numId w:val="1002"/>
        </w:numPr>
        <w:spacing w:before="0" w:after="120" w:lineRule="auto" w:line="278"/>
        <w:jc w:val="both"/>
      </w:pPr>
      <w:r>
        <w:rPr>
          <w:rFonts w:ascii="Aptos" w:hAnsi="Aptos"/>
          <w:sz w:val="24"/>
        </w:rPr>
        <w:t xml:space="preserve">Zero Vendor Lock-In - all artifacts produced within noted are standard and portable. Notebooks are standard</w:t>
      </w:r>
      <w:r>
        <w:rPr>
          <w:rFonts w:ascii="Aptos" w:hAnsi="Aptos"/>
          <w:sz w:val="24"/>
        </w:rPr>
        <w:t xml:space="preserve"> </w:t>
      </w:r>
      <w:r>
        <w:rPr>
          <w:rStyle w:val="VerbatimChar"/>
          <w:rFonts w:ascii="Aptos" w:hAnsi="Aptos"/>
          <w:sz w:val="24"/>
        </w:rPr>
        <w:t xml:space="preserve">.ipynb</w:t>
      </w:r>
      <w:r>
        <w:rPr>
          <w:rFonts w:ascii="Aptos" w:hAnsi="Aptos"/>
          <w:sz w:val="24"/>
        </w:rPr>
        <w:t xml:space="preserve"> </w:t>
      </w:r>
      <w:r>
        <w:rPr>
          <w:rFonts w:ascii="Aptos" w:hAnsi="Aptos"/>
          <w:sz w:val="24"/>
        </w:rPr>
        <w:t xml:space="preserve">files. MLflow runs use the standard tracking API. DVC pointer files are standard</w:t>
      </w:r>
      <w:r>
        <w:rPr>
          <w:rFonts w:ascii="Aptos" w:hAnsi="Aptos"/>
          <w:sz w:val="24"/>
        </w:rPr>
        <w:t xml:space="preserve"> </w:t>
      </w:r>
      <w:r>
        <w:rPr>
          <w:rStyle w:val="VerbatimChar"/>
          <w:rFonts w:ascii="Aptos" w:hAnsi="Aptos"/>
          <w:sz w:val="24"/>
        </w:rPr>
        <w:t xml:space="preserve">.dvc</w:t>
      </w:r>
      <w:r>
        <w:rPr>
          <w:rFonts w:ascii="Aptos" w:hAnsi="Aptos"/>
          <w:sz w:val="24"/>
        </w:rPr>
        <w:t xml:space="preserve"> </w:t>
      </w:r>
      <w:r>
        <w:rPr>
          <w:rFonts w:ascii="Aptos" w:hAnsi="Aptos"/>
          <w:sz w:val="24"/>
        </w:rPr>
        <w:t xml:space="preserve">YAML. Airflow DAGs use standard operators only. A user can eject from noted at any time and continue working with the same tools from the command line.</w:t>
      </w:r>
    </w:p>
    <w:p>
      <w:pPr>
        <w:pStyle w:val="Compact"/>
        <w:numPr>
          <w:ilvl w:val="0"/>
          <w:numId w:val="1002"/>
        </w:numPr>
        <w:spacing w:before="0" w:after="120" w:lineRule="auto" w:line="278"/>
        <w:jc w:val="both"/>
      </w:pPr>
      <w:r>
        <w:rPr>
          <w:rFonts w:ascii="Aptos" w:hAnsi="Aptos"/>
          <w:sz w:val="24"/>
        </w:rPr>
        <w:t xml:space="preserve">Backend Services Stay Canonical - MLflow remains the source of truth for experiments. DVC for data versions. Airflow for pipeline execution. noted reads from and writes to these services but never duplicates their state.</w:t>
      </w:r>
    </w:p>
    <w:p>
      <w:pPr>
        <w:pStyle w:val="Compact"/>
        <w:numPr>
          <w:ilvl w:val="0"/>
          <w:numId w:val="1002"/>
        </w:numPr>
        <w:spacing w:before="0" w:after="120" w:lineRule="auto" w:line="278"/>
        <w:jc w:val="both"/>
      </w:pPr>
      <w:r>
        <w:rPr>
          <w:rFonts w:ascii="Aptos" w:hAnsi="Aptos"/>
          <w:sz w:val="24"/>
        </w:rPr>
        <w:t xml:space="preserve">Integration Over Aggregation - noted is not an iframe wrapper. We build purpose-built views - the experiment browser, the storage panel, the source control view - that surface the information practitioners need without requiring them to navigate to each service’s native UI.</w:t>
      </w:r>
    </w:p>
    <w:p>
      <w:pPr>
        <w:pStyle w:val="Compact"/>
        <w:numPr>
          <w:ilvl w:val="0"/>
          <w:numId w:val="1002"/>
        </w:numPr>
        <w:spacing w:before="0" w:after="120" w:lineRule="auto" w:line="278"/>
        <w:jc w:val="both"/>
      </w:pPr>
      <w:r>
        <w:rPr>
          <w:rFonts w:ascii="Aptos" w:hAnsi="Aptos"/>
          <w:sz w:val="24"/>
        </w:rPr>
        <w:t xml:space="preserve">Explicit Over Magical - when noted performs an action on the user’s behalf (injecting MLflow tracking context, committing a DVC pointer file), the action is visible and tagged. Automatic instrumentation is opt-in and transparent.</w:t>
      </w:r>
    </w:p>
    <w:p>
      <w:pPr>
        <w:pStyle w:val="Compact"/>
        <w:numPr>
          <w:ilvl w:val="0"/>
          <w:numId w:val="1002"/>
        </w:numPr>
        <w:spacing w:before="0" w:after="120" w:lineRule="auto" w:line="278"/>
        <w:jc w:val="both"/>
      </w:pPr>
      <w:r>
        <w:rPr>
          <w:rFonts w:ascii="Aptos" w:hAnsi="Aptos"/>
          <w:sz w:val="24"/>
        </w:rPr>
        <w:t xml:space="preserve">Progressive Complexity - a new user can open noted, create a notebook, and execute Python cells - exactly like Google Colab. As their needs grow, they discover data versioning, experiment tracking, and orchestration features organically.</w:t>
      </w:r>
    </w:p>
    <w:bookmarkEnd w:id="14"/>
    <w:bookmarkStart w:id="15" w:name="infrastructure-stack"/>
    <w:p>
      <w:pPr>
        <w:pStyle w:val="Heading3"/>
        <w:pageBreakBefore w:val="0"/>
        <w:spacing w:before="240" w:after="120" w:lineRule="exact" w:line="320"/>
        <w:jc w:val="both"/>
      </w:pPr>
      <w:r>
        <w:rPr>
          <w:rFonts w:ascii="Aptos" w:hAnsi="Aptos"/>
          <w:color w:val="4F81BD"/>
        </w:rPr>
        <w:t xml:space="preserve">2.3 Infrastructure Stack</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2741"/>
        <w:gridCol w:w="3350"/>
        <w:gridCol w:w="1827"/>
      </w:tblGrid>
      <w:tr>
        <w:trPr>
          <w:tblHeader w:val="on"/>
        </w:trPr>
        <w:tc>
          <w:tcPr>
            <w:vAlign w:val="center"/>
            <w:shd w:val="clear" w:color="auto" w:fill="4F81BD"/>
          </w:tcPr>
          <w:p>
            <w:pPr>
              <w:pStyle w:val="Compact"/>
              <w:spacing w:before="0" w:after="0"/>
            </w:pPr>
            <w:r>
              <w:rPr>
                <w:rFonts w:ascii="Aptos" w:hAnsi="Aptos"/>
                <w:b/>
                <w:color w:val="FFFFFF"/>
                <w:sz w:val="22"/>
              </w:rPr>
              <w:t xml:space="preserve">Service</w:t>
            </w:r>
          </w:p>
        </w:tc>
        <w:tc>
          <w:tcPr>
            <w:vAlign w:val="center"/>
            <w:shd w:val="clear" w:color="auto" w:fill="4F81BD"/>
          </w:tcPr>
          <w:p>
            <w:pPr>
              <w:pStyle w:val="Compact"/>
              <w:spacing w:before="0" w:after="0"/>
            </w:pPr>
            <w:r>
              <w:rPr>
                <w:rFonts w:ascii="Aptos" w:hAnsi="Aptos"/>
                <w:b/>
                <w:color w:val="FFFFFF"/>
                <w:sz w:val="22"/>
              </w:rPr>
              <w:t xml:space="preserve">Container</w:t>
            </w:r>
          </w:p>
        </w:tc>
        <w:tc>
          <w:tcPr>
            <w:vAlign w:val="center"/>
            <w:shd w:val="clear" w:color="auto" w:fill="4F81BD"/>
          </w:tcPr>
          <w:p>
            <w:pPr>
              <w:pStyle w:val="Compact"/>
              <w:spacing w:before="0" w:after="0"/>
            </w:pPr>
            <w:r>
              <w:rPr>
                <w:rFonts w:ascii="Aptos" w:hAnsi="Aptos"/>
                <w:b/>
                <w:color w:val="FFFFFF"/>
                <w:sz w:val="22"/>
              </w:rPr>
              <w:t xml:space="preserve">Role</w:t>
            </w:r>
          </w:p>
        </w:tc>
      </w:tr>
      <w:tr>
        <w:tc>
          <w:tcPr>
            <w:vAlign w:val="center"/>
          </w:tcPr>
          <w:p>
            <w:pPr>
              <w:pStyle w:val="Compact"/>
              <w:spacing w:before="0" w:after="0"/>
            </w:pPr>
            <w:r>
              <w:rPr>
                <w:rFonts w:ascii="Aptos" w:hAnsi="Aptos"/>
                <w:color w:val="000000"/>
                <w:sz w:val="22"/>
              </w:rPr>
              <w:t xml:space="preserve">noted</w:t>
            </w:r>
          </w:p>
        </w:tc>
        <w:tc>
          <w:tcPr>
            <w:vAlign w:val="center"/>
          </w:tcPr>
          <w:p>
            <w:pPr>
              <w:pStyle w:val="Compact"/>
              <w:spacing w:before="0" w:after="0"/>
            </w:pPr>
            <w:r>
              <w:rPr>
                <w:rStyle w:val="VerbatimChar"/>
                <w:rFonts w:ascii="Aptos" w:hAnsi="Aptos"/>
                <w:color w:val="000000"/>
                <w:sz w:val="22"/>
              </w:rPr>
              <w:t xml:space="preserve">noted</w:t>
            </w:r>
          </w:p>
        </w:tc>
        <w:tc>
          <w:tcPr>
            <w:vAlign w:val="center"/>
          </w:tcPr>
          <w:p>
            <w:pPr>
              <w:pStyle w:val="Compact"/>
              <w:spacing w:before="0" w:after="0"/>
            </w:pPr>
            <w:r>
              <w:rPr>
                <w:rFonts w:ascii="Aptos" w:hAnsi="Aptos"/>
                <w:color w:val="000000"/>
                <w:sz w:val="22"/>
              </w:rPr>
              <w:t xml:space="preserve">Application server (FastAPI + frontend)</w:t>
            </w:r>
          </w:p>
        </w:tc>
      </w:tr>
      <w:tr>
        <w:tc>
          <w:tcPr>
            <w:vAlign w:val="center"/>
          </w:tcPr>
          <w:p>
            <w:pPr>
              <w:pStyle w:val="Compact"/>
              <w:spacing w:before="0" w:after="0"/>
            </w:pPr>
            <w:r>
              <w:rPr>
                <w:rFonts w:ascii="Aptos" w:hAnsi="Aptos"/>
                <w:color w:val="000000"/>
                <w:sz w:val="22"/>
              </w:rPr>
              <w:t xml:space="preserve">MLflow</w:t>
            </w:r>
          </w:p>
        </w:tc>
        <w:tc>
          <w:tcPr>
            <w:vAlign w:val="center"/>
          </w:tcPr>
          <w:p>
            <w:pPr>
              <w:pStyle w:val="Compact"/>
              <w:spacing w:before="0" w:after="0"/>
            </w:pPr>
            <w:r>
              <w:rPr>
                <w:rStyle w:val="VerbatimChar"/>
                <w:rFonts w:ascii="Aptos" w:hAnsi="Aptos"/>
                <w:color w:val="000000"/>
                <w:sz w:val="22"/>
              </w:rPr>
              <w:t xml:space="preserve">noted-mlflow</w:t>
            </w:r>
          </w:p>
        </w:tc>
        <w:tc>
          <w:tcPr>
            <w:vAlign w:val="center"/>
          </w:tcPr>
          <w:p>
            <w:pPr>
              <w:pStyle w:val="Compact"/>
              <w:spacing w:before="0" w:after="0"/>
            </w:pPr>
            <w:r>
              <w:rPr>
                <w:rFonts w:ascii="Aptos" w:hAnsi="Aptos"/>
                <w:color w:val="000000"/>
                <w:sz w:val="22"/>
              </w:rPr>
              <w:t xml:space="preserve">Experiment tracking, model registry</w:t>
            </w:r>
          </w:p>
        </w:tc>
      </w:tr>
      <w:tr>
        <w:tc>
          <w:tcPr>
            <w:vAlign w:val="center"/>
          </w:tcPr>
          <w:p>
            <w:pPr>
              <w:pStyle w:val="Compact"/>
              <w:spacing w:before="0" w:after="0"/>
            </w:pPr>
            <w:r>
              <w:rPr>
                <w:rFonts w:ascii="Aptos" w:hAnsi="Aptos"/>
                <w:color w:val="000000"/>
                <w:sz w:val="22"/>
              </w:rPr>
              <w:t xml:space="preserve">Airflow</w:t>
            </w:r>
          </w:p>
        </w:tc>
        <w:tc>
          <w:tcPr>
            <w:vAlign w:val="center"/>
          </w:tcPr>
          <w:p>
            <w:pPr>
              <w:pStyle w:val="Compact"/>
              <w:spacing w:before="0" w:after="0"/>
            </w:pPr>
            <w:r>
              <w:rPr>
                <w:rStyle w:val="VerbatimChar"/>
                <w:rFonts w:ascii="Aptos" w:hAnsi="Aptos"/>
                <w:color w:val="000000"/>
                <w:sz w:val="22"/>
              </w:rPr>
              <w:t xml:space="preserve">noted-airflow-apiserver</w:t>
            </w:r>
          </w:p>
        </w:tc>
        <w:tc>
          <w:tcPr>
            <w:vAlign w:val="center"/>
          </w:tcPr>
          <w:p>
            <w:pPr>
              <w:pStyle w:val="Compact"/>
              <w:spacing w:before="0" w:after="0"/>
            </w:pPr>
            <w:r>
              <w:rPr>
                <w:rFonts w:ascii="Aptos" w:hAnsi="Aptos"/>
                <w:color w:val="000000"/>
                <w:sz w:val="22"/>
              </w:rPr>
              <w:t xml:space="preserve">Pipeline orchestration (REST API)</w:t>
            </w:r>
          </w:p>
        </w:tc>
      </w:tr>
      <w:tr>
        <w:tc>
          <w:tcPr>
            <w:vAlign w:val="center"/>
          </w:tcPr>
          <w:p>
            <w:pPr>
              <w:pStyle w:val="Compact"/>
              <w:spacing w:before="0" w:after="0"/>
            </w:pPr>
            <w:r>
              <w:rPr>
                <w:rFonts w:ascii="Aptos" w:hAnsi="Aptos"/>
                <w:color w:val="000000"/>
                <w:sz w:val="22"/>
              </w:rPr>
              <w:t xml:space="preserve">MinIO</w:t>
            </w:r>
          </w:p>
        </w:tc>
        <w:tc>
          <w:tcPr>
            <w:vAlign w:val="center"/>
          </w:tcPr>
          <w:p>
            <w:pPr>
              <w:pStyle w:val="Compact"/>
              <w:spacing w:before="0" w:after="0"/>
            </w:pPr>
            <w:r>
              <w:rPr>
                <w:rStyle w:val="VerbatimChar"/>
                <w:rFonts w:ascii="Aptos" w:hAnsi="Aptos"/>
                <w:color w:val="000000"/>
                <w:sz w:val="22"/>
              </w:rPr>
              <w:t xml:space="preserve">noted-minio</w:t>
            </w:r>
          </w:p>
        </w:tc>
        <w:tc>
          <w:tcPr>
            <w:vAlign w:val="center"/>
          </w:tcPr>
          <w:p>
            <w:pPr>
              <w:pStyle w:val="Compact"/>
              <w:spacing w:before="0" w:after="0"/>
            </w:pPr>
            <w:r>
              <w:rPr>
                <w:rFonts w:ascii="Aptos" w:hAnsi="Aptos"/>
                <w:color w:val="000000"/>
                <w:sz w:val="22"/>
              </w:rPr>
              <w:t xml:space="preserve">S3-compatible object storage (DVC remote + MLflow artifacts)</w:t>
            </w:r>
          </w:p>
        </w:tc>
      </w:tr>
      <w:tr>
        <w:tc>
          <w:tcPr>
            <w:vAlign w:val="center"/>
          </w:tcPr>
          <w:p>
            <w:pPr>
              <w:pStyle w:val="Compact"/>
              <w:spacing w:before="0" w:after="0"/>
            </w:pPr>
            <w:r>
              <w:rPr>
                <w:rFonts w:ascii="Aptos" w:hAnsi="Aptos"/>
                <w:color w:val="000000"/>
                <w:sz w:val="22"/>
              </w:rPr>
              <w:t xml:space="preserve">PostgreSQL</w:t>
            </w:r>
          </w:p>
        </w:tc>
        <w:tc>
          <w:tcPr>
            <w:vAlign w:val="center"/>
          </w:tcPr>
          <w:p>
            <w:pPr>
              <w:pStyle w:val="Compact"/>
              <w:spacing w:before="0" w:after="0"/>
            </w:pPr>
            <w:r>
              <w:rPr>
                <w:rStyle w:val="VerbatimChar"/>
                <w:rFonts w:ascii="Aptos" w:hAnsi="Aptos"/>
                <w:color w:val="000000"/>
                <w:sz w:val="22"/>
              </w:rPr>
              <w:t xml:space="preserve">noted-postgres</w:t>
            </w:r>
          </w:p>
        </w:tc>
        <w:tc>
          <w:tcPr>
            <w:vAlign w:val="center"/>
          </w:tcPr>
          <w:p>
            <w:pPr>
              <w:pStyle w:val="Compact"/>
              <w:spacing w:before="0" w:after="0"/>
            </w:pPr>
            <w:r>
              <w:rPr>
                <w:rFonts w:ascii="Aptos" w:hAnsi="Aptos"/>
                <w:color w:val="000000"/>
                <w:sz w:val="22"/>
              </w:rPr>
              <w:t xml:space="preserve">Metadata store (MLflow, Airflow, noted)</w:t>
            </w:r>
          </w:p>
        </w:tc>
      </w:tr>
      <w:tr>
        <w:tc>
          <w:tcPr>
            <w:vAlign w:val="center"/>
          </w:tcPr>
          <w:p>
            <w:pPr>
              <w:pStyle w:val="Compact"/>
              <w:spacing w:before="0" w:after="0"/>
            </w:pPr>
            <w:r>
              <w:rPr>
                <w:rFonts w:ascii="Aptos" w:hAnsi="Aptos"/>
                <w:color w:val="000000"/>
                <w:sz w:val="22"/>
              </w:rPr>
              <w:t xml:space="preserve">Redis</w:t>
            </w:r>
          </w:p>
        </w:tc>
        <w:tc>
          <w:tcPr>
            <w:vAlign w:val="center"/>
          </w:tcPr>
          <w:p>
            <w:pPr>
              <w:pStyle w:val="Compact"/>
              <w:spacing w:before="0" w:after="0"/>
            </w:pPr>
            <w:r>
              <w:rPr>
                <w:rStyle w:val="VerbatimChar"/>
                <w:rFonts w:ascii="Aptos" w:hAnsi="Aptos"/>
                <w:color w:val="000000"/>
                <w:sz w:val="22"/>
              </w:rPr>
              <w:t xml:space="preserve">noted-redis</w:t>
            </w:r>
          </w:p>
        </w:tc>
        <w:tc>
          <w:tcPr>
            <w:vAlign w:val="center"/>
          </w:tcPr>
          <w:p>
            <w:pPr>
              <w:pStyle w:val="Compact"/>
              <w:spacing w:before="0" w:after="0"/>
            </w:pPr>
            <w:r>
              <w:rPr>
                <w:rFonts w:ascii="Aptos" w:hAnsi="Aptos"/>
                <w:color w:val="000000"/>
                <w:sz w:val="22"/>
              </w:rPr>
              <w:t xml:space="preserve">Celery broker for Airflow workers</w:t>
            </w:r>
          </w:p>
        </w:tc>
      </w:tr>
      <w:tr>
        <w:tc>
          <w:tcPr>
            <w:vAlign w:val="center"/>
          </w:tcPr>
          <w:p>
            <w:pPr>
              <w:pStyle w:val="Compact"/>
              <w:spacing w:before="0" w:after="0"/>
            </w:pPr>
            <w:r>
              <w:rPr>
                <w:rFonts w:ascii="Aptos" w:hAnsi="Aptos"/>
                <w:color w:val="000000"/>
                <w:sz w:val="22"/>
              </w:rPr>
              <w:t xml:space="preserve">nginx</w:t>
            </w:r>
          </w:p>
        </w:tc>
        <w:tc>
          <w:tcPr>
            <w:vAlign w:val="center"/>
          </w:tcPr>
          <w:p>
            <w:pPr>
              <w:pStyle w:val="Compact"/>
              <w:spacing w:before="0" w:after="0"/>
            </w:pPr>
            <w:r>
              <w:rPr>
                <w:rStyle w:val="VerbatimChar"/>
                <w:rFonts w:ascii="Aptos" w:hAnsi="Aptos"/>
                <w:color w:val="000000"/>
                <w:sz w:val="22"/>
              </w:rPr>
              <w:t xml:space="preserve">noted-nginx</w:t>
            </w:r>
          </w:p>
        </w:tc>
        <w:tc>
          <w:tcPr>
            <w:vAlign w:val="center"/>
          </w:tcPr>
          <w:p>
            <w:pPr>
              <w:pStyle w:val="Compact"/>
              <w:spacing w:before="0" w:after="0"/>
            </w:pPr>
            <w:r>
              <w:rPr>
                <w:rFonts w:ascii="Aptos" w:hAnsi="Aptos"/>
                <w:color w:val="000000"/>
                <w:sz w:val="22"/>
              </w:rPr>
              <w:t xml:space="preserve">Reverse proxy, unified routing</w:t>
            </w:r>
          </w:p>
        </w:tc>
      </w:tr>
    </w:tbl>
    <w:p>
      <w:pPr>
        <w:spacing w:before="180" w:after="180"/>
        <w:jc w:val="center"/>
      </w:pPr>
      <w:r>
        <w:rPr>
          <w:rFonts w:ascii="Aptos" w:hAnsi="Aptos"/>
          <w:sz w:val="24"/>
        </w:rPr>
        <w:pict>
          <v:rect style="width:0;height:1.5pt" o:hralign="center" o:hrstd="t" o:hr="t"/>
        </w:pict>
      </w:r>
    </w:p>
    <w:bookmarkEnd w:id="15"/>
    <w:bookmarkEnd w:id="16"/>
    <w:bookmarkStart w:id="17" w:name="dataset-description"/>
    <w:p>
      <w:pPr>
        <w:pStyle w:val="Heading2"/>
        <w:pageBreakBefore w:val="0"/>
        <w:spacing w:before="240" w:after="120" w:lineRule="exact" w:line="320"/>
        <w:jc w:val="both"/>
      </w:pPr>
      <w:r>
        <w:rPr>
          <w:rFonts w:ascii="Aptos" w:hAnsi="Aptos"/>
          <w:color w:val="4F81BD"/>
        </w:rPr>
        <w:t xml:space="preserve">3. Dataset Description</w:t>
      </w:r>
    </w:p>
    <w:p>
      <w:pPr>
        <w:pStyle w:val="FirstParagraph"/>
        <w:spacing w:before="180" w:after="180" w:lineRule="exact" w:line="320"/>
        <w:jc w:val="both"/>
      </w:pPr>
      <w:r>
        <w:rPr>
          <w:rFonts w:ascii="Aptos" w:hAnsi="Aptos"/>
          <w:sz w:val="24"/>
        </w:rPr>
        <w:t xml:space="preserve">The chosen dataset is the Jena Climate dataset, a multivariate meteorological time series recorded by the Max Planck Institute for Biogeochemistry in Jena, Germany. It contains atmospheric measurements collected every 10 minutes over the period from January 2009 to December 2016, totaling approximately 420,000 observations across 15 columns (14 meteorological variables plus a timestamp).</w:t>
      </w:r>
    </w:p>
    <w:tbl>
      <w:tblPr>
        <w:tblStyle w:val="Table"/>
        <w:tblW w:type="dxa" w:w="9324"/>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bottom w:w="58" w:type="dxa"/>
          <w:left w:w="115" w:type="dxa"/>
          <w:right w:w="115" w:type="dxa"/>
        </w:tblCellMar>
        <w:tblLook w:val="04A0" w:firstRow="1" w:lastRow="0" w:firstColumn="1" w:lastColumn="0" w:noHBand="0" w:noVBand="1"/>
        <w:jc w:val="center"/>
      </w:tblPr>
      <w:tblGrid>
        <w:gridCol w:w="1980"/>
        <w:gridCol w:w="1980"/>
        <w:gridCol w:w="1980"/>
        <w:gridCol w:w="1980"/>
      </w:tblGrid>
      <w:tr>
        <w:trPr>
          <w:tblHeader w:val="on"/>
        </w:trPr>
        <w:tc>
          <w:tcPr>
            <w:vAlign w:val="center"/>
            <w:shd w:val="clear" w:color="auto" w:fill="4F81BD"/>
          </w:tcPr>
          <w:p>
            <w:pPr>
              <w:pStyle w:val="Compact"/>
              <w:spacing w:before="0" w:after="0"/>
            </w:pPr>
            <w:r>
              <w:rPr>
                <w:rFonts w:ascii="Aptos" w:hAnsi="Aptos"/>
                <w:b/>
                <w:color w:val="FFFFFF"/>
                <w:sz w:val="22"/>
              </w:rPr>
              <w:t xml:space="preserve">#</w:t>
            </w:r>
          </w:p>
        </w:tc>
        <w:tc>
          <w:tcPr>
            <w:vAlign w:val="center"/>
            <w:shd w:val="clear" w:color="auto" w:fill="4F81BD"/>
          </w:tcPr>
          <w:p>
            <w:pPr>
              <w:pStyle w:val="Compact"/>
              <w:spacing w:before="0" w:after="0"/>
            </w:pPr>
            <w:r>
              <w:rPr>
                <w:rFonts w:ascii="Aptos" w:hAnsi="Aptos"/>
                <w:b/>
                <w:color w:val="FFFFFF"/>
                <w:sz w:val="22"/>
              </w:rPr>
              <w:t xml:space="preserve">Feature</w:t>
            </w:r>
          </w:p>
        </w:tc>
        <w:tc>
          <w:tcPr>
            <w:vAlign w:val="center"/>
            <w:shd w:val="clear" w:color="auto" w:fill="4F81BD"/>
          </w:tcPr>
          <w:p>
            <w:pPr>
              <w:pStyle w:val="Compact"/>
              <w:spacing w:before="0" w:after="0"/>
            </w:pPr>
            <w:r>
              <w:rPr>
                <w:rFonts w:ascii="Aptos" w:hAnsi="Aptos"/>
                <w:b/>
                <w:color w:val="FFFFFF"/>
                <w:sz w:val="22"/>
              </w:rPr>
              <w:t xml:space="preserve">Example</w:t>
            </w:r>
          </w:p>
        </w:tc>
        <w:tc>
          <w:tcPr>
            <w:vAlign w:val="center"/>
            <w:shd w:val="clear" w:color="auto" w:fill="4F81BD"/>
          </w:tcPr>
          <w:p>
            <w:pPr>
              <w:pStyle w:val="Compact"/>
              <w:spacing w:before="0" w:after="0"/>
            </w:pPr>
            <w:r>
              <w:rPr>
                <w:rFonts w:ascii="Aptos" w:hAnsi="Aptos"/>
                <w:b/>
                <w:color w:val="FFFFFF"/>
                <w:sz w:val="22"/>
              </w:rPr>
              <w:t xml:space="preserve">Description</w:t>
            </w:r>
          </w:p>
        </w:tc>
      </w:tr>
      <w:tr>
        <w:tc>
          <w:tcPr>
            <w:vAlign w:val="center"/>
          </w:tcPr>
          <w:p>
            <w:pPr>
              <w:pStyle w:val="Compact"/>
              <w:spacing w:before="0" w:after="0"/>
            </w:pPr>
            <w:r>
              <w:rPr>
                <w:rFonts w:ascii="Aptos" w:hAnsi="Aptos"/>
                <w:color w:val="000000"/>
                <w:sz w:val="22"/>
              </w:rPr>
              <w:t xml:space="preserve">1</w:t>
            </w:r>
          </w:p>
        </w:tc>
        <w:tc>
          <w:tcPr>
            <w:vAlign w:val="center"/>
          </w:tcPr>
          <w:p>
            <w:pPr>
              <w:pStyle w:val="Compact"/>
              <w:spacing w:before="0" w:after="0"/>
            </w:pPr>
            <w:r>
              <w:rPr>
                <w:rFonts w:ascii="Aptos" w:hAnsi="Aptos"/>
                <w:color w:val="000000"/>
                <w:sz w:val="22"/>
              </w:rPr>
              <w:t xml:space="preserve">Date Time</w:t>
            </w:r>
          </w:p>
        </w:tc>
        <w:tc>
          <w:tcPr>
            <w:vAlign w:val="center"/>
          </w:tcPr>
          <w:p>
            <w:pPr>
              <w:pStyle w:val="Compact"/>
              <w:spacing w:before="0" w:after="0"/>
            </w:pPr>
            <w:r>
              <w:rPr>
                <w:rFonts w:ascii="Aptos" w:hAnsi="Aptos"/>
                <w:color w:val="000000"/>
                <w:sz w:val="22"/>
              </w:rPr>
              <w:t xml:space="preserve">01.01.2009 00:10:00</w:t>
            </w:r>
          </w:p>
        </w:tc>
        <w:tc>
          <w:tcPr>
            <w:vAlign w:val="center"/>
          </w:tcPr>
          <w:p>
            <w:pPr>
              <w:pStyle w:val="Compact"/>
              <w:spacing w:before="0" w:after="0"/>
            </w:pPr>
            <w:r>
              <w:rPr>
                <w:rFonts w:ascii="Aptos" w:hAnsi="Aptos"/>
                <w:color w:val="000000"/>
                <w:sz w:val="22"/>
              </w:rPr>
              <w:t xml:space="preserve">Date-time reference</w:t>
            </w:r>
          </w:p>
        </w:tc>
      </w:tr>
      <w:tr>
        <w:tc>
          <w:tcPr>
            <w:vAlign w:val="center"/>
          </w:tcPr>
          <w:p>
            <w:pPr>
              <w:pStyle w:val="Compact"/>
              <w:spacing w:before="0" w:after="0"/>
            </w:pPr>
            <w:r>
              <w:rPr>
                <w:rFonts w:ascii="Aptos" w:hAnsi="Aptos"/>
                <w:color w:val="000000"/>
                <w:sz w:val="22"/>
              </w:rPr>
              <w:t xml:space="preserve">2</w:t>
            </w:r>
          </w:p>
        </w:tc>
        <w:tc>
          <w:tcPr>
            <w:vAlign w:val="center"/>
          </w:tcPr>
          <w:p>
            <w:pPr>
              <w:pStyle w:val="Compact"/>
              <w:spacing w:before="0" w:after="0"/>
            </w:pPr>
            <w:r>
              <w:rPr>
                <w:rFonts w:ascii="Aptos" w:hAnsi="Aptos"/>
                <w:color w:val="000000"/>
                <w:sz w:val="22"/>
              </w:rPr>
              <w:t xml:space="preserve">p (mbar)</w:t>
            </w:r>
          </w:p>
        </w:tc>
        <w:tc>
          <w:tcPr>
            <w:vAlign w:val="center"/>
          </w:tcPr>
          <w:p>
            <w:pPr>
              <w:pStyle w:val="Compact"/>
              <w:spacing w:before="0" w:after="0"/>
            </w:pPr>
            <w:r>
              <w:rPr>
                <w:rFonts w:ascii="Aptos" w:hAnsi="Aptos"/>
                <w:color w:val="000000"/>
                <w:sz w:val="22"/>
              </w:rPr>
              <w:t xml:space="preserve">996.52</w:t>
            </w:r>
          </w:p>
        </w:tc>
        <w:tc>
          <w:tcPr>
            <w:vAlign w:val="center"/>
          </w:tcPr>
          <w:p>
            <w:pPr>
              <w:pStyle w:val="Compact"/>
              <w:spacing w:before="0" w:after="0"/>
            </w:pPr>
            <w:r>
              <w:rPr>
                <w:rFonts w:ascii="Aptos" w:hAnsi="Aptos"/>
                <w:color w:val="000000"/>
                <w:sz w:val="22"/>
              </w:rPr>
              <w:t xml:space="preserve">Atmospheric pressure</w:t>
            </w:r>
          </w:p>
        </w:tc>
      </w:tr>
      <w:tr>
        <w:tc>
          <w:tcPr>
            <w:vAlign w:val="center"/>
          </w:tcPr>
          <w:p>
            <w:pPr>
              <w:pStyle w:val="Compact"/>
              <w:spacing w:before="0" w:after="0"/>
            </w:pPr>
            <w:r>
              <w:rPr>
                <w:rFonts w:ascii="Aptos" w:hAnsi="Aptos"/>
                <w:color w:val="000000"/>
                <w:sz w:val="22"/>
              </w:rPr>
              <w:t xml:space="preserve">3</w:t>
            </w:r>
          </w:p>
        </w:tc>
        <w:tc>
          <w:tcPr>
            <w:vAlign w:val="center"/>
          </w:tcPr>
          <w:p>
            <w:pPr>
              <w:pStyle w:val="Compact"/>
              <w:spacing w:before="0" w:after="0"/>
            </w:pPr>
            <w:r>
              <w:rPr>
                <w:rFonts w:ascii="Aptos" w:hAnsi="Aptos"/>
                <w:color w:val="000000"/>
                <w:sz w:val="22"/>
              </w:rPr>
              <w:t xml:space="preserve">T (degC)</w:t>
            </w:r>
          </w:p>
        </w:tc>
        <w:tc>
          <w:tcPr>
            <w:vAlign w:val="center"/>
          </w:tcPr>
          <w:p>
            <w:pPr>
              <w:pStyle w:val="Compact"/>
              <w:spacing w:before="0" w:after="0"/>
            </w:pPr>
            <w:r>
              <w:rPr>
                <w:rFonts w:ascii="Aptos" w:hAnsi="Aptos"/>
                <w:color w:val="000000"/>
                <w:sz w:val="22"/>
              </w:rPr>
              <w:t xml:space="preserve">-8.02</w:t>
            </w:r>
          </w:p>
        </w:tc>
        <w:tc>
          <w:tcPr>
            <w:vAlign w:val="center"/>
          </w:tcPr>
          <w:p>
            <w:pPr>
              <w:pStyle w:val="Compact"/>
              <w:spacing w:before="0" w:after="0"/>
            </w:pPr>
            <w:r>
              <w:rPr>
                <w:rFonts w:ascii="Aptos" w:hAnsi="Aptos"/>
                <w:color w:val="000000"/>
                <w:sz w:val="22"/>
              </w:rPr>
              <w:t xml:space="preserve">Air temperature</w:t>
            </w:r>
          </w:p>
        </w:tc>
      </w:tr>
      <w:tr>
        <w:tc>
          <w:tcPr>
            <w:vAlign w:val="center"/>
          </w:tcPr>
          <w:p>
            <w:pPr>
              <w:pStyle w:val="Compact"/>
              <w:spacing w:before="0" w:after="0"/>
            </w:pPr>
            <w:r>
              <w:rPr>
                <w:rFonts w:ascii="Aptos" w:hAnsi="Aptos"/>
                <w:color w:val="000000"/>
                <w:sz w:val="22"/>
              </w:rPr>
              <w:t xml:space="preserve">4</w:t>
            </w:r>
          </w:p>
        </w:tc>
        <w:tc>
          <w:tcPr>
            <w:vAlign w:val="center"/>
          </w:tcPr>
          <w:p>
            <w:pPr>
              <w:pStyle w:val="Compact"/>
              <w:spacing w:before="0" w:after="0"/>
            </w:pPr>
            <w:r>
              <w:rPr>
                <w:rFonts w:ascii="Aptos" w:hAnsi="Aptos"/>
                <w:color w:val="000000"/>
                <w:sz w:val="22"/>
              </w:rPr>
              <w:t xml:space="preserve">Tpot (K)</w:t>
            </w:r>
          </w:p>
        </w:tc>
        <w:tc>
          <w:tcPr>
            <w:vAlign w:val="center"/>
          </w:tcPr>
          <w:p>
            <w:pPr>
              <w:pStyle w:val="Compact"/>
              <w:spacing w:before="0" w:after="0"/>
            </w:pPr>
            <w:r>
              <w:rPr>
                <w:rFonts w:ascii="Aptos" w:hAnsi="Aptos"/>
                <w:color w:val="000000"/>
                <w:sz w:val="22"/>
              </w:rPr>
              <w:t xml:space="preserve">265.4</w:t>
            </w:r>
          </w:p>
        </w:tc>
        <w:tc>
          <w:tcPr>
            <w:vAlign w:val="center"/>
          </w:tcPr>
          <w:p>
            <w:pPr>
              <w:pStyle w:val="Compact"/>
              <w:spacing w:before="0" w:after="0"/>
            </w:pPr>
            <w:r>
              <w:rPr>
                <w:rFonts w:ascii="Aptos" w:hAnsi="Aptos"/>
                <w:color w:val="000000"/>
                <w:sz w:val="22"/>
              </w:rPr>
              <w:t xml:space="preserve">Potential temperature</w:t>
            </w:r>
          </w:p>
        </w:tc>
      </w:tr>
      <w:tr>
        <w:tc>
          <w:tcPr>
            <w:vAlign w:val="center"/>
          </w:tcPr>
          <w:p>
            <w:pPr>
              <w:pStyle w:val="Compact"/>
              <w:spacing w:before="0" w:after="0"/>
            </w:pPr>
            <w:r>
              <w:rPr>
                <w:rFonts w:ascii="Aptos" w:hAnsi="Aptos"/>
                <w:color w:val="000000"/>
                <w:sz w:val="22"/>
              </w:rPr>
              <w:t xml:space="preserve">5</w:t>
            </w:r>
          </w:p>
        </w:tc>
        <w:tc>
          <w:tcPr>
            <w:vAlign w:val="center"/>
          </w:tcPr>
          <w:p>
            <w:pPr>
              <w:pStyle w:val="Compact"/>
              <w:spacing w:before="0" w:after="0"/>
            </w:pPr>
            <w:r>
              <w:rPr>
                <w:rFonts w:ascii="Aptos" w:hAnsi="Aptos"/>
                <w:color w:val="000000"/>
                <w:sz w:val="22"/>
              </w:rPr>
              <w:t xml:space="preserve">Tdew (degC)</w:t>
            </w:r>
          </w:p>
        </w:tc>
        <w:tc>
          <w:tcPr>
            <w:vAlign w:val="center"/>
          </w:tcPr>
          <w:p>
            <w:pPr>
              <w:pStyle w:val="Compact"/>
              <w:spacing w:before="0" w:after="0"/>
            </w:pPr>
            <w:r>
              <w:rPr>
                <w:rFonts w:ascii="Aptos" w:hAnsi="Aptos"/>
                <w:color w:val="000000"/>
                <w:sz w:val="22"/>
              </w:rPr>
              <w:t xml:space="preserve">-8.9</w:t>
            </w:r>
          </w:p>
        </w:tc>
        <w:tc>
          <w:tcPr>
            <w:vAlign w:val="center"/>
          </w:tcPr>
          <w:p>
            <w:pPr>
              <w:pStyle w:val="Compact"/>
              <w:spacing w:before="0" w:after="0"/>
            </w:pPr>
            <w:r>
              <w:rPr>
                <w:rFonts w:ascii="Aptos" w:hAnsi="Aptos"/>
                <w:color w:val="000000"/>
                <w:sz w:val="22"/>
              </w:rPr>
              <w:t xml:space="preserve">Dew point temperature</w:t>
            </w:r>
          </w:p>
        </w:tc>
      </w:tr>
      <w:tr>
        <w:tc>
          <w:tcPr>
            <w:vAlign w:val="center"/>
          </w:tcPr>
          <w:p>
            <w:pPr>
              <w:pStyle w:val="Compact"/>
              <w:spacing w:before="0" w:after="0"/>
            </w:pPr>
            <w:r>
              <w:rPr>
                <w:rFonts w:ascii="Aptos" w:hAnsi="Aptos"/>
                <w:color w:val="000000"/>
                <w:sz w:val="22"/>
              </w:rPr>
              <w:t xml:space="preserve">6</w:t>
            </w:r>
          </w:p>
        </w:tc>
        <w:tc>
          <w:tcPr>
            <w:vAlign w:val="center"/>
          </w:tcPr>
          <w:p>
            <w:pPr>
              <w:pStyle w:val="Compact"/>
              <w:spacing w:before="0" w:after="0"/>
            </w:pPr>
            <w:r>
              <w:rPr>
                <w:rFonts w:ascii="Aptos" w:hAnsi="Aptos"/>
                <w:color w:val="000000"/>
                <w:sz w:val="22"/>
              </w:rPr>
              <w:t xml:space="preserve">rh (%)</w:t>
            </w:r>
          </w:p>
        </w:tc>
        <w:tc>
          <w:tcPr>
            <w:vAlign w:val="center"/>
          </w:tcPr>
          <w:p>
            <w:pPr>
              <w:pStyle w:val="Compact"/>
              <w:spacing w:before="0" w:after="0"/>
            </w:pPr>
            <w:r>
              <w:rPr>
                <w:rFonts w:ascii="Aptos" w:hAnsi="Aptos"/>
                <w:color w:val="000000"/>
                <w:sz w:val="22"/>
              </w:rPr>
              <w:t xml:space="preserve">93.3</w:t>
            </w:r>
          </w:p>
        </w:tc>
        <w:tc>
          <w:tcPr>
            <w:vAlign w:val="center"/>
          </w:tcPr>
          <w:p>
            <w:pPr>
              <w:pStyle w:val="Compact"/>
              <w:spacing w:before="0" w:after="0"/>
            </w:pPr>
            <w:r>
              <w:rPr>
                <w:rFonts w:ascii="Aptos" w:hAnsi="Aptos"/>
                <w:color w:val="000000"/>
                <w:sz w:val="22"/>
              </w:rPr>
              <w:t xml:space="preserve">Relative humidity</w:t>
            </w:r>
          </w:p>
        </w:tc>
      </w:tr>
      <w:tr>
        <w:tc>
          <w:tcPr>
            <w:vAlign w:val="center"/>
          </w:tcPr>
          <w:p>
            <w:pPr>
              <w:pStyle w:val="Compact"/>
              <w:spacing w:before="0" w:after="0"/>
            </w:pPr>
            <w:r>
              <w:rPr>
                <w:rFonts w:ascii="Aptos" w:hAnsi="Aptos"/>
                <w:color w:val="000000"/>
                <w:sz w:val="22"/>
              </w:rPr>
              <w:t xml:space="preserve">7</w:t>
            </w:r>
          </w:p>
        </w:tc>
        <w:tc>
          <w:tcPr>
            <w:vAlign w:val="center"/>
          </w:tcPr>
          <w:p>
            <w:pPr>
              <w:pStyle w:val="Compact"/>
              <w:spacing w:before="0" w:after="0"/>
            </w:pPr>
            <w:r>
              <w:rPr>
                <w:rFonts w:ascii="Aptos" w:hAnsi="Aptos"/>
                <w:color w:val="000000"/>
                <w:sz w:val="22"/>
              </w:rPr>
              <w:t xml:space="preserve">VPmax (mbar)</w:t>
            </w:r>
          </w:p>
        </w:tc>
        <w:tc>
          <w:tcPr>
            <w:vAlign w:val="center"/>
          </w:tcPr>
          <w:p>
            <w:pPr>
              <w:pStyle w:val="Compact"/>
              <w:spacing w:before="0" w:after="0"/>
            </w:pPr>
            <w:r>
              <w:rPr>
                <w:rFonts w:ascii="Aptos" w:hAnsi="Aptos"/>
                <w:color w:val="000000"/>
                <w:sz w:val="22"/>
              </w:rPr>
              <w:t xml:space="preserve">3.33</w:t>
            </w:r>
          </w:p>
        </w:tc>
        <w:tc>
          <w:tcPr>
            <w:vAlign w:val="center"/>
          </w:tcPr>
          <w:p>
            <w:pPr>
              <w:pStyle w:val="Compact"/>
              <w:spacing w:before="0" w:after="0"/>
            </w:pPr>
            <w:r>
              <w:rPr>
                <w:rFonts w:ascii="Aptos" w:hAnsi="Aptos"/>
                <w:color w:val="000000"/>
                <w:sz w:val="22"/>
              </w:rPr>
              <w:t xml:space="preserve">Saturation vapor pressure</w:t>
            </w:r>
          </w:p>
        </w:tc>
      </w:tr>
      <w:tr>
        <w:tc>
          <w:tcPr>
            <w:vAlign w:val="center"/>
          </w:tcPr>
          <w:p>
            <w:pPr>
              <w:pStyle w:val="Compact"/>
              <w:spacing w:before="0" w:after="0"/>
            </w:pPr>
            <w:r>
              <w:rPr>
                <w:rFonts w:ascii="Aptos" w:hAnsi="Aptos"/>
                <w:color w:val="000000"/>
                <w:sz w:val="22"/>
              </w:rPr>
              <w:t xml:space="preserve">8</w:t>
            </w:r>
          </w:p>
        </w:tc>
        <w:tc>
          <w:tcPr>
            <w:vAlign w:val="center"/>
          </w:tcPr>
          <w:p>
            <w:pPr>
              <w:pStyle w:val="Compact"/>
              <w:spacing w:before="0" w:after="0"/>
            </w:pPr>
            <w:r>
              <w:rPr>
                <w:rFonts w:ascii="Aptos" w:hAnsi="Aptos"/>
                <w:color w:val="000000"/>
                <w:sz w:val="22"/>
              </w:rPr>
              <w:t xml:space="preserve">VPact (mbar)</w:t>
            </w:r>
          </w:p>
        </w:tc>
        <w:tc>
          <w:tcPr>
            <w:vAlign w:val="center"/>
          </w:tcPr>
          <w:p>
            <w:pPr>
              <w:pStyle w:val="Compact"/>
              <w:spacing w:before="0" w:after="0"/>
            </w:pPr>
            <w:r>
              <w:rPr>
                <w:rFonts w:ascii="Aptos" w:hAnsi="Aptos"/>
                <w:color w:val="000000"/>
                <w:sz w:val="22"/>
              </w:rPr>
              <w:t xml:space="preserve">3.11</w:t>
            </w:r>
          </w:p>
        </w:tc>
        <w:tc>
          <w:tcPr>
            <w:vAlign w:val="center"/>
          </w:tcPr>
          <w:p>
            <w:pPr>
              <w:pStyle w:val="Compact"/>
              <w:spacing w:before="0" w:after="0"/>
            </w:pPr>
            <w:r>
              <w:rPr>
                <w:rFonts w:ascii="Aptos" w:hAnsi="Aptos"/>
                <w:color w:val="000000"/>
                <w:sz w:val="22"/>
              </w:rPr>
              <w:t xml:space="preserve">Actual vapor pressure</w:t>
            </w:r>
          </w:p>
        </w:tc>
      </w:tr>
      <w:tr>
        <w:tc>
          <w:tcPr>
            <w:vAlign w:val="center"/>
          </w:tcPr>
          <w:p>
            <w:pPr>
              <w:pStyle w:val="Compact"/>
              <w:spacing w:before="0" w:after="0"/>
            </w:pPr>
            <w:r>
              <w:rPr>
                <w:rFonts w:ascii="Aptos" w:hAnsi="Aptos"/>
                <w:color w:val="000000"/>
                <w:sz w:val="22"/>
              </w:rPr>
              <w:t xml:space="preserve">9</w:t>
            </w:r>
          </w:p>
        </w:tc>
        <w:tc>
          <w:tcPr>
            <w:vAlign w:val="center"/>
          </w:tcPr>
          <w:p>
            <w:pPr>
              <w:pStyle w:val="Compact"/>
              <w:spacing w:before="0" w:after="0"/>
            </w:pPr>
            <w:r>
              <w:rPr>
                <w:rFonts w:ascii="Aptos" w:hAnsi="Aptos"/>
                <w:color w:val="000000"/>
                <w:sz w:val="22"/>
              </w:rPr>
              <w:t xml:space="preserve">VPdef (mbar)</w:t>
            </w:r>
          </w:p>
        </w:tc>
        <w:tc>
          <w:tcPr>
            <w:vAlign w:val="center"/>
          </w:tcPr>
          <w:p>
            <w:pPr>
              <w:pStyle w:val="Compact"/>
              <w:spacing w:before="0" w:after="0"/>
            </w:pPr>
            <w:r>
              <w:rPr>
                <w:rFonts w:ascii="Aptos" w:hAnsi="Aptos"/>
                <w:color w:val="000000"/>
                <w:sz w:val="22"/>
              </w:rPr>
              <w:t xml:space="preserve">0.22</w:t>
            </w:r>
          </w:p>
        </w:tc>
        <w:tc>
          <w:tcPr>
            <w:vAlign w:val="center"/>
          </w:tcPr>
          <w:p>
            <w:pPr>
              <w:pStyle w:val="Compact"/>
              <w:spacing w:before="0" w:after="0"/>
            </w:pPr>
            <w:r>
              <w:rPr>
                <w:rFonts w:ascii="Aptos" w:hAnsi="Aptos"/>
                <w:color w:val="000000"/>
                <w:sz w:val="22"/>
              </w:rPr>
              <w:t xml:space="preserve">Vapor pressure deficit</w:t>
            </w:r>
          </w:p>
        </w:tc>
      </w:tr>
      <w:tr>
        <w:tc>
          <w:tcPr>
            <w:vAlign w:val="center"/>
          </w:tcPr>
          <w:p>
            <w:pPr>
              <w:pStyle w:val="Compact"/>
              <w:spacing w:before="0" w:after="0"/>
            </w:pPr>
            <w:r>
              <w:rPr>
                <w:rFonts w:ascii="Aptos" w:hAnsi="Aptos"/>
                <w:color w:val="000000"/>
                <w:sz w:val="22"/>
              </w:rPr>
              <w:t xml:space="preserve">10</w:t>
            </w:r>
          </w:p>
        </w:tc>
        <w:tc>
          <w:tcPr>
            <w:vAlign w:val="center"/>
          </w:tcPr>
          <w:p>
            <w:pPr>
              <w:pStyle w:val="Compact"/>
              <w:spacing w:before="0" w:after="0"/>
            </w:pPr>
            <w:r>
              <w:rPr>
                <w:rFonts w:ascii="Aptos" w:hAnsi="Aptos"/>
                <w:color w:val="000000"/>
                <w:sz w:val="22"/>
              </w:rPr>
              <w:t xml:space="preserve">sh (g/kg)</w:t>
            </w:r>
          </w:p>
        </w:tc>
        <w:tc>
          <w:tcPr>
            <w:vAlign w:val="center"/>
          </w:tcPr>
          <w:p>
            <w:pPr>
              <w:pStyle w:val="Compact"/>
              <w:spacing w:before="0" w:after="0"/>
            </w:pPr>
            <w:r>
              <w:rPr>
                <w:rFonts w:ascii="Aptos" w:hAnsi="Aptos"/>
                <w:color w:val="000000"/>
                <w:sz w:val="22"/>
              </w:rPr>
              <w:t xml:space="preserve">1.94</w:t>
            </w:r>
          </w:p>
        </w:tc>
        <w:tc>
          <w:tcPr>
            <w:vAlign w:val="center"/>
          </w:tcPr>
          <w:p>
            <w:pPr>
              <w:pStyle w:val="Compact"/>
              <w:spacing w:before="0" w:after="0"/>
            </w:pPr>
            <w:r>
              <w:rPr>
                <w:rFonts w:ascii="Aptos" w:hAnsi="Aptos"/>
                <w:color w:val="000000"/>
                <w:sz w:val="22"/>
              </w:rPr>
              <w:t xml:space="preserve">Specific humidity</w:t>
            </w:r>
          </w:p>
        </w:tc>
      </w:tr>
      <w:tr>
        <w:tc>
          <w:tcPr>
            <w:vAlign w:val="center"/>
          </w:tcPr>
          <w:p>
            <w:pPr>
              <w:pStyle w:val="Compact"/>
              <w:spacing w:before="0" w:after="0"/>
            </w:pPr>
            <w:r>
              <w:rPr>
                <w:rFonts w:ascii="Aptos" w:hAnsi="Aptos"/>
                <w:color w:val="000000"/>
                <w:sz w:val="22"/>
              </w:rPr>
              <w:t xml:space="preserve">11</w:t>
            </w:r>
          </w:p>
        </w:tc>
        <w:tc>
          <w:tcPr>
            <w:vAlign w:val="center"/>
          </w:tcPr>
          <w:p>
            <w:pPr>
              <w:pStyle w:val="Compact"/>
              <w:spacing w:before="0" w:after="0"/>
            </w:pPr>
            <w:r>
              <w:rPr>
                <w:rFonts w:ascii="Aptos" w:hAnsi="Aptos"/>
                <w:color w:val="000000"/>
                <w:sz w:val="22"/>
              </w:rPr>
              <w:t xml:space="preserve">H2OC (mmol/mol)</w:t>
            </w:r>
          </w:p>
        </w:tc>
        <w:tc>
          <w:tcPr>
            <w:vAlign w:val="center"/>
          </w:tcPr>
          <w:p>
            <w:pPr>
              <w:pStyle w:val="Compact"/>
              <w:spacing w:before="0" w:after="0"/>
            </w:pPr>
            <w:r>
              <w:rPr>
                <w:rFonts w:ascii="Aptos" w:hAnsi="Aptos"/>
                <w:color w:val="000000"/>
                <w:sz w:val="22"/>
              </w:rPr>
              <w:t xml:space="preserve">3.12</w:t>
            </w:r>
          </w:p>
        </w:tc>
        <w:tc>
          <w:tcPr>
            <w:vAlign w:val="center"/>
          </w:tcPr>
          <w:p>
            <w:pPr>
              <w:pStyle w:val="Compact"/>
              <w:spacing w:before="0" w:after="0"/>
            </w:pPr>
            <w:r>
              <w:rPr>
                <w:rFonts w:ascii="Aptos" w:hAnsi="Aptos"/>
                <w:color w:val="000000"/>
                <w:sz w:val="22"/>
              </w:rPr>
              <w:t xml:space="preserve">Water vapor concentration</w:t>
            </w:r>
          </w:p>
        </w:tc>
      </w:tr>
      <w:tr>
        <w:tc>
          <w:tcPr>
            <w:vAlign w:val="center"/>
          </w:tcPr>
          <w:p>
            <w:pPr>
              <w:pStyle w:val="Compact"/>
              <w:spacing w:before="0" w:after="0"/>
            </w:pPr>
            <w:r>
              <w:rPr>
                <w:rFonts w:ascii="Aptos" w:hAnsi="Aptos"/>
                <w:color w:val="000000"/>
                <w:sz w:val="22"/>
              </w:rPr>
              <w:t xml:space="preserve">12</w:t>
            </w:r>
          </w:p>
        </w:tc>
        <w:tc>
          <w:tcPr>
            <w:vAlign w:val="center"/>
          </w:tcPr>
          <w:p>
            <w:pPr>
              <w:pStyle w:val="Compact"/>
              <w:spacing w:before="0" w:after="0"/>
            </w:pPr>
            <w:r>
              <w:rPr>
                <w:rFonts w:ascii="Aptos" w:hAnsi="Aptos"/>
                <w:color w:val="000000"/>
                <w:sz w:val="22"/>
              </w:rPr>
              <w:t xml:space="preserve">rho (g/m**3)</w:t>
            </w:r>
          </w:p>
        </w:tc>
        <w:tc>
          <w:tcPr>
            <w:vAlign w:val="center"/>
          </w:tcPr>
          <w:p>
            <w:pPr>
              <w:pStyle w:val="Compact"/>
              <w:spacing w:before="0" w:after="0"/>
            </w:pPr>
            <w:r>
              <w:rPr>
                <w:rFonts w:ascii="Aptos" w:hAnsi="Aptos"/>
                <w:color w:val="000000"/>
                <w:sz w:val="22"/>
              </w:rPr>
              <w:t xml:space="preserve">1307.75</w:t>
            </w:r>
          </w:p>
        </w:tc>
        <w:tc>
          <w:tcPr>
            <w:vAlign w:val="center"/>
          </w:tcPr>
          <w:p>
            <w:pPr>
              <w:pStyle w:val="Compact"/>
              <w:spacing w:before="0" w:after="0"/>
            </w:pPr>
            <w:r>
              <w:rPr>
                <w:rFonts w:ascii="Aptos" w:hAnsi="Aptos"/>
                <w:color w:val="000000"/>
                <w:sz w:val="22"/>
              </w:rPr>
              <w:t xml:space="preserve">Air density</w:t>
            </w:r>
          </w:p>
        </w:tc>
      </w:tr>
      <w:tr>
        <w:tc>
          <w:tcPr>
            <w:vAlign w:val="center"/>
          </w:tcPr>
          <w:p>
            <w:pPr>
              <w:pStyle w:val="Compact"/>
              <w:spacing w:before="0" w:after="0"/>
            </w:pPr>
            <w:r>
              <w:rPr>
                <w:rFonts w:ascii="Aptos" w:hAnsi="Aptos"/>
                <w:color w:val="000000"/>
                <w:sz w:val="22"/>
              </w:rPr>
              <w:t xml:space="preserve">13</w:t>
            </w:r>
          </w:p>
        </w:tc>
        <w:tc>
          <w:tcPr>
            <w:vAlign w:val="center"/>
          </w:tcPr>
          <w:p>
            <w:pPr>
              <w:pStyle w:val="Compact"/>
              <w:spacing w:before="0" w:after="0"/>
            </w:pPr>
            <w:r>
              <w:rPr>
                <w:rFonts w:ascii="Aptos" w:hAnsi="Aptos"/>
                <w:color w:val="000000"/>
                <w:sz w:val="22"/>
              </w:rPr>
              <w:t xml:space="preserve">wv (m/s)</w:t>
            </w:r>
          </w:p>
        </w:tc>
        <w:tc>
          <w:tcPr>
            <w:vAlign w:val="center"/>
          </w:tcPr>
          <w:p>
            <w:pPr>
              <w:pStyle w:val="Compact"/>
              <w:spacing w:before="0" w:after="0"/>
            </w:pPr>
            <w:r>
              <w:rPr>
                <w:rFonts w:ascii="Aptos" w:hAnsi="Aptos"/>
                <w:color w:val="000000"/>
                <w:sz w:val="22"/>
              </w:rPr>
              <w:t xml:space="preserve">1.03</w:t>
            </w:r>
          </w:p>
        </w:tc>
        <w:tc>
          <w:tcPr>
            <w:vAlign w:val="center"/>
          </w:tcPr>
          <w:p>
            <w:pPr>
              <w:pStyle w:val="Compact"/>
              <w:spacing w:before="0" w:after="0"/>
            </w:pPr>
            <w:r>
              <w:rPr>
                <w:rFonts w:ascii="Aptos" w:hAnsi="Aptos"/>
                <w:color w:val="000000"/>
                <w:sz w:val="22"/>
              </w:rPr>
              <w:t xml:space="preserve">Wind speed</w:t>
            </w:r>
          </w:p>
        </w:tc>
      </w:tr>
      <w:tr>
        <w:tc>
          <w:tcPr>
            <w:vAlign w:val="center"/>
          </w:tcPr>
          <w:p>
            <w:pPr>
              <w:pStyle w:val="Compact"/>
              <w:spacing w:before="0" w:after="0"/>
            </w:pPr>
            <w:r>
              <w:rPr>
                <w:rFonts w:ascii="Aptos" w:hAnsi="Aptos"/>
                <w:color w:val="000000"/>
                <w:sz w:val="22"/>
              </w:rPr>
              <w:t xml:space="preserve">14</w:t>
            </w:r>
          </w:p>
        </w:tc>
        <w:tc>
          <w:tcPr>
            <w:vAlign w:val="center"/>
          </w:tcPr>
          <w:p>
            <w:pPr>
              <w:pStyle w:val="Compact"/>
              <w:spacing w:before="0" w:after="0"/>
            </w:pPr>
            <w:r>
              <w:rPr>
                <w:rFonts w:ascii="Aptos" w:hAnsi="Aptos"/>
                <w:color w:val="000000"/>
                <w:sz w:val="22"/>
              </w:rPr>
              <w:t xml:space="preserve">max. wv (m/s)</w:t>
            </w:r>
          </w:p>
        </w:tc>
        <w:tc>
          <w:tcPr>
            <w:vAlign w:val="center"/>
          </w:tcPr>
          <w:p>
            <w:pPr>
              <w:pStyle w:val="Compact"/>
              <w:spacing w:before="0" w:after="0"/>
            </w:pPr>
            <w:r>
              <w:rPr>
                <w:rFonts w:ascii="Aptos" w:hAnsi="Aptos"/>
                <w:color w:val="000000"/>
                <w:sz w:val="22"/>
              </w:rPr>
              <w:t xml:space="preserve">1.75</w:t>
            </w:r>
          </w:p>
        </w:tc>
        <w:tc>
          <w:tcPr>
            <w:vAlign w:val="center"/>
          </w:tcPr>
          <w:p>
            <w:pPr>
              <w:pStyle w:val="Compact"/>
              <w:spacing w:before="0" w:after="0"/>
            </w:pPr>
            <w:r>
              <w:rPr>
                <w:rFonts w:ascii="Aptos" w:hAnsi="Aptos"/>
                <w:color w:val="000000"/>
                <w:sz w:val="22"/>
              </w:rPr>
              <w:t xml:space="preserve">Maximum wind speed</w:t>
            </w:r>
          </w:p>
        </w:tc>
      </w:tr>
      <w:tr>
        <w:tc>
          <w:tcPr>
            <w:vAlign w:val="center"/>
          </w:tcPr>
          <w:p>
            <w:pPr>
              <w:pStyle w:val="Compact"/>
              <w:spacing w:before="0" w:after="0"/>
            </w:pPr>
            <w:r>
              <w:rPr>
                <w:rFonts w:ascii="Aptos" w:hAnsi="Aptos"/>
                <w:color w:val="000000"/>
                <w:sz w:val="22"/>
              </w:rPr>
              <w:t xml:space="preserve">15</w:t>
            </w:r>
          </w:p>
        </w:tc>
        <w:tc>
          <w:tcPr>
            <w:vAlign w:val="center"/>
          </w:tcPr>
          <w:p>
            <w:pPr>
              <w:pStyle w:val="Compact"/>
              <w:spacing w:before="0" w:after="0"/>
            </w:pPr>
            <w:r>
              <w:rPr>
                <w:rFonts w:ascii="Aptos" w:hAnsi="Aptos"/>
                <w:color w:val="000000"/>
                <w:sz w:val="22"/>
              </w:rPr>
              <w:t xml:space="preserve">wd (deg)</w:t>
            </w:r>
          </w:p>
        </w:tc>
        <w:tc>
          <w:tcPr>
            <w:vAlign w:val="center"/>
          </w:tcPr>
          <w:p>
            <w:pPr>
              <w:pStyle w:val="Compact"/>
              <w:spacing w:before="0" w:after="0"/>
            </w:pPr>
            <w:r>
              <w:rPr>
                <w:rFonts w:ascii="Aptos" w:hAnsi="Aptos"/>
                <w:color w:val="000000"/>
                <w:sz w:val="22"/>
              </w:rPr>
              <w:t xml:space="preserve">152.3</w:t>
            </w:r>
          </w:p>
        </w:tc>
        <w:tc>
          <w:tcPr>
            <w:vAlign w:val="center"/>
          </w:tcPr>
          <w:p>
            <w:pPr>
              <w:pStyle w:val="Compact"/>
              <w:spacing w:before="0" w:after="0"/>
            </w:pPr>
            <w:r>
              <w:rPr>
                <w:rFonts w:ascii="Aptos" w:hAnsi="Aptos"/>
                <w:color w:val="000000"/>
                <w:sz w:val="22"/>
              </w:rPr>
              <w:t xml:space="preserve">Wind direction</w:t>
            </w:r>
          </w:p>
        </w:tc>
      </w:tr>
    </w:tbl>
    <w:p>
      <w:pPr>
        <w:pStyle w:val="BodyText"/>
        <w:spacing w:before="180" w:after="180" w:lineRule="exact" w:line="320"/>
        <w:jc w:val="both"/>
      </w:pPr>
      <w:r>
        <w:rPr>
          <w:rFonts w:ascii="Aptos" w:hAnsi="Aptos"/>
          <w:sz w:val="24"/>
        </w:rPr>
        <w:t xml:space="preserve">Following the project guidelines, which recommend avoiding near-deterministic relationships with the target variable, a subset of 6 input features was selected for modelling: T (degC), p (mbar), rh (%), wv (m/s), max. wv (m/s), and wd (deg).</w:t>
      </w:r>
    </w:p>
    <w:p>
      <w:pPr>
        <w:pStyle w:val="BodyText"/>
        <w:spacing w:before="180" w:after="180" w:lineRule="exact" w:line="320"/>
        <w:jc w:val="both"/>
      </w:pPr>
      <w:r>
        <w:rPr>
          <w:rFonts w:ascii="Aptos" w:hAnsi="Aptos"/>
          <w:sz w:val="24"/>
        </w:rPr>
        <w:t xml:space="preserve">Within noted, the raw dataset is managed via DVC with a MinIO (S3-compatible) remote storage backend. DVC assigns a cryptographic MD5 hash to each tracked file, enabling exact reproduction of any prior data state. This hash is logged as an MLflow parameter in every experiment run, establishing strict data lineage - a core traceability requirement that links every model evaluation to the precise dataset version used during training.</w:t>
      </w:r>
    </w:p>
    <w:p>
      <w:pPr>
        <w:pStyle w:val="BodyText"/>
        <w:spacing w:before="180" w:after="180" w:lineRule="exact" w:line="320"/>
        <w:jc w:val="both"/>
      </w:pPr>
      <w:r>
        <w:rPr>
          <w:rFonts w:ascii="Aptos" w:hAnsi="Aptos"/>
          <w:sz w:val="24"/>
        </w:rPr>
        <w:t xml:space="preserve">Preprocessing includes resampling from 10-minute to hourly frequency (mean aggregation), replacement of erroneous wind speed values (-9999.0), removal of duplicate rows (~327 affected), and cyclical encoding of wind direction into sine/cosine components. The resulting dataset is split temporally into training, validation, and test sets to prevent information leakage.</w:t>
      </w:r>
    </w:p>
    <w:p>
      <w:pPr>
        <w:spacing w:before="180" w:after="180"/>
        <w:jc w:val="center"/>
      </w:pPr>
      <w:r>
        <w:rPr>
          <w:rFonts w:ascii="Aptos" w:hAnsi="Aptos"/>
          <w:sz w:val="24"/>
        </w:rPr>
        <w:pict>
          <v:rect style="width:0;height:1.5pt" o:hralign="center" o:hrstd="t" o:hr="t"/>
        </w:pict>
      </w:r>
    </w:p>
    <w:bookmarkEnd w:id="17"/>
    <w:bookmarkStart w:id="18" w:name="machine-learning-problem"/>
    <w:p>
      <w:pPr>
        <w:pStyle w:val="Heading2"/>
        <w:pageBreakBefore w:val="0"/>
        <w:spacing w:before="240" w:after="120" w:lineRule="exact" w:line="320"/>
        <w:jc w:val="both"/>
      </w:pPr>
      <w:r>
        <w:rPr>
          <w:rFonts w:ascii="Aptos" w:hAnsi="Aptos"/>
          <w:color w:val="4F81BD"/>
        </w:rPr>
        <w:t xml:space="preserve">4. Machine Learning Problem</w:t>
      </w:r>
    </w:p>
    <w:p>
      <w:pPr>
        <w:pStyle w:val="FirstParagraph"/>
        <w:spacing w:before="180" w:after="180" w:lineRule="exact" w:line="320"/>
        <w:jc w:val="both"/>
      </w:pPr>
      <w:r>
        <w:rPr>
          <w:rFonts w:ascii="Aptos" w:hAnsi="Aptos"/>
          <w:sz w:val="24"/>
        </w:rPr>
        <w:t xml:space="preserve">The forecasting task is formulated as a multivariate-input, univariate-output, multi-step regression problem: given a sliding window of L = 120 hours (5 days) of past meteorological observations across the selected input features, the model predicts the air temperature (T) for the next H = 24 hours in a single forward pass (direct multi-step strategy).</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3960"/>
        <w:gridCol w:w="3960"/>
      </w:tblGrid>
      <w:tr>
        <w:trPr>
          <w:tblHeader w:val="on"/>
        </w:trPr>
        <w:tc>
          <w:tcPr>
            <w:vAlign w:val="center"/>
            <w:shd w:val="clear" w:color="auto" w:fill="4F81BD"/>
          </w:tcPr>
          <w:p>
            <w:pPr>
              <w:pStyle w:val="Compact"/>
              <w:spacing w:before="0" w:after="0"/>
            </w:pPr>
            <w:r>
              <w:rPr>
                <w:rFonts w:ascii="Aptos" w:hAnsi="Aptos"/>
                <w:b/>
                <w:color w:val="FFFFFF"/>
                <w:sz w:val="22"/>
              </w:rPr>
              <w:t xml:space="preserve">Aspect</w:t>
            </w:r>
          </w:p>
        </w:tc>
        <w:tc>
          <w:tcPr>
            <w:vAlign w:val="center"/>
            <w:shd w:val="clear" w:color="auto" w:fill="4F81BD"/>
          </w:tcPr>
          <w:p>
            <w:pPr>
              <w:pStyle w:val="Compact"/>
              <w:spacing w:before="0" w:after="0"/>
            </w:pPr>
            <w:r>
              <w:rPr>
                <w:rFonts w:ascii="Aptos" w:hAnsi="Aptos"/>
                <w:b/>
                <w:color w:val="FFFFFF"/>
                <w:sz w:val="22"/>
              </w:rPr>
              <w:t xml:space="preserve">Detail</w:t>
            </w:r>
          </w:p>
        </w:tc>
      </w:tr>
      <w:tr>
        <w:tc>
          <w:tcPr>
            <w:vAlign w:val="center"/>
          </w:tcPr>
          <w:p>
            <w:pPr>
              <w:pStyle w:val="Compact"/>
              <w:spacing w:before="0" w:after="0"/>
            </w:pPr>
            <w:r>
              <w:rPr>
                <w:rFonts w:ascii="Aptos" w:hAnsi="Aptos"/>
                <w:color w:val="000000"/>
                <w:sz w:val="22"/>
              </w:rPr>
              <w:t xml:space="preserve">Target variable</w:t>
            </w:r>
          </w:p>
        </w:tc>
        <w:tc>
          <w:tcPr>
            <w:vAlign w:val="center"/>
          </w:tcPr>
          <w:p>
            <w:pPr>
              <w:pStyle w:val="Compact"/>
              <w:spacing w:before="0" w:after="0"/>
            </w:pPr>
            <w:r>
              <w:rPr>
                <w:rFonts w:ascii="Aptos" w:hAnsi="Aptos"/>
                <w:color w:val="000000"/>
                <w:sz w:val="22"/>
              </w:rPr>
              <w:t xml:space="preserve">Air temperature - T (degC)</w:t>
            </w:r>
          </w:p>
        </w:tc>
      </w:tr>
      <w:tr>
        <w:tc>
          <w:tcPr>
            <w:vAlign w:val="center"/>
          </w:tcPr>
          <w:p>
            <w:pPr>
              <w:pStyle w:val="Compact"/>
              <w:spacing w:before="0" w:after="0"/>
            </w:pPr>
            <w:r>
              <w:rPr>
                <w:rFonts w:ascii="Aptos" w:hAnsi="Aptos"/>
                <w:color w:val="000000"/>
                <w:sz w:val="22"/>
              </w:rPr>
              <w:t xml:space="preserve">Input window</w:t>
            </w:r>
          </w:p>
        </w:tc>
        <w:tc>
          <w:tcPr>
            <w:vAlign w:val="center"/>
          </w:tcPr>
          <w:p>
            <w:pPr>
              <w:pStyle w:val="Compact"/>
              <w:spacing w:before="0" w:after="0"/>
            </w:pPr>
            <w:r>
              <w:rPr>
                <w:rFonts w:ascii="Aptos" w:hAnsi="Aptos"/>
                <w:color w:val="000000"/>
                <w:sz w:val="22"/>
              </w:rPr>
              <w:t xml:space="preserve">L = 120 hours (5 days) of multivariate observations</w:t>
            </w:r>
          </w:p>
        </w:tc>
      </w:tr>
      <w:tr>
        <w:tc>
          <w:tcPr>
            <w:vAlign w:val="center"/>
          </w:tcPr>
          <w:p>
            <w:pPr>
              <w:pStyle w:val="Compact"/>
              <w:spacing w:before="0" w:after="0"/>
            </w:pPr>
            <w:r>
              <w:rPr>
                <w:rFonts w:ascii="Aptos" w:hAnsi="Aptos"/>
                <w:color w:val="000000"/>
                <w:sz w:val="22"/>
              </w:rPr>
              <w:t xml:space="preserve">Forecast horizon</w:t>
            </w:r>
          </w:p>
        </w:tc>
        <w:tc>
          <w:tcPr>
            <w:vAlign w:val="center"/>
          </w:tcPr>
          <w:p>
            <w:pPr>
              <w:pStyle w:val="Compact"/>
              <w:spacing w:before="0" w:after="0"/>
            </w:pPr>
            <w:r>
              <w:rPr>
                <w:rFonts w:ascii="Aptos" w:hAnsi="Aptos"/>
                <w:color w:val="000000"/>
                <w:sz w:val="22"/>
              </w:rPr>
              <w:t xml:space="preserve">H = 24 hours ahead</w:t>
            </w:r>
          </w:p>
        </w:tc>
      </w:tr>
      <w:tr>
        <w:tc>
          <w:tcPr>
            <w:vAlign w:val="center"/>
          </w:tcPr>
          <w:p>
            <w:pPr>
              <w:pStyle w:val="Compact"/>
              <w:spacing w:before="0" w:after="0"/>
            </w:pPr>
            <w:r>
              <w:rPr>
                <w:rFonts w:ascii="Aptos" w:hAnsi="Aptos"/>
                <w:color w:val="000000"/>
                <w:sz w:val="22"/>
              </w:rPr>
              <w:t xml:space="preserve">Strategy</w:t>
            </w:r>
          </w:p>
        </w:tc>
        <w:tc>
          <w:tcPr>
            <w:vAlign w:val="center"/>
          </w:tcPr>
          <w:p>
            <w:pPr>
              <w:pStyle w:val="Compact"/>
              <w:spacing w:before="0" w:after="0"/>
            </w:pPr>
            <w:r>
              <w:rPr>
                <w:rFonts w:ascii="Aptos" w:hAnsi="Aptos"/>
                <w:color w:val="000000"/>
                <w:sz w:val="22"/>
              </w:rPr>
              <w:t xml:space="preserve">Direct multi-step (single forward pass produces full horizon)</w:t>
            </w:r>
          </w:p>
        </w:tc>
      </w:tr>
      <w:tr>
        <w:tc>
          <w:tcPr>
            <w:vAlign w:val="center"/>
          </w:tcPr>
          <w:p>
            <w:pPr>
              <w:pStyle w:val="Compact"/>
              <w:spacing w:before="0" w:after="0"/>
            </w:pPr>
            <w:r>
              <w:rPr>
                <w:rFonts w:ascii="Aptos" w:hAnsi="Aptos"/>
                <w:color w:val="000000"/>
                <w:sz w:val="22"/>
              </w:rPr>
              <w:t xml:space="preserve">Evaluation metrics</w:t>
            </w:r>
          </w:p>
        </w:tc>
        <w:tc>
          <w:tcPr>
            <w:vAlign w:val="center"/>
          </w:tcPr>
          <w:p>
            <w:pPr>
              <w:pStyle w:val="Compact"/>
              <w:spacing w:before="0" w:after="0"/>
            </w:pPr>
            <w:r>
              <w:rPr>
                <w:rFonts w:ascii="Aptos" w:hAnsi="Aptos"/>
                <w:color w:val="000000"/>
                <w:sz w:val="22"/>
              </w:rPr>
              <w:t xml:space="preserve">MAE and RMSE, computed globally and per-horizon (1h to 24h)</w:t>
            </w:r>
          </w:p>
        </w:tc>
      </w:tr>
      <w:tr>
        <w:tc>
          <w:tcPr>
            <w:vAlign w:val="center"/>
          </w:tcPr>
          <w:p>
            <w:pPr>
              <w:pStyle w:val="Compact"/>
              <w:spacing w:before="0" w:after="0"/>
            </w:pPr>
            <w:r>
              <w:rPr>
                <w:rFonts w:ascii="Aptos" w:hAnsi="Aptos"/>
                <w:color w:val="000000"/>
                <w:sz w:val="22"/>
              </w:rPr>
              <w:t xml:space="preserve">Baseline</w:t>
            </w:r>
          </w:p>
        </w:tc>
        <w:tc>
          <w:tcPr>
            <w:vAlign w:val="center"/>
          </w:tcPr>
          <w:p>
            <w:pPr>
              <w:pStyle w:val="Compact"/>
              <w:spacing w:before="0" w:after="0"/>
            </w:pPr>
            <w:r>
              <w:rPr>
                <w:rFonts w:ascii="Aptos" w:hAnsi="Aptos"/>
                <w:color w:val="000000"/>
                <w:sz w:val="22"/>
              </w:rPr>
              <w:t xml:space="preserve">Persistence model (future temperature = last observed value)</w:t>
            </w:r>
          </w:p>
        </w:tc>
      </w:tr>
    </w:tbl>
    <w:p>
      <w:pPr>
        <w:pStyle w:val="BodyText"/>
        <w:spacing w:before="180" w:after="180" w:lineRule="exact" w:line="320"/>
        <w:jc w:val="both"/>
      </w:pPr>
      <w:r>
        <w:rPr>
          <w:rFonts w:ascii="Aptos" w:hAnsi="Aptos"/>
          <w:sz w:val="24"/>
        </w:rPr>
        <w:t xml:space="preserve">Two model architectures are compared:</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2132"/>
        <w:gridCol w:w="1827"/>
        <w:gridCol w:w="3960"/>
      </w:tblGrid>
      <w:tr>
        <w:trPr>
          <w:tblHeader w:val="on"/>
        </w:trPr>
        <w:tc>
          <w:tcPr>
            <w:vAlign w:val="center"/>
            <w:shd w:val="clear" w:color="auto" w:fill="4F81BD"/>
          </w:tcPr>
          <w:p>
            <w:pPr>
              <w:pStyle w:val="Compact"/>
              <w:spacing w:before="0" w:after="0"/>
            </w:pPr>
            <w:r>
              <w:rPr>
                <w:rFonts w:ascii="Aptos" w:hAnsi="Aptos"/>
                <w:b/>
                <w:color w:val="FFFFFF"/>
                <w:sz w:val="22"/>
              </w:rPr>
              <w:t xml:space="preserve">Model</w:t>
            </w:r>
          </w:p>
        </w:tc>
        <w:tc>
          <w:tcPr>
            <w:vAlign w:val="center"/>
            <w:shd w:val="clear" w:color="auto" w:fill="4F81BD"/>
          </w:tcPr>
          <w:p>
            <w:pPr>
              <w:pStyle w:val="Compact"/>
              <w:spacing w:before="0" w:after="0"/>
            </w:pPr>
            <w:r>
              <w:rPr>
                <w:rFonts w:ascii="Aptos" w:hAnsi="Aptos"/>
                <w:b/>
                <w:color w:val="FFFFFF"/>
                <w:sz w:val="22"/>
              </w:rPr>
              <w:t xml:space="preserve">Type</w:t>
            </w:r>
          </w:p>
        </w:tc>
        <w:tc>
          <w:tcPr>
            <w:vAlign w:val="center"/>
            <w:shd w:val="clear" w:color="auto" w:fill="4F81BD"/>
          </w:tcPr>
          <w:p>
            <w:pPr>
              <w:pStyle w:val="Compact"/>
              <w:spacing w:before="0" w:after="0"/>
            </w:pPr>
            <w:r>
              <w:rPr>
                <w:rFonts w:ascii="Aptos" w:hAnsi="Aptos"/>
                <w:b/>
                <w:color w:val="FFFFFF"/>
                <w:sz w:val="22"/>
              </w:rPr>
              <w:t xml:space="preserve">Description</w:t>
            </w:r>
          </w:p>
        </w:tc>
      </w:tr>
      <w:tr>
        <w:tc>
          <w:tcPr>
            <w:vAlign w:val="center"/>
          </w:tcPr>
          <w:p>
            <w:pPr>
              <w:pStyle w:val="Compact"/>
              <w:spacing w:before="0" w:after="0"/>
            </w:pPr>
            <w:r>
              <w:rPr>
                <w:rFonts w:ascii="Aptos" w:hAnsi="Aptos"/>
                <w:color w:val="000000"/>
                <w:sz w:val="22"/>
              </w:rPr>
              <w:t xml:space="preserve">GRU</w:t>
            </w:r>
          </w:p>
        </w:tc>
        <w:tc>
          <w:tcPr>
            <w:vAlign w:val="center"/>
          </w:tcPr>
          <w:p>
            <w:pPr>
              <w:pStyle w:val="Compact"/>
              <w:spacing w:before="0" w:after="0"/>
            </w:pPr>
            <w:r>
              <w:rPr>
                <w:rFonts w:ascii="Aptos" w:hAnsi="Aptos"/>
                <w:color w:val="000000"/>
                <w:sz w:val="22"/>
              </w:rPr>
              <w:t xml:space="preserve">Recurrent</w:t>
            </w:r>
          </w:p>
        </w:tc>
        <w:tc>
          <w:tcPr>
            <w:vAlign w:val="center"/>
          </w:tcPr>
          <w:p>
            <w:pPr>
              <w:pStyle w:val="Compact"/>
              <w:spacing w:before="0" w:after="0"/>
            </w:pPr>
            <w:r>
              <w:rPr>
                <w:rFonts w:ascii="Aptos" w:hAnsi="Aptos"/>
                <w:color w:val="000000"/>
                <w:sz w:val="22"/>
              </w:rPr>
              <w:t xml:space="preserve">Gated Recurrent Unit network. Processes the full input sequence recurrently to capture temporal dependencies. Optimized via Optuna hyperparameter search over hidden dimensions, number of layers, learning rate, dropout, and optimizer.</w:t>
            </w:r>
          </w:p>
        </w:tc>
      </w:tr>
      <w:tr>
        <w:tc>
          <w:tcPr>
            <w:vAlign w:val="center"/>
          </w:tcPr>
          <w:p>
            <w:pPr>
              <w:pStyle w:val="Compact"/>
              <w:spacing w:before="0" w:after="0"/>
            </w:pPr>
            <w:r>
              <w:rPr>
                <w:rFonts w:ascii="Aptos" w:hAnsi="Aptos"/>
                <w:color w:val="000000"/>
                <w:sz w:val="22"/>
              </w:rPr>
              <w:t xml:space="preserve">PatchTST</w:t>
            </w:r>
          </w:p>
        </w:tc>
        <w:tc>
          <w:tcPr>
            <w:vAlign w:val="center"/>
          </w:tcPr>
          <w:p>
            <w:pPr>
              <w:pStyle w:val="Compact"/>
              <w:spacing w:before="0" w:after="0"/>
            </w:pPr>
            <w:r>
              <w:rPr>
                <w:rFonts w:ascii="Aptos" w:hAnsi="Aptos"/>
                <w:color w:val="000000"/>
                <w:sz w:val="22"/>
              </w:rPr>
              <w:t xml:space="preserve">Transformer</w:t>
            </w:r>
          </w:p>
        </w:tc>
        <w:tc>
          <w:tcPr>
            <w:vAlign w:val="center"/>
          </w:tcPr>
          <w:p>
            <w:pPr>
              <w:pStyle w:val="Compact"/>
              <w:spacing w:before="0" w:after="0"/>
            </w:pPr>
            <w:r>
              <w:rPr>
                <w:rFonts w:ascii="Aptos" w:hAnsi="Aptos"/>
                <w:color w:val="000000"/>
                <w:sz w:val="22"/>
              </w:rPr>
              <w:t xml:space="preserve">Patch Time Series Transformer. Segments the input window into fixed-length patches, embeds them as tokens, and applies stacked Transformer encoder blocks with multi-head self-attention to model both short- and long-range temporal interactions. Optimized via Optuna over patch size, embedding dimension, number of heads, encoder depth, and feed-forward dimension.</w:t>
            </w:r>
          </w:p>
        </w:tc>
      </w:tr>
    </w:tbl>
    <w:p>
      <w:pPr>
        <w:pStyle w:val="BodyText"/>
        <w:spacing w:before="180" w:after="180" w:lineRule="exact" w:line="320"/>
        <w:jc w:val="both"/>
      </w:pPr>
      <w:r>
        <w:rPr>
          <w:rFonts w:ascii="Aptos" w:hAnsi="Aptos"/>
          <w:sz w:val="24"/>
        </w:rPr>
        <w:t xml:space="preserve">Both architectures are compared against the persistence baseline across all 24 forecast horizons. Results show MAE starting at approximately 0.6°C for 1-hour-ahead predictions, gradually increasing to around 2.1–2.2°C at the 24-hour horizon - significantly outperforming the naive baseline, which deteriorates rapidly beyond short-term horizons.</w:t>
      </w:r>
    </w:p>
    <w:p>
      <w:pPr>
        <w:pStyle w:val="BodyText"/>
        <w:spacing w:before="180" w:after="180" w:lineRule="exact" w:line="320"/>
        <w:jc w:val="both"/>
      </w:pPr>
      <w:r>
        <w:rPr>
          <w:rFonts w:ascii="Aptos" w:hAnsi="Aptos"/>
          <w:sz w:val="24"/>
        </w:rPr>
        <w:t xml:space="preserve">All experiments - parameters, metrics, model artifacts, and data version hashes - are tracked in noted’s integrated MLflow server, enabling systematic comparison across architectures and configurations directly from the platform’s experiment browser.</w:t>
      </w:r>
    </w:p>
    <w:p>
      <w:pPr>
        <w:spacing w:before="180" w:after="180"/>
        <w:jc w:val="center"/>
      </w:pPr>
      <w:r>
        <w:rPr>
          <w:rFonts w:ascii="Aptos" w:hAnsi="Aptos"/>
          <w:sz w:val="24"/>
        </w:rPr>
        <w:pict>
          <v:rect style="width:0;height:1.5pt" o:hralign="center" o:hrstd="t" o:hr="t"/>
        </w:pict>
      </w:r>
    </w:p>
    <w:bookmarkEnd w:id="18"/>
    <w:bookmarkStart w:id="23" w:name="implemented-capabilities-tutorial-1"/>
    <w:p>
      <w:pPr>
        <w:pStyle w:val="Heading2"/>
        <w:pageBreakBefore w:val="0"/>
        <w:spacing w:before="240" w:after="120" w:lineRule="exact" w:line="320"/>
        <w:jc w:val="both"/>
      </w:pPr>
      <w:r>
        <w:rPr>
          <w:rFonts w:ascii="Aptos" w:hAnsi="Aptos"/>
          <w:color w:val="4F81BD"/>
        </w:rPr>
        <w:t xml:space="preserve">5. Implemented Capabilities (Tutorial #1)</w:t>
      </w:r>
    </w:p>
    <w:p>
      <w:pPr>
        <w:pStyle w:val="FirstParagraph"/>
        <w:spacing w:before="180" w:after="180" w:lineRule="exact" w:line="320"/>
        <w:jc w:val="both"/>
      </w:pPr>
      <w:r>
        <w:rPr>
          <w:rFonts w:ascii="Aptos" w:hAnsi="Aptos"/>
          <w:sz w:val="24"/>
        </w:rPr>
        <w:t xml:space="preserve">This delivery demonstrates the features we have built so far, corresponding to noted’s Phase 1A (completed) and Phase 1B (in progress).</w:t>
      </w:r>
    </w:p>
    <w:bookmarkStart w:id="19" w:name="notebook-environment"/>
    <w:p>
      <w:pPr>
        <w:pStyle w:val="Heading3"/>
        <w:pageBreakBefore w:val="0"/>
        <w:spacing w:before="240" w:after="120" w:lineRule="exact" w:line="320"/>
        <w:jc w:val="both"/>
      </w:pPr>
      <w:r>
        <w:rPr>
          <w:rFonts w:ascii="Aptos" w:hAnsi="Aptos"/>
          <w:color w:val="4F81BD"/>
        </w:rPr>
        <w:t xml:space="preserve">5.1 Notebook Environment</w:t>
      </w:r>
    </w:p>
    <w:p>
      <w:pPr>
        <w:pStyle w:val="FirstParagraph"/>
        <w:spacing w:before="180" w:after="180" w:lineRule="exact" w:line="320"/>
        <w:jc w:val="both"/>
      </w:pPr>
      <w:r>
        <w:rPr>
          <w:rFonts w:ascii="Aptos" w:hAnsi="Aptos"/>
          <w:sz w:val="24"/>
        </w:rPr>
        <w:t xml:space="preserve">We built a notebook editor that supports the full interactive workflow required for data exploration and model training:</w:t>
      </w:r>
    </w:p>
    <w:p>
      <w:pPr>
        <w:pStyle w:val="Compact"/>
        <w:numPr>
          <w:ilvl w:val="0"/>
          <w:numId w:val="1003"/>
        </w:numPr>
        <w:spacing w:before="0" w:after="120" w:lineRule="auto" w:line="278"/>
        <w:jc w:val="both"/>
      </w:pPr>
      <w:r>
        <w:rPr>
          <w:rFonts w:ascii="Aptos" w:hAnsi="Aptos"/>
          <w:sz w:val="24"/>
        </w:rPr>
        <w:t xml:space="preserve">CodeMirror 6 editor with Python syntax highlighting and dark theme</w:t>
      </w:r>
    </w:p>
    <w:p>
      <w:pPr>
        <w:pStyle w:val="Compact"/>
        <w:numPr>
          <w:ilvl w:val="0"/>
          <w:numId w:val="1003"/>
        </w:numPr>
        <w:spacing w:before="0" w:after="120" w:lineRule="auto" w:line="278"/>
        <w:jc w:val="both"/>
      </w:pPr>
      <w:r>
        <w:rPr>
          <w:rFonts w:ascii="Aptos" w:hAnsi="Aptos"/>
          <w:sz w:val="24"/>
        </w:rPr>
        <w:t xml:space="preserve">Cell execution via Jupyter kernels (Shift+Enter, Ctrl+Enter, Run All)</w:t>
      </w:r>
    </w:p>
    <w:p>
      <w:pPr>
        <w:pStyle w:val="Compact"/>
        <w:numPr>
          <w:ilvl w:val="0"/>
          <w:numId w:val="1003"/>
        </w:numPr>
        <w:spacing w:before="0" w:after="120" w:lineRule="auto" w:line="278"/>
        <w:jc w:val="both"/>
      </w:pPr>
      <w:r>
        <w:rPr>
          <w:rFonts w:ascii="Aptos" w:hAnsi="Aptos"/>
          <w:sz w:val="24"/>
        </w:rPr>
        <w:t xml:space="preserve">Streamed output rendering (stdout, stderr, images, error tracebacks)</w:t>
      </w:r>
    </w:p>
    <w:p>
      <w:pPr>
        <w:pStyle w:val="Compact"/>
        <w:numPr>
          <w:ilvl w:val="0"/>
          <w:numId w:val="1003"/>
        </w:numPr>
        <w:spacing w:before="0" w:after="120" w:lineRule="auto" w:line="278"/>
        <w:jc w:val="both"/>
      </w:pPr>
      <w:r>
        <w:rPr>
          <w:rFonts w:ascii="Aptos" w:hAnsi="Aptos"/>
          <w:sz w:val="24"/>
        </w:rPr>
        <w:t xml:space="preserve">Markdown cells for documentation (edit/preview toggle)</w:t>
      </w:r>
    </w:p>
    <w:p>
      <w:pPr>
        <w:pStyle w:val="Compact"/>
        <w:numPr>
          <w:ilvl w:val="0"/>
          <w:numId w:val="1003"/>
        </w:numPr>
        <w:spacing w:before="0" w:after="120" w:lineRule="auto" w:line="278"/>
        <w:jc w:val="both"/>
      </w:pPr>
      <w:r>
        <w:rPr>
          <w:rFonts w:ascii="Aptos" w:hAnsi="Aptos"/>
          <w:sz w:val="24"/>
        </w:rPr>
        <w:t xml:space="preserve">Drag-and-drop cell reordering</w:t>
      </w:r>
    </w:p>
    <w:p>
      <w:pPr>
        <w:pStyle w:val="Compact"/>
        <w:numPr>
          <w:ilvl w:val="0"/>
          <w:numId w:val="1003"/>
        </w:numPr>
        <w:spacing w:before="0" w:after="120" w:lineRule="auto" w:line="278"/>
        <w:jc w:val="both"/>
      </w:pPr>
      <w:r>
        <w:rPr>
          <w:rFonts w:ascii="Aptos" w:hAnsi="Aptos"/>
          <w:sz w:val="24"/>
        </w:rPr>
        <w:t xml:space="preserve">Multiple Python runtime support (3.10–3.14) with per-project virtual environments</w:t>
      </w:r>
    </w:p>
    <w:p>
      <w:pPr>
        <w:pStyle w:val="Compact"/>
        <w:numPr>
          <w:ilvl w:val="0"/>
          <w:numId w:val="1003"/>
        </w:numPr>
        <w:spacing w:before="0" w:after="120" w:lineRule="auto" w:line="278"/>
        <w:jc w:val="both"/>
      </w:pPr>
      <w:r>
        <w:rPr>
          <w:rFonts w:ascii="Aptos" w:hAnsi="Aptos"/>
          <w:sz w:val="24"/>
        </w:rPr>
        <w:t xml:space="preserve">GPU acceleration support (CUDA runtime passthrough)</w:t>
      </w:r>
    </w:p>
    <w:bookmarkEnd w:id="19"/>
    <w:bookmarkStart w:id="20" w:name="data-versioning-dvc-minio"/>
    <w:p>
      <w:pPr>
        <w:pStyle w:val="Heading3"/>
        <w:pageBreakBefore w:val="0"/>
        <w:spacing w:before="240" w:after="120" w:lineRule="exact" w:line="320"/>
        <w:jc w:val="both"/>
      </w:pPr>
      <w:r>
        <w:rPr>
          <w:rFonts w:ascii="Aptos" w:hAnsi="Aptos"/>
          <w:color w:val="4F81BD"/>
        </w:rPr>
        <w:t xml:space="preserve">5.2 Data Versioning (DVC + MinIO)</w:t>
      </w:r>
    </w:p>
    <w:p>
      <w:pPr>
        <w:pStyle w:val="FirstParagraph"/>
        <w:spacing w:before="180" w:after="180" w:lineRule="exact" w:line="320"/>
        <w:jc w:val="both"/>
      </w:pPr>
      <w:r>
        <w:rPr>
          <w:rFonts w:ascii="Aptos" w:hAnsi="Aptos"/>
          <w:sz w:val="24"/>
        </w:rPr>
        <w:t xml:space="preserve">We integrated DVC data versioning directly into the workspace:</w:t>
      </w:r>
    </w:p>
    <w:p>
      <w:pPr>
        <w:pStyle w:val="Compact"/>
        <w:numPr>
          <w:ilvl w:val="0"/>
          <w:numId w:val="1004"/>
        </w:numPr>
        <w:spacing w:before="0" w:after="120" w:lineRule="auto" w:line="278"/>
        <w:jc w:val="both"/>
      </w:pPr>
      <w:r>
        <w:rPr>
          <w:rFonts w:ascii="Aptos" w:hAnsi="Aptos"/>
          <w:sz w:val="24"/>
        </w:rPr>
        <w:t xml:space="preserve">Source Control panel with Git and DVC sections side by side. DVC-tracked files show push/pull status with dedicated buttons for syncing with the MinIO remote.</w:t>
      </w:r>
    </w:p>
    <w:p>
      <w:pPr>
        <w:pStyle w:val="Compact"/>
        <w:numPr>
          <w:ilvl w:val="0"/>
          <w:numId w:val="1004"/>
        </w:numPr>
        <w:spacing w:before="0" w:after="120" w:lineRule="auto" w:line="278"/>
        <w:jc w:val="both"/>
      </w:pPr>
      <w:r>
        <w:rPr>
          <w:rFonts w:ascii="Aptos" w:hAnsi="Aptos"/>
          <w:sz w:val="24"/>
        </w:rPr>
        <w:t xml:space="preserve">VS Code-style tree decorations on workspace nodes - colored dots (teal for DVC-tracked), status letter badges (T for tracked, M for changed, N for new), and</w:t>
      </w:r>
      <w:r>
        <w:rPr>
          <w:rFonts w:ascii="Aptos" w:hAnsi="Aptos"/>
          <w:sz w:val="24"/>
        </w:rPr>
        <w:t xml:space="preserve"> </w:t>
      </w:r>
      <w:r>
        <w:rPr>
          <w:rFonts w:ascii="Aptos" w:hAnsi="Aptos"/>
          <w:sz w:val="24"/>
        </w:rPr>
        <w:t xml:space="preserve">“DVC”</w:t>
      </w:r>
      <w:r>
        <w:rPr>
          <w:rFonts w:ascii="Aptos" w:hAnsi="Aptos"/>
          <w:sz w:val="24"/>
        </w:rPr>
        <w:t xml:space="preserve"> </w:t>
      </w:r>
      <w:r>
        <w:rPr>
          <w:rFonts w:ascii="Aptos" w:hAnsi="Aptos"/>
          <w:sz w:val="24"/>
        </w:rPr>
        <w:t xml:space="preserve">source badges distinguishing DVC-managed files from Git-managed files.</w:t>
      </w:r>
    </w:p>
    <w:p>
      <w:pPr>
        <w:pStyle w:val="Compact"/>
        <w:numPr>
          <w:ilvl w:val="0"/>
          <w:numId w:val="1004"/>
        </w:numPr>
        <w:spacing w:before="0" w:after="120" w:lineRule="auto" w:line="278"/>
        <w:jc w:val="both"/>
      </w:pPr>
      <w:r>
        <w:rPr>
          <w:rFonts w:ascii="Aptos" w:hAnsi="Aptos"/>
          <w:sz w:val="24"/>
        </w:rPr>
        <w:t xml:space="preserve">Context menu on data files: right-click →</w:t>
      </w:r>
      <w:r>
        <w:rPr>
          <w:rFonts w:ascii="Aptos" w:hAnsi="Aptos"/>
          <w:sz w:val="24"/>
        </w:rPr>
        <w:t xml:space="preserve"> </w:t>
      </w:r>
      <w:r>
        <w:rPr>
          <w:rFonts w:ascii="Aptos" w:hAnsi="Aptos"/>
          <w:sz w:val="24"/>
        </w:rPr>
        <w:t xml:space="preserve">“Track with DVC”</w:t>
      </w:r>
      <w:r>
        <w:rPr>
          <w:rFonts w:ascii="Aptos" w:hAnsi="Aptos"/>
          <w:sz w:val="24"/>
        </w:rPr>
        <w:t xml:space="preserve"> </w:t>
      </w:r>
      <w:r>
        <w:rPr>
          <w:rFonts w:ascii="Aptos" w:hAnsi="Aptos"/>
          <w:sz w:val="24"/>
        </w:rPr>
        <w:t xml:space="preserve">runs</w:t>
      </w:r>
      <w:r>
        <w:rPr>
          <w:rFonts w:ascii="Aptos" w:hAnsi="Aptos"/>
          <w:sz w:val="24"/>
        </w:rPr>
        <w:t xml:space="preserve"> </w:t>
      </w:r>
      <w:r>
        <w:rPr>
          <w:rStyle w:val="VerbatimChar"/>
          <w:rFonts w:ascii="Aptos" w:hAnsi="Aptos"/>
          <w:sz w:val="24"/>
        </w:rPr>
        <w:t xml:space="preserve">dvc add</w:t>
      </w:r>
      <w:r>
        <w:rPr>
          <w:rFonts w:ascii="Aptos" w:hAnsi="Aptos"/>
          <w:sz w:val="24"/>
        </w:rPr>
        <w:t xml:space="preserve"> </w:t>
      </w:r>
      <w:r>
        <w:rPr>
          <w:rFonts w:ascii="Aptos" w:hAnsi="Aptos"/>
          <w:sz w:val="24"/>
        </w:rPr>
        <w:t xml:space="preserve">in the background, creates the</w:t>
      </w:r>
      <w:r>
        <w:rPr>
          <w:rFonts w:ascii="Aptos" w:hAnsi="Aptos"/>
          <w:sz w:val="24"/>
        </w:rPr>
        <w:t xml:space="preserve"> </w:t>
      </w:r>
      <w:r>
        <w:rPr>
          <w:rStyle w:val="VerbatimChar"/>
          <w:rFonts w:ascii="Aptos" w:hAnsi="Aptos"/>
          <w:sz w:val="24"/>
        </w:rPr>
        <w:t xml:space="preserve">.dvc</w:t>
      </w:r>
      <w:r>
        <w:rPr>
          <w:rFonts w:ascii="Aptos" w:hAnsi="Aptos"/>
          <w:sz w:val="24"/>
        </w:rPr>
        <w:t xml:space="preserve"> </w:t>
      </w:r>
      <w:r>
        <w:rPr>
          <w:rFonts w:ascii="Aptos" w:hAnsi="Aptos"/>
          <w:sz w:val="24"/>
        </w:rPr>
        <w:t xml:space="preserve">pointer file, and updates the tree decorations immediately.</w:t>
      </w:r>
    </w:p>
    <w:p>
      <w:pPr>
        <w:pStyle w:val="Compact"/>
        <w:numPr>
          <w:ilvl w:val="0"/>
          <w:numId w:val="1004"/>
        </w:numPr>
        <w:spacing w:before="0" w:after="120" w:lineRule="auto" w:line="278"/>
        <w:jc w:val="both"/>
      </w:pPr>
      <w:r>
        <w:rPr>
          <w:rFonts w:ascii="Aptos" w:hAnsi="Aptos"/>
          <w:sz w:val="24"/>
        </w:rPr>
        <w:t xml:space="preserve">Version history in the detail pane showing the complete history of a</w:t>
      </w:r>
      <w:r>
        <w:rPr>
          <w:rFonts w:ascii="Aptos" w:hAnsi="Aptos"/>
          <w:sz w:val="24"/>
        </w:rPr>
        <w:t xml:space="preserve"> </w:t>
      </w:r>
      <w:r>
        <w:rPr>
          <w:rStyle w:val="VerbatimChar"/>
          <w:rFonts w:ascii="Aptos" w:hAnsi="Aptos"/>
          <w:sz w:val="24"/>
        </w:rPr>
        <w:t xml:space="preserve">.dvc</w:t>
      </w:r>
      <w:r>
        <w:rPr>
          <w:rFonts w:ascii="Aptos" w:hAnsi="Aptos"/>
          <w:sz w:val="24"/>
        </w:rPr>
        <w:t xml:space="preserve"> </w:t>
      </w:r>
      <w:r>
        <w:rPr>
          <w:rFonts w:ascii="Aptos" w:hAnsi="Aptos"/>
          <w:sz w:val="24"/>
        </w:rPr>
        <w:t xml:space="preserve">file (hash, commit date, file size) by walking</w:t>
      </w:r>
      <w:r>
        <w:rPr>
          <w:rFonts w:ascii="Aptos" w:hAnsi="Aptos"/>
          <w:sz w:val="24"/>
        </w:rPr>
        <w:t xml:space="preserve"> </w:t>
      </w:r>
      <w:r>
        <w:rPr>
          <w:rStyle w:val="VerbatimChar"/>
          <w:rFonts w:ascii="Aptos" w:hAnsi="Aptos"/>
          <w:sz w:val="24"/>
        </w:rPr>
        <w:t xml:space="preserve">git log</w:t>
      </w:r>
      <w:r>
        <w:rPr>
          <w:rFonts w:ascii="Aptos" w:hAnsi="Aptos"/>
          <w:sz w:val="24"/>
        </w:rPr>
        <w:t xml:space="preserve"> </w:t>
      </w:r>
      <w:r>
        <w:rPr>
          <w:rFonts w:ascii="Aptos" w:hAnsi="Aptos"/>
          <w:sz w:val="24"/>
        </w:rPr>
        <w:t xml:space="preserve">on the pointer file.</w:t>
      </w:r>
    </w:p>
    <w:bookmarkEnd w:id="20"/>
    <w:bookmarkStart w:id="21" w:name="experiment-tracking-mlflow"/>
    <w:p>
      <w:pPr>
        <w:pStyle w:val="Heading3"/>
        <w:pageBreakBefore w:val="0"/>
        <w:spacing w:before="240" w:after="120" w:lineRule="exact" w:line="320"/>
        <w:jc w:val="both"/>
      </w:pPr>
      <w:r>
        <w:rPr>
          <w:rFonts w:ascii="Aptos" w:hAnsi="Aptos"/>
          <w:color w:val="4F81BD"/>
        </w:rPr>
        <w:t xml:space="preserve">5.3 Experiment Tracking (MLflow)</w:t>
      </w:r>
    </w:p>
    <w:p>
      <w:pPr>
        <w:pStyle w:val="FirstParagraph"/>
        <w:spacing w:before="180" w:after="180" w:lineRule="exact" w:line="320"/>
        <w:jc w:val="both"/>
      </w:pPr>
      <w:r>
        <w:rPr>
          <w:rFonts w:ascii="Aptos" w:hAnsi="Aptos"/>
          <w:sz w:val="24"/>
        </w:rPr>
        <w:t xml:space="preserve">We implemented seamless MLflow integration requiring no configuration from the user:</w:t>
      </w:r>
    </w:p>
    <w:p>
      <w:pPr>
        <w:pStyle w:val="Compact"/>
        <w:numPr>
          <w:ilvl w:val="0"/>
          <w:numId w:val="1005"/>
        </w:numPr>
        <w:spacing w:before="0" w:after="120" w:lineRule="auto" w:line="278"/>
        <w:jc w:val="both"/>
      </w:pPr>
      <w:r>
        <w:rPr>
          <w:rStyle w:val="VerbatimChar"/>
          <w:rFonts w:ascii="Aptos" w:hAnsi="Aptos"/>
          <w:sz w:val="24"/>
        </w:rPr>
        <w:t xml:space="preserve">MLFLOW_TRACKING_URI</w:t>
      </w:r>
      <w:r>
        <w:rPr>
          <w:rFonts w:ascii="Aptos" w:hAnsi="Aptos"/>
          <w:sz w:val="24"/>
        </w:rPr>
        <w:t xml:space="preserve"> </w:t>
      </w:r>
      <w:r>
        <w:rPr>
          <w:rFonts w:ascii="Aptos" w:hAnsi="Aptos"/>
          <w:sz w:val="24"/>
        </w:rPr>
        <w:t xml:space="preserve">and</w:t>
      </w:r>
      <w:r>
        <w:rPr>
          <w:rFonts w:ascii="Aptos" w:hAnsi="Aptos"/>
          <w:sz w:val="24"/>
        </w:rPr>
        <w:t xml:space="preserve"> </w:t>
      </w:r>
      <w:r>
        <w:rPr>
          <w:rStyle w:val="VerbatimChar"/>
          <w:rFonts w:ascii="Aptos" w:hAnsi="Aptos"/>
          <w:sz w:val="24"/>
        </w:rPr>
        <w:t xml:space="preserve">MLFLOW_EXPERIMENT_NAME</w:t>
      </w:r>
      <w:r>
        <w:rPr>
          <w:rFonts w:ascii="Aptos" w:hAnsi="Aptos"/>
          <w:sz w:val="24"/>
        </w:rPr>
        <w:t xml:space="preserve"> </w:t>
      </w:r>
      <w:r>
        <w:rPr>
          <w:rFonts w:ascii="Aptos" w:hAnsi="Aptos"/>
          <w:sz w:val="24"/>
        </w:rPr>
        <w:t xml:space="preserve">are automatically injected into every kernel session at startup. Users can</w:t>
      </w:r>
      <w:r>
        <w:rPr>
          <w:rFonts w:ascii="Aptos" w:hAnsi="Aptos"/>
          <w:sz w:val="24"/>
        </w:rPr>
        <w:t xml:space="preserve"> </w:t>
      </w:r>
      <w:r>
        <w:rPr>
          <w:rStyle w:val="VerbatimChar"/>
          <w:rFonts w:ascii="Aptos" w:hAnsi="Aptos"/>
          <w:sz w:val="24"/>
        </w:rPr>
        <w:t xml:space="preserve">import mlflow</w:t>
      </w:r>
      <w:r>
        <w:rPr>
          <w:rFonts w:ascii="Aptos" w:hAnsi="Aptos"/>
          <w:sz w:val="24"/>
        </w:rPr>
        <w:t xml:space="preserve"> </w:t>
      </w:r>
      <w:r>
        <w:rPr>
          <w:rFonts w:ascii="Aptos" w:hAnsi="Aptos"/>
          <w:sz w:val="24"/>
        </w:rPr>
        <w:t xml:space="preserve">and start logging immediately.</w:t>
      </w:r>
    </w:p>
    <w:p>
      <w:pPr>
        <w:pStyle w:val="Compact"/>
        <w:numPr>
          <w:ilvl w:val="0"/>
          <w:numId w:val="1005"/>
        </w:numPr>
        <w:spacing w:before="0" w:after="120" w:lineRule="auto" w:line="278"/>
        <w:jc w:val="both"/>
      </w:pPr>
      <w:r>
        <w:rPr>
          <w:rFonts w:ascii="Aptos" w:hAnsi="Aptos"/>
          <w:sz w:val="24"/>
        </w:rPr>
        <w:t xml:space="preserve">Experiments section in the workspace tree provides a browsable experiment/run hierarchy with lazy loading. Run status icons (green check for completed, spinner for running, red X for failed) give immediate visual feedback. Clicking a run opens a detail panel showing metrics, parameters, tags, and artifacts.</w:t>
      </w:r>
    </w:p>
    <w:p>
      <w:pPr>
        <w:pStyle w:val="Compact"/>
        <w:numPr>
          <w:ilvl w:val="0"/>
          <w:numId w:val="1005"/>
        </w:numPr>
        <w:spacing w:before="0" w:after="120" w:lineRule="auto" w:line="278"/>
        <w:jc w:val="both"/>
      </w:pPr>
      <w:r>
        <w:rPr>
          <w:rFonts w:ascii="Aptos" w:hAnsi="Aptos"/>
          <w:sz w:val="24"/>
        </w:rPr>
        <w:t xml:space="preserve">Run Manager is a visual tool for defining named cell groups as MLflow run templates. Users assign cells to a run by clicking, and colored cell badges indicate run membership.</w:t>
      </w:r>
      <w:r>
        <w:rPr>
          <w:rFonts w:ascii="Aptos" w:hAnsi="Aptos"/>
          <w:sz w:val="24"/>
        </w:rPr>
        <w:t xml:space="preserve"> </w:t>
      </w:r>
      <w:r>
        <w:rPr>
          <w:rFonts w:ascii="Aptos" w:hAnsi="Aptos"/>
          <w:sz w:val="24"/>
        </w:rPr>
        <w:t xml:space="preserve">“Execute Run”</w:t>
      </w:r>
      <w:r>
        <w:rPr>
          <w:rFonts w:ascii="Aptos" w:hAnsi="Aptos"/>
          <w:sz w:val="24"/>
        </w:rPr>
        <w:t xml:space="preserve"> </w:t>
      </w:r>
      <w:r>
        <w:rPr>
          <w:rFonts w:ascii="Aptos" w:hAnsi="Aptos"/>
          <w:sz w:val="24"/>
        </w:rPr>
        <w:t xml:space="preserve">runs all assigned cells sequentially wrapped in a single MLflow run with automatic</w:t>
      </w:r>
      <w:r>
        <w:rPr>
          <w:rFonts w:ascii="Aptos" w:hAnsi="Aptos"/>
          <w:sz w:val="24"/>
        </w:rPr>
        <w:t xml:space="preserve"> </w:t>
      </w:r>
      <w:r>
        <w:rPr>
          <w:rStyle w:val="VerbatimChar"/>
          <w:rFonts w:ascii="Aptos" w:hAnsi="Aptos"/>
          <w:sz w:val="24"/>
        </w:rPr>
        <w:t xml:space="preserve">mlflow.start_run()</w:t>
      </w:r>
      <w:r>
        <w:rPr>
          <w:rFonts w:ascii="Aptos" w:hAnsi="Aptos"/>
          <w:sz w:val="24"/>
        </w:rPr>
        <w:t xml:space="preserve"> </w:t>
      </w:r>
      <w:r>
        <w:rPr>
          <w:rFonts w:ascii="Aptos" w:hAnsi="Aptos"/>
          <w:sz w:val="24"/>
        </w:rPr>
        <w:t xml:space="preserve">/</w:t>
      </w:r>
      <w:r>
        <w:rPr>
          <w:rFonts w:ascii="Aptos" w:hAnsi="Aptos"/>
          <w:sz w:val="24"/>
        </w:rPr>
        <w:t xml:space="preserve"> </w:t>
      </w:r>
      <w:r>
        <w:rPr>
          <w:rStyle w:val="VerbatimChar"/>
          <w:rFonts w:ascii="Aptos" w:hAnsi="Aptos"/>
          <w:sz w:val="24"/>
        </w:rPr>
        <w:t xml:space="preserve">mlflow.end_run()</w:t>
      </w:r>
      <w:r>
        <w:rPr>
          <w:rFonts w:ascii="Aptos" w:hAnsi="Aptos"/>
          <w:sz w:val="24"/>
        </w:rPr>
        <w:t xml:space="preserve"> </w:t>
      </w:r>
      <w:r>
        <w:rPr>
          <w:rFonts w:ascii="Aptos" w:hAnsi="Aptos"/>
          <w:sz w:val="24"/>
        </w:rPr>
        <w:t xml:space="preserve">injection, providing a code-free way to structure experiments.</w:t>
      </w:r>
    </w:p>
    <w:p>
      <w:pPr>
        <w:pStyle w:val="Compact"/>
        <w:numPr>
          <w:ilvl w:val="0"/>
          <w:numId w:val="1005"/>
        </w:numPr>
        <w:spacing w:before="0" w:after="120" w:lineRule="auto" w:line="278"/>
        <w:jc w:val="both"/>
      </w:pPr>
      <w:r>
        <w:rPr>
          <w:rFonts w:ascii="Aptos" w:hAnsi="Aptos"/>
          <w:sz w:val="24"/>
        </w:rPr>
        <w:t xml:space="preserve">Auto-instrumentation engine provides optional silent pre/post code injection that starts an MLflow run before cell execution and activates framework-specific autolog (sklearn, PyTorch, TensorFlow, XGBoost, LightGBM) after execution. Back-off logic skips injection if the user writes their own</w:t>
      </w:r>
      <w:r>
        <w:rPr>
          <w:rFonts w:ascii="Aptos" w:hAnsi="Aptos"/>
          <w:sz w:val="24"/>
        </w:rPr>
        <w:t xml:space="preserve"> </w:t>
      </w:r>
      <w:r>
        <w:rPr>
          <w:rStyle w:val="VerbatimChar"/>
          <w:rFonts w:ascii="Aptos" w:hAnsi="Aptos"/>
          <w:sz w:val="24"/>
        </w:rPr>
        <w:t xml:space="preserve">mlflow.start_run()</w:t>
      </w:r>
      <w:r>
        <w:rPr>
          <w:rFonts w:ascii="Aptos" w:hAnsi="Aptos"/>
          <w:sz w:val="24"/>
        </w:rPr>
        <w:t xml:space="preserve">.</w:t>
      </w:r>
    </w:p>
    <w:p>
      <w:pPr>
        <w:pStyle w:val="Compact"/>
        <w:numPr>
          <w:ilvl w:val="0"/>
          <w:numId w:val="1005"/>
        </w:numPr>
        <w:spacing w:before="0" w:after="120" w:lineRule="auto" w:line="278"/>
        <w:jc w:val="both"/>
      </w:pPr>
      <w:r>
        <w:rPr>
          <w:rFonts w:ascii="Aptos" w:hAnsi="Aptos"/>
          <w:sz w:val="24"/>
        </w:rPr>
        <w:t xml:space="preserve">Storage browser presents the MinIO bucket/object tree in the workspace sidebar, allowing direct inspection of MLflow artifacts and DVC-pushed data files.</w:t>
      </w:r>
    </w:p>
    <w:bookmarkEnd w:id="21"/>
    <w:bookmarkStart w:id="22" w:name="source-control-git"/>
    <w:p>
      <w:pPr>
        <w:pStyle w:val="Heading3"/>
        <w:pageBreakBefore w:val="0"/>
        <w:spacing w:before="240" w:after="120" w:lineRule="exact" w:line="320"/>
        <w:jc w:val="both"/>
      </w:pPr>
      <w:r>
        <w:rPr>
          <w:rFonts w:ascii="Aptos" w:hAnsi="Aptos"/>
          <w:color w:val="4F81BD"/>
        </w:rPr>
        <w:t xml:space="preserve">5.4 Source Control (Git)</w:t>
      </w:r>
    </w:p>
    <w:p>
      <w:pPr>
        <w:pStyle w:val="FirstParagraph"/>
        <w:spacing w:before="180" w:after="180" w:lineRule="exact" w:line="320"/>
        <w:jc w:val="both"/>
      </w:pPr>
      <w:r>
        <w:rPr>
          <w:rFonts w:ascii="Aptos" w:hAnsi="Aptos"/>
          <w:sz w:val="24"/>
        </w:rPr>
        <w:t xml:space="preserve">We built full Git integration via the Source Control sidebar:</w:t>
      </w:r>
    </w:p>
    <w:p>
      <w:pPr>
        <w:pStyle w:val="Compact"/>
        <w:numPr>
          <w:ilvl w:val="0"/>
          <w:numId w:val="1006"/>
        </w:numPr>
        <w:spacing w:before="0" w:after="120" w:lineRule="auto" w:line="278"/>
        <w:jc w:val="both"/>
      </w:pPr>
      <w:r>
        <w:rPr>
          <w:rFonts w:ascii="Aptos" w:hAnsi="Aptos"/>
          <w:sz w:val="24"/>
        </w:rPr>
        <w:t xml:space="preserve">Branch management: create, switch, list branches</w:t>
      </w:r>
    </w:p>
    <w:p>
      <w:pPr>
        <w:pStyle w:val="Compact"/>
        <w:numPr>
          <w:ilvl w:val="0"/>
          <w:numId w:val="1006"/>
        </w:numPr>
        <w:spacing w:before="0" w:after="120" w:lineRule="auto" w:line="278"/>
        <w:jc w:val="both"/>
      </w:pPr>
      <w:r>
        <w:rPr>
          <w:rFonts w:ascii="Aptos" w:hAnsi="Aptos"/>
          <w:sz w:val="24"/>
        </w:rPr>
        <w:t xml:space="preserve">Tag management: create, list, delete tags</w:t>
      </w:r>
    </w:p>
    <w:p>
      <w:pPr>
        <w:pStyle w:val="Compact"/>
        <w:numPr>
          <w:ilvl w:val="0"/>
          <w:numId w:val="1006"/>
        </w:numPr>
        <w:spacing w:before="0" w:after="120" w:lineRule="auto" w:line="278"/>
        <w:jc w:val="both"/>
      </w:pPr>
      <w:r>
        <w:rPr>
          <w:rFonts w:ascii="Aptos" w:hAnsi="Aptos"/>
          <w:sz w:val="24"/>
        </w:rPr>
        <w:t xml:space="preserve">Commit workflow: staged/unstaged file list with status badges, commit message, push/pull with ahead/behind indicators</w:t>
      </w:r>
    </w:p>
    <w:p>
      <w:pPr>
        <w:pStyle w:val="Compact"/>
        <w:numPr>
          <w:ilvl w:val="0"/>
          <w:numId w:val="1006"/>
        </w:numPr>
        <w:spacing w:before="0" w:after="120" w:lineRule="auto" w:line="278"/>
        <w:jc w:val="both"/>
      </w:pPr>
      <w:r>
        <w:rPr>
          <w:rFonts w:ascii="Aptos" w:hAnsi="Aptos"/>
          <w:sz w:val="24"/>
        </w:rPr>
        <w:t xml:space="preserve">Diff viewer: expandable commit items showing per-file diffs</w:t>
      </w:r>
    </w:p>
    <w:p>
      <w:pPr>
        <w:pStyle w:val="Compact"/>
        <w:numPr>
          <w:ilvl w:val="0"/>
          <w:numId w:val="1006"/>
        </w:numPr>
        <w:spacing w:before="0" w:after="120" w:lineRule="auto" w:line="278"/>
        <w:jc w:val="both"/>
      </w:pPr>
      <w:r>
        <w:rPr>
          <w:rFonts w:ascii="Aptos" w:hAnsi="Aptos"/>
          <w:sz w:val="24"/>
        </w:rPr>
        <w:t xml:space="preserve">GitHub integration via PAT-based remote authentication</w:t>
      </w:r>
    </w:p>
    <w:p>
      <w:pPr>
        <w:spacing w:before="180" w:after="180"/>
        <w:jc w:val="center"/>
      </w:pPr>
      <w:r>
        <w:rPr>
          <w:rFonts w:ascii="Aptos" w:hAnsi="Aptos"/>
          <w:sz w:val="24"/>
        </w:rPr>
        <w:pict>
          <v:rect style="width:0;height:1.5pt" o:hralign="center" o:hrstd="t" o:hr="t"/>
        </w:pict>
      </w:r>
    </w:p>
    <w:bookmarkEnd w:id="22"/>
    <w:bookmarkEnd w:id="23"/>
    <w:bookmarkStart w:id="24" w:name="architecture-diagram"/>
    <w:p>
      <w:pPr>
        <w:pStyle w:val="Heading2"/>
        <w:pageBreakBefore w:val="0"/>
        <w:spacing w:before="240" w:after="120" w:lineRule="exact" w:line="320"/>
        <w:jc w:val="both"/>
      </w:pPr>
      <w:r>
        <w:rPr>
          <w:rFonts w:ascii="Aptos" w:hAnsi="Aptos"/>
          <w:color w:val="4F81BD"/>
        </w:rPr>
        <w:t xml:space="preserve">6. Architecture Diagram</w:t>
      </w:r>
    </w:p>
    <w:p>
      <w:pPr>
        <w:pStyle w:val="FirstParagraph"/>
        <w:spacing w:before="180" w:after="180" w:lineRule="exact" w:line="320"/>
        <w:jc w:val="both"/>
      </w:pPr>
      <w:r>
        <w:rPr>
          <w:rFonts w:ascii="Aptos" w:hAnsi="Aptos"/>
          <w:sz w:val="24"/>
        </w:rPr>
        <w:t xml:space="preserve">The following diagram illustrates noted’s high-level technical architecture, including all platform layers and backend service integrations:</w:t>
      </w:r>
    </w:p>
    <w:p>
      <w:pPr>
        <w:pStyle w:val="BodyText"/>
        <w:spacing w:before="180" w:after="180" w:lineRule="exact" w:line="320"/>
        <w:jc w:val="both"/>
      </w:pPr>
    </w:p>
    <w:p>
      <w:pPr>
        <w:spacing w:before="180" w:after="180"/>
        <w:jc w:val="center"/>
      </w:pPr>
      <w:r>
        <w:rPr>
          <w:rFonts w:ascii="Aptos" w:hAnsi="Aptos"/>
          <w:sz w:val="24"/>
        </w:rPr>
        <w:pict>
          <v:rect style="width:0;height:1.5pt" o:hralign="center" o:hrstd="t" o:hr="t"/>
        </w:pict>
      </w:r>
    </w:p>
    <w:bookmarkEnd w:id="24"/>
    <w:bookmarkStart w:id="25" w:name="next-steps"/>
    <w:p>
      <w:pPr>
        <w:pStyle w:val="Heading2"/>
        <w:pageBreakBefore w:val="0"/>
        <w:spacing w:before="240" w:after="120" w:lineRule="exact" w:line="320"/>
        <w:jc w:val="both"/>
      </w:pPr>
      <w:r>
        <w:rPr>
          <w:rFonts w:ascii="Aptos" w:hAnsi="Aptos"/>
          <w:color w:val="4F81BD"/>
        </w:rPr>
        <w:t xml:space="preserve">7. Next Steps</w:t>
      </w:r>
    </w:p>
    <w:p>
      <w:pPr>
        <w:pStyle w:val="FirstParagraph"/>
        <w:spacing w:before="180" w:after="180" w:lineRule="exact" w:line="320"/>
        <w:jc w:val="both"/>
      </w:pPr>
      <w:r>
        <w:rPr>
          <w:rFonts w:ascii="Aptos" w:hAnsi="Aptos"/>
          <w:sz w:val="24"/>
        </w:rPr>
        <w:t xml:space="preserve">Building on the data versioning and experiment tracking foundation delivered here, we plan to extend noted with the following capabilities in upcoming deliveries:</w:t>
      </w:r>
    </w:p>
    <w:p>
      <w:pPr>
        <w:pStyle w:val="Compact"/>
        <w:numPr>
          <w:ilvl w:val="0"/>
          <w:numId w:val="1007"/>
        </w:numPr>
        <w:spacing w:before="0" w:after="120" w:lineRule="auto" w:line="278"/>
        <w:jc w:val="both"/>
      </w:pPr>
      <w:r>
        <w:rPr>
          <w:rFonts w:ascii="Aptos" w:hAnsi="Aptos"/>
          <w:sz w:val="24"/>
        </w:rPr>
        <w:t xml:space="preserve">Configuration management - a Hydra integration providing form-based config group selection (e.g., switching between GRU and Transformer architectures), CLI override builder, and resolved config preview, eliminating the need to manually edit YAML files or construct command-line overrides.</w:t>
      </w:r>
    </w:p>
    <w:p>
      <w:pPr>
        <w:pStyle w:val="Compact"/>
        <w:numPr>
          <w:ilvl w:val="0"/>
          <w:numId w:val="1007"/>
        </w:numPr>
        <w:spacing w:before="0" w:after="120" w:lineRule="auto" w:line="278"/>
        <w:jc w:val="both"/>
      </w:pPr>
      <w:r>
        <w:rPr>
          <w:rFonts w:ascii="Aptos" w:hAnsi="Aptos"/>
          <w:sz w:val="24"/>
        </w:rPr>
        <w:t xml:space="preserve">Pipeline orchestration - an Airflow integration enabling users to define, trigger, and monitor multi-step DAGs (ingestion → preprocessing → training → evaluation) directly from noted’s workspace, with parameterized trigger forms generated from DAG parameter schemas.</w:t>
      </w:r>
    </w:p>
    <w:p>
      <w:pPr>
        <w:pStyle w:val="Compact"/>
        <w:numPr>
          <w:ilvl w:val="0"/>
          <w:numId w:val="1007"/>
        </w:numPr>
        <w:spacing w:before="0" w:after="120" w:lineRule="auto" w:line="278"/>
        <w:jc w:val="both"/>
      </w:pPr>
      <w:r>
        <w:rPr>
          <w:rFonts w:ascii="Aptos" w:hAnsi="Aptos"/>
          <w:sz w:val="24"/>
        </w:rPr>
        <w:t xml:space="preserve">Model governance and serving - MLflow Model Registry integration for version management and promotion workflows (staging → production), FastAPI/LitServe model serving for real-time predictions, and a standalone prediction frontend for end-user interaction with deployed models.</w:t>
      </w:r>
    </w:p>
    <w:bookmarkEnd w:id="25"/>
    <w:bookmarkEnd w:id="26"/>
    <w:sectPr>
      <w:headerReference w:type="default" r:id="rId9"/>
      <w:footerReference w:type="default" r:id="rId10"/>
      <w:footnotePr>
        <w:numRestart w:val="eachSect"/>
      </w:footnotePr>
      <w:pgSz w:w="11906" w:h="16838"/>
      <w:pgMar w:top="1152" w:bottom="1152" w:left="1440" w:right="1152" w:header="432" w:footer="28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6" w:space="2" w:color="000000"/>
      </w:pBdr>
    </w:pPr>
    <w:r>
      <w:rPr>
        <w:rFonts w:ascii="Aptos" w:hAnsi="Aptos"/>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2" w:color="000000"/>
      </w:pBdr>
    </w:pPr>
    <w:r>
      <w:rPr>
        <w:rFonts w:ascii="Aptos" w:hAnsi="Aptos"/>
        <w:sz w:val="18"/>
      </w:rPr>
      <w:t>tutorial1_report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648" w:hanging="288"/>
      </w:pPr>
    </w:lvl>
    <w:lvl w:ilvl="1">
      <w:numFmt w:val="bullet"/>
      <w:lvlText w:val="o"/>
      <w:lvlJc w:val="left"/>
      <w:pPr>
        <w:ind w:left="1008" w:hanging="288"/>
      </w:pPr>
      <w:rPr>
        <w:rFonts w:ascii="Courier New" w:hAnsi="Courier New" w:cs="Courier New" w:hint="default"/>
      </w:rPr>
    </w:lvl>
    <w:lvl w:ilvl="2">
      <w:numFmt w:val="bullet"/>
      <w:lvlText w:val=" "/>
      <w:lvlJc w:val="left"/>
      <w:pPr>
        <w:ind w:left="1368" w:hanging="288"/>
      </w:pPr>
    </w:lvl>
    <w:lvl w:ilvl="3">
      <w:numFmt w:val="bullet"/>
      <w:lvlText w:val=" "/>
      <w:lvlJc w:val="left"/>
      <w:pPr>
        <w:ind w:left="1728" w:hanging="288"/>
      </w:pPr>
    </w:lvl>
    <w:lvl w:ilvl="4">
      <w:numFmt w:val="bullet"/>
      <w:lvlText w:val=" "/>
      <w:lvlJc w:val="left"/>
      <w:pPr>
        <w:ind w:left="2088" w:hanging="288"/>
      </w:pPr>
    </w:lvl>
    <w:lvl w:ilvl="5">
      <w:numFmt w:val="bullet"/>
      <w:lvlText w:val=" "/>
      <w:lvlJc w:val="left"/>
      <w:pPr>
        <w:ind w:left="2448" w:hanging="288"/>
      </w:pPr>
    </w:lvl>
    <w:lvl w:ilvl="6">
      <w:numFmt w:val="bullet"/>
      <w:lvlText w:val=" "/>
      <w:lvlJc w:val="left"/>
      <w:pPr>
        <w:ind w:left="2808" w:hanging="288"/>
      </w:pPr>
    </w:lvl>
    <w:lvl w:ilvl="7">
      <w:numFmt w:val="bullet"/>
      <w:lvlText w:val=" "/>
      <w:lvlJc w:val="left"/>
      <w:pPr>
        <w:ind w:left="3168" w:hanging="288"/>
      </w:pPr>
    </w:lvl>
    <w:lvl w:ilvl="8">
      <w:numFmt w:val="bullet"/>
      <w:lvlText w:val=" "/>
      <w:lvlJc w:val="left"/>
      <w:pPr>
        <w:ind w:left="3528" w:hanging="288"/>
      </w:pPr>
    </w:lvl>
  </w:abstractNum>
  <w:abstractNum w:abstractNumId="991">
    <w:nsid w:val="0000A991"/>
    <w:multiLevelType w:val="multilevel"/>
    <w:lvl w:ilvl="0">
      <w:numFmt w:val="bullet"/>
      <w:lvlText w:val=""/>
      <w:lvlJc w:val="left"/>
      <w:pPr>
        <w:ind w:left="648" w:hanging="288"/>
      </w:pPr>
      <w:rPr>
        <w:rFonts w:ascii="Symbol" w:hAnsi="Symbol" w:cs="Symbol" w:hint="default"/>
      </w:rPr>
    </w:lvl>
    <w:lvl w:ilvl="1">
      <w:numFmt w:val="bullet"/>
      <w:lvlText w:val="o"/>
      <w:lvlJc w:val="left"/>
      <w:pPr>
        <w:ind w:left="1008" w:hanging="288"/>
      </w:pPr>
      <w:rPr>
        <w:rFonts w:ascii="Courier New" w:hAnsi="Courier New" w:cs="Courier New" w:hint="default"/>
      </w:rPr>
    </w:lvl>
    <w:lvl w:ilvl="2">
      <w:numFmt w:val="bullet"/>
      <w:lvlText w:val=""/>
      <w:lvlJc w:val="left"/>
      <w:pPr>
        <w:ind w:left="1368" w:hanging="288"/>
      </w:pPr>
      <w:rPr>
        <w:rFonts w:ascii="Wingdings" w:hAnsi="Wingdings" w:cs="Wingdings" w:hint="default"/>
      </w:rPr>
    </w:lvl>
    <w:lvl w:ilvl="3">
      <w:numFmt w:val="bullet"/>
      <w:lvlText w:val=""/>
      <w:lvlJc w:val="left"/>
      <w:pPr>
        <w:ind w:left="1728" w:hanging="288"/>
      </w:pPr>
      <w:rPr>
        <w:rFonts w:ascii="Symbol" w:hAnsi="Symbol" w:cs="Symbol" w:hint="default"/>
      </w:rPr>
    </w:lvl>
    <w:lvl w:ilvl="4">
      <w:numFmt w:val="bullet"/>
      <w:lvlText w:val="o"/>
      <w:lvlJc w:val="left"/>
      <w:pPr>
        <w:ind w:left="2088" w:hanging="288"/>
      </w:pPr>
      <w:rPr>
        <w:rFonts w:ascii="Courier New" w:hAnsi="Courier New" w:cs="Courier New" w:hint="default"/>
      </w:rPr>
    </w:lvl>
    <w:lvl w:ilvl="5">
      <w:numFmt w:val="bullet"/>
      <w:lvlText w:val=""/>
      <w:lvlJc w:val="left"/>
      <w:pPr>
        <w:ind w:left="2448" w:hanging="288"/>
      </w:pPr>
      <w:rPr>
        <w:rFonts w:ascii="Wingdings" w:hAnsi="Wingdings" w:cs="Wingdings" w:hint="default"/>
      </w:rPr>
    </w:lvl>
    <w:lvl w:ilvl="6">
      <w:numFmt w:val="bullet"/>
      <w:lvlText w:val=""/>
      <w:lvlJc w:val="left"/>
      <w:pPr>
        <w:ind w:left="2808" w:hanging="288"/>
      </w:pPr>
      <w:rPr>
        <w:rFonts w:ascii="Symbol" w:hAnsi="Symbol" w:cs="Symbol" w:hint="default"/>
      </w:rPr>
    </w:lvl>
    <w:lvl w:ilvl="7">
      <w:numFmt w:val="bullet"/>
      <w:lvlText w:val="o"/>
      <w:lvlJc w:val="left"/>
      <w:pPr>
        <w:ind w:left="3168" w:hanging="288"/>
      </w:pPr>
      <w:rPr>
        <w:rFonts w:ascii="Courier New" w:hAnsi="Courier New" w:cs="Courier New" w:hint="default"/>
      </w:rPr>
    </w:lvl>
    <w:lvl w:ilvl="8">
      <w:numFmt w:val="bullet"/>
      <w:lvlText w:val=""/>
      <w:lvlJc w:val="left"/>
      <w:pPr>
        <w:ind w:left="3528" w:hanging="288"/>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2026-03-17T11:38:26Z</dcterms:created>
  <dcterms:modified xsi:type="dcterms:W3CDTF">2026-03-17T11:38:26Z</dcterms:modified>
</cp:coreProperties>
</file>

<file path=docProps/custom.xml><?xml version="1.0" encoding="utf-8"?>
<Properties xmlns="http://schemas.openxmlformats.org/officeDocument/2006/custom-properties" xmlns:vt="http://schemas.openxmlformats.org/officeDocument/2006/docPropsVTypes"/>
</file>