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93E42" w14:textId="77777777" w:rsidR="00243DEF" w:rsidRPr="008F4711" w:rsidRDefault="00000000" w:rsidP="008F4711">
      <w:pPr>
        <w:jc w:val="center"/>
        <w:rPr>
          <w:lang w:val="ru-RU"/>
        </w:rPr>
      </w:pPr>
      <w:r w:rsidRPr="008F4711">
        <w:rPr>
          <w:lang w:val="ru-RU"/>
        </w:rPr>
        <w:t>Проектирование и разработка электронного учебно-методического комплекса (ЭУМК) по теме "Шейдеры"</w:t>
      </w:r>
    </w:p>
    <w:p w14:paraId="0DE63F2C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1. Введение</w:t>
      </w:r>
    </w:p>
    <w:p w14:paraId="5512429D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Электронный учебно-методический комплекс (ЭУМК) представляет собой совокупность учебных, методических и справочных материалов, предназначенных для организации и проведения занятия с использованием цифровых технологий. В данном случае рассматривается ЭУМК, посвящённый теме «Шейдеры» — одной из ключевых в курсе компьютерной графики и программирования графического вывода.</w:t>
      </w:r>
    </w:p>
    <w:p w14:paraId="389273C0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2. Цели и задачи занятия</w:t>
      </w:r>
    </w:p>
    <w:p w14:paraId="656F6A1C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Цель:</w:t>
      </w:r>
    </w:p>
    <w:p w14:paraId="7E469A72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Формирование у обучающихся представлений о шейдерах, их видах, принципах работы и практическом применении в графических приложениях.</w:t>
      </w:r>
    </w:p>
    <w:p w14:paraId="75A0054A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Задачи:</w:t>
      </w:r>
    </w:p>
    <w:p w14:paraId="16F7EE15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- Ознакомить с основами работы шейдеров (вершинные, фрагментные);</w:t>
      </w:r>
      <w:r w:rsidRPr="008F4711">
        <w:rPr>
          <w:lang w:val="ru-RU"/>
        </w:rPr>
        <w:br/>
        <w:t xml:space="preserve">- Рассмотреть структуру шейдерных программ на </w:t>
      </w:r>
      <w:r w:rsidRPr="008F4711">
        <w:t>GLSL</w:t>
      </w:r>
      <w:r w:rsidRPr="008F4711">
        <w:rPr>
          <w:lang w:val="ru-RU"/>
        </w:rPr>
        <w:t>;</w:t>
      </w:r>
      <w:r w:rsidRPr="008F4711">
        <w:rPr>
          <w:lang w:val="ru-RU"/>
        </w:rPr>
        <w:br/>
        <w:t>- Выполнить практическое задание по написанию простого фрагментного шейдера.</w:t>
      </w:r>
    </w:p>
    <w:p w14:paraId="40755B65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3. Целевая аудитория</w:t>
      </w:r>
    </w:p>
    <w:p w14:paraId="713FFB45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Студенты старших курсов, обучающиеся по направлениям «Информационные технологии», «Компьютерная графика», а также школьники профильных классов, интересующиеся графическим программированием.</w:t>
      </w:r>
    </w:p>
    <w:p w14:paraId="3E976E24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4. Структура ЭУМК</w:t>
      </w:r>
    </w:p>
    <w:p w14:paraId="52694075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ЭУМК включает в себя следующие компоненты:</w:t>
      </w:r>
    </w:p>
    <w:p w14:paraId="2ADA9921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- Учебный модуль (теория, примеры, визуализации);</w:t>
      </w:r>
      <w:r w:rsidRPr="008F4711">
        <w:rPr>
          <w:lang w:val="ru-RU"/>
        </w:rPr>
        <w:br/>
        <w:t>- Методические указания к занятию;</w:t>
      </w:r>
      <w:r w:rsidRPr="008F4711">
        <w:rPr>
          <w:lang w:val="ru-RU"/>
        </w:rPr>
        <w:br/>
        <w:t>- Видеолекция (10–15 минут);</w:t>
      </w:r>
      <w:r w:rsidRPr="008F4711">
        <w:rPr>
          <w:lang w:val="ru-RU"/>
        </w:rPr>
        <w:br/>
        <w:t>- Интерактивная презентация с вопросами по теме;</w:t>
      </w:r>
      <w:r w:rsidRPr="008F4711">
        <w:rPr>
          <w:lang w:val="ru-RU"/>
        </w:rPr>
        <w:br/>
        <w:t xml:space="preserve">- Практическое задание (среда </w:t>
      </w:r>
      <w:r w:rsidRPr="008F4711">
        <w:t>ShaderToy</w:t>
      </w:r>
      <w:r w:rsidRPr="008F4711">
        <w:rPr>
          <w:lang w:val="ru-RU"/>
        </w:rPr>
        <w:t xml:space="preserve"> или </w:t>
      </w:r>
      <w:r w:rsidRPr="008F4711">
        <w:t>GLSL</w:t>
      </w:r>
      <w:r w:rsidRPr="008F4711">
        <w:rPr>
          <w:lang w:val="ru-RU"/>
        </w:rPr>
        <w:t xml:space="preserve"> </w:t>
      </w:r>
      <w:r w:rsidRPr="008F4711">
        <w:t>Sandbox</w:t>
      </w:r>
      <w:r w:rsidRPr="008F4711">
        <w:rPr>
          <w:lang w:val="ru-RU"/>
        </w:rPr>
        <w:t>);</w:t>
      </w:r>
      <w:r w:rsidRPr="008F4711">
        <w:rPr>
          <w:lang w:val="ru-RU"/>
        </w:rPr>
        <w:br/>
        <w:t>- Тест для проверки усвоения материала (10 вопросов с автопроверкой);</w:t>
      </w:r>
      <w:r w:rsidRPr="008F4711">
        <w:rPr>
          <w:lang w:val="ru-RU"/>
        </w:rPr>
        <w:br/>
        <w:t>- Дополнительные материалы (ссылки на документацию, шаблоны кода).</w:t>
      </w:r>
    </w:p>
    <w:p w14:paraId="1F314B8D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5. Ход занятия</w:t>
      </w:r>
    </w:p>
    <w:p w14:paraId="412C1B6B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Продолжительность занятия: 90 минут</w:t>
      </w:r>
    </w:p>
    <w:p w14:paraId="54249E61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lastRenderedPageBreak/>
        <w:t>1. Вводная часть (10 минут):</w:t>
      </w:r>
      <w:r w:rsidRPr="008F4711">
        <w:rPr>
          <w:lang w:val="ru-RU"/>
        </w:rPr>
        <w:br/>
        <w:t>– Постановка целей занятия;</w:t>
      </w:r>
      <w:r w:rsidRPr="008F4711">
        <w:rPr>
          <w:lang w:val="ru-RU"/>
        </w:rPr>
        <w:br/>
        <w:t>– Актуализация знаний о графике и пиксельной обработке.</w:t>
      </w:r>
      <w:r w:rsidRPr="008F4711">
        <w:rPr>
          <w:lang w:val="ru-RU"/>
        </w:rPr>
        <w:br/>
      </w:r>
      <w:r w:rsidRPr="008F4711">
        <w:rPr>
          <w:lang w:val="ru-RU"/>
        </w:rPr>
        <w:br/>
        <w:t>2. Теоретический блок (20 минут):</w:t>
      </w:r>
      <w:r w:rsidRPr="008F4711">
        <w:rPr>
          <w:lang w:val="ru-RU"/>
        </w:rPr>
        <w:br/>
        <w:t>– Виды шейдеров;</w:t>
      </w:r>
      <w:r w:rsidRPr="008F4711">
        <w:rPr>
          <w:lang w:val="ru-RU"/>
        </w:rPr>
        <w:br/>
        <w:t xml:space="preserve">– Принципы работы шейдеров на </w:t>
      </w:r>
      <w:r w:rsidRPr="008F4711">
        <w:t>GPU</w:t>
      </w:r>
      <w:r w:rsidRPr="008F4711">
        <w:rPr>
          <w:lang w:val="ru-RU"/>
        </w:rPr>
        <w:t>;</w:t>
      </w:r>
      <w:r w:rsidRPr="008F4711">
        <w:rPr>
          <w:lang w:val="ru-RU"/>
        </w:rPr>
        <w:br/>
        <w:t xml:space="preserve">– Основы </w:t>
      </w:r>
      <w:r w:rsidRPr="008F4711">
        <w:t>GLSL</w:t>
      </w:r>
      <w:r w:rsidRPr="008F4711">
        <w:rPr>
          <w:lang w:val="ru-RU"/>
        </w:rPr>
        <w:t>.</w:t>
      </w:r>
      <w:r w:rsidRPr="008F4711">
        <w:rPr>
          <w:lang w:val="ru-RU"/>
        </w:rPr>
        <w:br/>
      </w:r>
      <w:r w:rsidRPr="008F4711">
        <w:rPr>
          <w:lang w:val="ru-RU"/>
        </w:rPr>
        <w:br/>
        <w:t>3. Демонстрация (10 минут):</w:t>
      </w:r>
      <w:r w:rsidRPr="008F4711">
        <w:rPr>
          <w:lang w:val="ru-RU"/>
        </w:rPr>
        <w:br/>
        <w:t>– Пример работы фрагментного шейдера (</w:t>
      </w:r>
      <w:r w:rsidRPr="008F4711">
        <w:t>ShaderToy</w:t>
      </w:r>
      <w:r w:rsidRPr="008F4711">
        <w:rPr>
          <w:lang w:val="ru-RU"/>
        </w:rPr>
        <w:t>).</w:t>
      </w:r>
      <w:r w:rsidRPr="008F4711">
        <w:rPr>
          <w:lang w:val="ru-RU"/>
        </w:rPr>
        <w:br/>
      </w:r>
      <w:r w:rsidRPr="008F4711">
        <w:rPr>
          <w:lang w:val="ru-RU"/>
        </w:rPr>
        <w:br/>
        <w:t>4. Практическая работа (40 минут):</w:t>
      </w:r>
      <w:r w:rsidRPr="008F4711">
        <w:rPr>
          <w:lang w:val="ru-RU"/>
        </w:rPr>
        <w:br/>
        <w:t>– Написание простого фрагментного шейдера для градиентного фона.</w:t>
      </w:r>
      <w:r w:rsidRPr="008F4711">
        <w:rPr>
          <w:lang w:val="ru-RU"/>
        </w:rPr>
        <w:br/>
      </w:r>
      <w:r w:rsidRPr="008F4711">
        <w:rPr>
          <w:lang w:val="ru-RU"/>
        </w:rPr>
        <w:br/>
        <w:t>5. Подведение итогов (10 минут):</w:t>
      </w:r>
      <w:r w:rsidRPr="008F4711">
        <w:rPr>
          <w:lang w:val="ru-RU"/>
        </w:rPr>
        <w:br/>
        <w:t>– Ответы на вопросы;</w:t>
      </w:r>
      <w:r w:rsidRPr="008F4711">
        <w:rPr>
          <w:lang w:val="ru-RU"/>
        </w:rPr>
        <w:br/>
        <w:t>– Прохождение теста;</w:t>
      </w:r>
      <w:r w:rsidRPr="008F4711">
        <w:rPr>
          <w:lang w:val="ru-RU"/>
        </w:rPr>
        <w:br/>
        <w:t>– Рефлексия.</w:t>
      </w:r>
    </w:p>
    <w:p w14:paraId="1BDCC628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6. Технические средства и ресурсы</w:t>
      </w:r>
    </w:p>
    <w:p w14:paraId="7FAABAFA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- ПК с доступом в интернет;</w:t>
      </w:r>
      <w:r w:rsidRPr="008F4711">
        <w:rPr>
          <w:lang w:val="ru-RU"/>
        </w:rPr>
        <w:br/>
        <w:t>- Проектор или интерактивная панель;</w:t>
      </w:r>
      <w:r w:rsidRPr="008F4711">
        <w:rPr>
          <w:lang w:val="ru-RU"/>
        </w:rPr>
        <w:br/>
        <w:t xml:space="preserve">- Платформы: </w:t>
      </w:r>
      <w:r w:rsidRPr="008F4711">
        <w:t>ShaderToy</w:t>
      </w:r>
      <w:r w:rsidRPr="008F4711">
        <w:rPr>
          <w:lang w:val="ru-RU"/>
        </w:rPr>
        <w:t xml:space="preserve">, </w:t>
      </w:r>
      <w:r w:rsidRPr="008F4711">
        <w:t>GLSL</w:t>
      </w:r>
      <w:r w:rsidRPr="008F4711">
        <w:rPr>
          <w:lang w:val="ru-RU"/>
        </w:rPr>
        <w:t xml:space="preserve"> </w:t>
      </w:r>
      <w:r w:rsidRPr="008F4711">
        <w:t>Sandbox</w:t>
      </w:r>
      <w:r w:rsidRPr="008F4711">
        <w:rPr>
          <w:lang w:val="ru-RU"/>
        </w:rPr>
        <w:t xml:space="preserve">, </w:t>
      </w:r>
      <w:r w:rsidRPr="008F4711">
        <w:t>OBS</w:t>
      </w:r>
      <w:r w:rsidRPr="008F4711">
        <w:rPr>
          <w:lang w:val="ru-RU"/>
        </w:rPr>
        <w:t xml:space="preserve"> для записи видео.</w:t>
      </w:r>
      <w:r w:rsidRPr="008F4711">
        <w:rPr>
          <w:lang w:val="ru-RU"/>
        </w:rPr>
        <w:br/>
        <w:t xml:space="preserve">- Используемое ПО: браузер, редактор кода (например, </w:t>
      </w:r>
      <w:r w:rsidRPr="008F4711">
        <w:t>Visual</w:t>
      </w:r>
      <w:r w:rsidRPr="008F4711">
        <w:rPr>
          <w:lang w:val="ru-RU"/>
        </w:rPr>
        <w:t xml:space="preserve"> </w:t>
      </w:r>
      <w:r w:rsidRPr="008F4711">
        <w:t>Studio</w:t>
      </w:r>
      <w:r w:rsidRPr="008F4711">
        <w:rPr>
          <w:lang w:val="ru-RU"/>
        </w:rPr>
        <w:t xml:space="preserve"> </w:t>
      </w:r>
      <w:r w:rsidRPr="008F4711">
        <w:t>Code</w:t>
      </w:r>
      <w:r w:rsidRPr="008F4711">
        <w:rPr>
          <w:lang w:val="ru-RU"/>
        </w:rPr>
        <w:t>).</w:t>
      </w:r>
    </w:p>
    <w:p w14:paraId="53D40FD7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7. Формы оценки результатов обучения</w:t>
      </w:r>
    </w:p>
    <w:p w14:paraId="0970913D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 xml:space="preserve">- Тестирование на платформе </w:t>
      </w:r>
      <w:r w:rsidRPr="008F4711">
        <w:t>LMS</w:t>
      </w:r>
      <w:r w:rsidRPr="008F4711">
        <w:rPr>
          <w:lang w:val="ru-RU"/>
        </w:rPr>
        <w:t xml:space="preserve"> (</w:t>
      </w:r>
      <w:r w:rsidRPr="008F4711">
        <w:t>Google</w:t>
      </w:r>
      <w:r w:rsidRPr="008F4711">
        <w:rPr>
          <w:lang w:val="ru-RU"/>
        </w:rPr>
        <w:t xml:space="preserve"> </w:t>
      </w:r>
      <w:r w:rsidRPr="008F4711">
        <w:t>Classroom</w:t>
      </w:r>
      <w:r w:rsidRPr="008F4711">
        <w:rPr>
          <w:lang w:val="ru-RU"/>
        </w:rPr>
        <w:t xml:space="preserve">, </w:t>
      </w:r>
      <w:r w:rsidRPr="008F4711">
        <w:t>Moodle</w:t>
      </w:r>
      <w:r w:rsidRPr="008F4711">
        <w:rPr>
          <w:lang w:val="ru-RU"/>
        </w:rPr>
        <w:t>);</w:t>
      </w:r>
      <w:r w:rsidRPr="008F4711">
        <w:rPr>
          <w:lang w:val="ru-RU"/>
        </w:rPr>
        <w:br/>
        <w:t>- Проверка выполнения практического задания;</w:t>
      </w:r>
      <w:r w:rsidRPr="008F4711">
        <w:rPr>
          <w:lang w:val="ru-RU"/>
        </w:rPr>
        <w:br/>
        <w:t>- Взаимооценка работ одногруппников по заданным критериям.</w:t>
      </w:r>
    </w:p>
    <w:p w14:paraId="3E807460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8. Заключение</w:t>
      </w:r>
    </w:p>
    <w:p w14:paraId="60FD6EF3" w14:textId="77777777" w:rsidR="00243DEF" w:rsidRPr="008F4711" w:rsidRDefault="00000000" w:rsidP="008F4711">
      <w:pPr>
        <w:rPr>
          <w:lang w:val="ru-RU"/>
        </w:rPr>
      </w:pPr>
      <w:r w:rsidRPr="008F4711">
        <w:rPr>
          <w:lang w:val="ru-RU"/>
        </w:rPr>
        <w:t>Разработка ЭУМК по теме «Шейдеры» позволяет обеспечить комплексный подход к изучению ключевых понятий графического программирования. Интеграция теории, демонстрации и практики в одном занятии способствует развитию аналитического мышления и практических навыков работы с графикой.</w:t>
      </w:r>
    </w:p>
    <w:sectPr w:rsidR="00243DEF" w:rsidRPr="008F47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660315">
    <w:abstractNumId w:val="8"/>
  </w:num>
  <w:num w:numId="2" w16cid:durableId="1401169060">
    <w:abstractNumId w:val="6"/>
  </w:num>
  <w:num w:numId="3" w16cid:durableId="926767264">
    <w:abstractNumId w:val="5"/>
  </w:num>
  <w:num w:numId="4" w16cid:durableId="412094404">
    <w:abstractNumId w:val="4"/>
  </w:num>
  <w:num w:numId="5" w16cid:durableId="445388650">
    <w:abstractNumId w:val="7"/>
  </w:num>
  <w:num w:numId="6" w16cid:durableId="1175994957">
    <w:abstractNumId w:val="3"/>
  </w:num>
  <w:num w:numId="7" w16cid:durableId="310409452">
    <w:abstractNumId w:val="2"/>
  </w:num>
  <w:num w:numId="8" w16cid:durableId="22094987">
    <w:abstractNumId w:val="1"/>
  </w:num>
  <w:num w:numId="9" w16cid:durableId="208668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3DEF"/>
    <w:rsid w:val="0029639D"/>
    <w:rsid w:val="00326F90"/>
    <w:rsid w:val="008F4711"/>
    <w:rsid w:val="00AA1D8D"/>
    <w:rsid w:val="00B47730"/>
    <w:rsid w:val="00CB0664"/>
    <w:rsid w:val="00D27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279DC6"/>
  <w14:defaultImageDpi w14:val="300"/>
  <w15:docId w15:val="{67C038F2-87AE-419D-87B1-1599AD8F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2025-06-20T03:09:00Z</dcterms:created>
  <dcterms:modified xsi:type="dcterms:W3CDTF">2025-06-20T03:09:00Z</dcterms:modified>
  <cp:category/>
</cp:coreProperties>
</file>