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АКТ</w:t>
      </w:r>
    </w:p>
    <w:p>
      <w:r>
        <w:t>о внедрении результатов магистерской диссертации</w:t>
        <w:br/>
      </w:r>
    </w:p>
    <w:p>
      <w:r>
        <w:t>г. ____________</w:t>
      </w:r>
    </w:p>
    <w:p>
      <w:r>
        <w:t>«___» __________ 20__ г.</w:t>
        <w:br/>
      </w:r>
    </w:p>
    <w:p>
      <w:r>
        <w:t>Мы, нижеподписавшиеся, представители __________________________________________</w:t>
        <w:br/>
        <w:t>(наименование организации)</w:t>
        <w:br/>
        <w:t>в лице _________________________________________________________________________</w:t>
        <w:br/>
        <w:t>(Ф.И.О., должность)</w:t>
        <w:br/>
        <w:t>составили настоящий акт о том, что результаты магистерской диссертации на тему:</w:t>
        <w:br/>
        <w:t>«Корпоративная подготовка 3D-художников к разработке шейдеров»,</w:t>
        <w:br/>
        <w:t>выполненной студентом _________________________________________________________</w:t>
        <w:br/>
        <w:t>(Ф.И.О. полностью)</w:t>
        <w:br/>
        <w:t>внедрены в практическую деятельность организации.</w:t>
        <w:br/>
      </w:r>
    </w:p>
    <w:p>
      <w:r>
        <w:t>В процессе внедрения были использованы следующие результаты исследования:</w:t>
      </w:r>
    </w:p>
    <w:p>
      <w:r>
        <w:t>- разработанная программа корпоративного обучения 3D-художников разработке шейдеров;</w:t>
      </w:r>
    </w:p>
    <w:p>
      <w:r>
        <w:t>- электронные учебно-методические материалы (видеолекции, примеры шейдеров, методические рекомендации);</w:t>
      </w:r>
    </w:p>
    <w:p>
      <w:r>
        <w:t>- методические подходы к формированию у специалистов понимания графического конвейера и принципов работы шейдеров;</w:t>
      </w:r>
    </w:p>
    <w:p>
      <w:r>
        <w:t>- материалы по интеграции визуального и текстового программирования в обучении.</w:t>
        <w:br/>
      </w:r>
    </w:p>
    <w:p>
      <w:r>
        <w:t>Внедрение осуществлялось в рамках:</w:t>
        <w:br/>
        <w:t>________________________________________________________________________________</w:t>
        <w:br/>
        <w:t>(указать подразделение, проект, курс, обучение сотрудников и т.п.)</w:t>
        <w:br/>
      </w:r>
    </w:p>
    <w:p>
      <w:r>
        <w:t>В результате внедрения достигнуты следующие эффекты:</w:t>
      </w:r>
    </w:p>
    <w:p>
      <w:r>
        <w:t>- повышение уровня технической подготовки 3D-художников;</w:t>
      </w:r>
    </w:p>
    <w:p>
      <w:r>
        <w:t>- формирование у сотрудников компетенций разработки и модификации шейдеров;</w:t>
      </w:r>
    </w:p>
    <w:p>
      <w:r>
        <w:t>- улучшение качества создаваемых графических материалов и визуальных эффектов;</w:t>
      </w:r>
    </w:p>
    <w:p>
      <w:r>
        <w:t>- сокращение времени разработки уникальных материалов и стилизаций;</w:t>
      </w:r>
    </w:p>
    <w:p>
      <w:r>
        <w:t>- повышение конкурентоспособности сотрудников и эффективности производственных процессов.</w:t>
        <w:br/>
      </w:r>
    </w:p>
    <w:p>
      <w:r>
        <w:t>Полученные результаты имеют практическую значимость и могут быть рекомендованы к дальнейшему использованию в системе корпоративного обучения и повышения квалификации специалистов в области компьютерной графики.</w:t>
        <w:br/>
      </w:r>
    </w:p>
    <w:p>
      <w:r>
        <w:t>Подписи сторон:</w:t>
        <w:br/>
      </w:r>
    </w:p>
    <w:p>
      <w:r>
        <w:t>_________________________ /_____________________/</w:t>
      </w:r>
    </w:p>
    <w:p>
      <w:r>
        <w:t>(должность) (Ф.И.О.)</w:t>
        <w:br/>
      </w:r>
    </w:p>
    <w:p>
      <w:r>
        <w:t>_________________________ /_____________________/</w:t>
      </w:r>
    </w:p>
    <w:p>
      <w:r>
        <w:t>(должность) (Ф.И.О.)</w:t>
        <w:br/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