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코인 처리 시스템 운영 매뉴얼</w:t>
      </w:r>
    </w:p>
    <w:p>
      <w:r>
        <w:t>Coin Processing System Operation Manual — 사내 배포용 (v1.1)</w:t>
      </w:r>
    </w:p>
    <w:p>
      <w:pPr>
        <w:pStyle w:val="Heading1"/>
      </w:pPr>
      <w:r>
        <w:t>1. 개요 / Overview</w:t>
      </w:r>
    </w:p>
    <w:p>
      <w:r>
        <w:t>본 매뉴얼은 XM-200 코인 컨트롤러와 TG-15 센서 게이트웨이로 구성된 사내 코인 처리 시스템의 운영 절차를 설명한다. 장애 발생 시 4장 문제해결을 참조한다.</w:t>
      </w:r>
    </w:p>
    <w:p>
      <w:pPr>
        <w:pStyle w:val="Heading1"/>
      </w:pPr>
      <w:r>
        <w:t>2. 시스템 구성 / Architecture</w:t>
      </w:r>
    </w:p>
    <w:p>
      <w:r>
        <w:t>아래 구성도와 같이 상위 제어기(Host)가 RS-232로 XM-200을, RS-485로 TG-15를 제어한다.</w:t>
      </w:r>
    </w:p>
    <w:p>
      <w:r>
        <w:drawing>
          <wp:inline xmlns:a="http://schemas.openxmlformats.org/drawingml/2006/main" xmlns:pic="http://schemas.openxmlformats.org/drawingml/2006/picture">
            <wp:extent cx="4754880" cy="2627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2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일일 점검 항목 / Daily Check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 / Item</w:t>
            </w:r>
          </w:p>
        </w:tc>
        <w:tc>
          <w:tcPr>
            <w:tcW w:type="dxa" w:w="2880"/>
          </w:tcPr>
          <w:p>
            <w:r>
              <w:t>정상 기준 / Normal</w:t>
            </w:r>
          </w:p>
        </w:tc>
        <w:tc>
          <w:tcPr>
            <w:tcW w:type="dxa" w:w="2880"/>
          </w:tcPr>
          <w:p>
            <w:r>
              <w:t>비고 / Note</w:t>
            </w:r>
          </w:p>
        </w:tc>
      </w:tr>
      <w:tr>
        <w:tc>
          <w:tcPr>
            <w:tcW w:type="dxa" w:w="2880"/>
          </w:tcPr>
          <w:p>
            <w:r>
              <w:t>코인 투입 / Coin insert</w:t>
            </w:r>
          </w:p>
        </w:tc>
        <w:tc>
          <w:tcPr>
            <w:tcW w:type="dxa" w:w="2880"/>
          </w:tcPr>
          <w:p>
            <w:r>
              <w:t>3초 이내 인식</w:t>
            </w:r>
          </w:p>
        </w:tc>
        <w:tc>
          <w:tcPr>
            <w:tcW w:type="dxa" w:w="2880"/>
          </w:tcPr>
          <w:p>
            <w:r>
              <w:t>COIN_IN 응답 확인</w:t>
            </w:r>
          </w:p>
        </w:tc>
      </w:tr>
      <w:tr>
        <w:tc>
          <w:tcPr>
            <w:tcW w:type="dxa" w:w="2880"/>
          </w:tcPr>
          <w:p>
            <w:r>
              <w:t>잔액 표시 / Balance</w:t>
            </w:r>
          </w:p>
        </w:tc>
        <w:tc>
          <w:tcPr>
            <w:tcW w:type="dxa" w:w="2880"/>
          </w:tcPr>
          <w:p>
            <w:r>
              <w:t>실제와 일치</w:t>
            </w:r>
          </w:p>
        </w:tc>
        <w:tc>
          <w:tcPr>
            <w:tcW w:type="dxa" w:w="2880"/>
          </w:tcPr>
          <w:p>
            <w:r>
              <w:t>BALANCE 명령</w:t>
            </w:r>
          </w:p>
        </w:tc>
      </w:tr>
      <w:tr>
        <w:tc>
          <w:tcPr>
            <w:tcW w:type="dxa" w:w="2880"/>
          </w:tcPr>
          <w:p>
            <w:r>
              <w:t>온도 / Temperature</w:t>
            </w:r>
          </w:p>
        </w:tc>
        <w:tc>
          <w:tcPr>
            <w:tcW w:type="dxa" w:w="2880"/>
          </w:tcPr>
          <w:p>
            <w:r>
              <w:t>-10~50℃</w:t>
            </w:r>
          </w:p>
        </w:tc>
        <w:tc>
          <w:tcPr>
            <w:tcW w:type="dxa" w:w="2880"/>
          </w:tcPr>
          <w:p>
            <w:r>
              <w:t>TG-15 RD_TEMP</w:t>
            </w:r>
          </w:p>
        </w:tc>
      </w:tr>
      <w:tr>
        <w:tc>
          <w:tcPr>
            <w:tcW w:type="dxa" w:w="2880"/>
          </w:tcPr>
          <w:p>
            <w:r>
              <w:t>하트비트 / Heartbeat</w:t>
            </w:r>
          </w:p>
        </w:tc>
        <w:tc>
          <w:tcPr>
            <w:tcW w:type="dxa" w:w="2880"/>
          </w:tcPr>
          <w:p>
            <w:r>
              <w:t>10초 주기</w:t>
            </w:r>
          </w:p>
        </w:tc>
        <w:tc>
          <w:tcPr>
            <w:tcW w:type="dxa" w:w="2880"/>
          </w:tcPr>
          <w:p>
            <w:r>
              <w:t>미수신 시 재연결</w:t>
            </w:r>
          </w:p>
        </w:tc>
      </w:tr>
    </w:tbl>
    <w:p>
      <w:pPr>
        <w:pStyle w:val="Heading1"/>
      </w:pPr>
      <w:r>
        <w:t>4. 문제 해결 / Troubleshooting</w:t>
      </w:r>
    </w:p>
    <w:p>
      <w:r>
        <w:t>· 코인 잼(JAM, 0x21) 발생 시: 전원을 끄고 호퍼를 청소한 뒤 RESET(0x15)을 전송한다.</w:t>
      </w:r>
    </w:p>
    <w:p>
      <w:r>
        <w:t>· 체크섬 오류(0x05)가 반복되면 케이블 접촉 및 통신 속도(9600bps)를 확인한다.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