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工程名称：中核汇能高明创楷3.58904MWP分布式光伏项目编号：</w:t>
      </w:r>
      <w:bookmarkStart w:id="0" w:name="_GoBack"/>
      <w:r>
        <w:rPr>
          <w:rFonts w:hint="eastAsia" w:ascii="宋体" w:hAnsi="宋体"/>
          <w:sz w:val="18"/>
          <w:szCs w:val="18"/>
        </w:rPr>
        <w:t>5028G01-SG-ZHHC-01-01-08-001</w:t>
      </w:r>
      <w:bookmarkEnd w:id="0"/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24"/>
                <w:u w:val="single"/>
              </w:rPr>
              <w:t>#厂房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光伏组件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安装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24"/>
                <w:u w:val="single"/>
              </w:rPr>
              <w:t>#厂房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光伏组件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安装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281E7492"/>
    <w:rsid w:val="3941646A"/>
    <w:rsid w:val="404A1037"/>
    <w:rsid w:val="532B0AF3"/>
    <w:rsid w:val="5DFA345C"/>
    <w:rsid w:val="67166477"/>
    <w:rsid w:val="725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233</Words>
  <Characters>273</Characters>
  <Lines>30</Lines>
  <Paragraphs>26</Paragraphs>
  <TotalTime>0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2026-04-13T02:17:23Z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873FD58F6E354FCD99443A6127262763_12</vt:lpwstr>
  </property>
</Properties>
</file>