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28"/>
        </w:rPr>
        <w:t>Project Design Phase</w:t>
      </w:r>
    </w:p>
    <w:p>
      <w:pPr>
        <w:spacing w:after="240"/>
      </w:pPr>
      <w:r>
        <w:rPr>
          <w:b/>
          <w:sz w:val="32"/>
        </w:rPr>
        <w:t>Problem – Solution Fit Template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b/>
              </w:rPr>
              <w:t>Date</w:t>
            </w:r>
          </w:p>
        </w:tc>
        <w:tc>
          <w:tcPr>
            <w:tcW w:type="dxa" w:w="6768"/>
          </w:tcPr>
          <w:p>
            <w:pPr>
              <w:spacing w:before="60" w:after="60"/>
            </w:pPr>
            <w:r>
              <w:t>07 September 2026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b/>
              </w:rPr>
              <w:t>Team ID</w:t>
            </w:r>
          </w:p>
        </w:tc>
        <w:tc>
          <w:tcPr>
            <w:tcW w:type="dxa" w:w="6768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b/>
              </w:rPr>
              <w:t>Project Name</w:t>
            </w:r>
          </w:p>
        </w:tc>
        <w:tc>
          <w:tcPr>
            <w:tcW w:type="dxa" w:w="6768"/>
          </w:tcPr>
          <w:p>
            <w:pPr>
              <w:spacing w:before="60" w:after="60"/>
            </w:pPr>
            <w:r>
              <w:t>TradeX – Smart Stock Trading and Portfolio Management Platform (MERN)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b/>
              </w:rPr>
              <w:t>Maximum Marks</w:t>
            </w:r>
          </w:p>
        </w:tc>
        <w:tc>
          <w:tcPr>
            <w:tcW w:type="dxa" w:w="6768"/>
          </w:tcPr>
          <w:p>
            <w:pPr>
              <w:spacing w:before="60" w:after="60"/>
            </w:pPr>
            <w:r>
              <w:t>2 Marks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b/>
          <w:sz w:val="26"/>
        </w:rPr>
        <w:t>Problem–Solution Fit Template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before="80" w:after="80"/>
            </w:pPr>
            <w:r>
              <w:rPr>
                <w:b/>
              </w:rPr>
              <w:t>Problem</w:t>
            </w:r>
          </w:p>
        </w:tc>
        <w:tc>
          <w:tcPr>
            <w:tcW w:type="dxa" w:w="1872"/>
          </w:tcPr>
          <w:p>
            <w:pPr>
              <w:spacing w:before="80" w:after="80"/>
            </w:pPr>
            <w:r>
              <w:rPr>
                <w:b/>
              </w:rPr>
              <w:t>Customer Behaviour</w:t>
            </w:r>
          </w:p>
        </w:tc>
        <w:tc>
          <w:tcPr>
            <w:tcW w:type="dxa" w:w="1872"/>
          </w:tcPr>
          <w:p>
            <w:pPr>
              <w:spacing w:before="80" w:after="80"/>
            </w:pPr>
            <w:r>
              <w:rPr>
                <w:b/>
              </w:rPr>
              <w:t>Pain Points</w:t>
            </w:r>
          </w:p>
        </w:tc>
        <w:tc>
          <w:tcPr>
            <w:tcW w:type="dxa" w:w="1872"/>
          </w:tcPr>
          <w:p>
            <w:pPr>
              <w:spacing w:before="80" w:after="80"/>
            </w:pPr>
            <w:r>
              <w:rPr>
                <w:b/>
              </w:rPr>
              <w:t>Proposed Solution (TradeX)</w:t>
            </w:r>
          </w:p>
        </w:tc>
        <w:tc>
          <w:tcPr>
            <w:tcW w:type="dxa" w:w="1872"/>
          </w:tcPr>
          <w:p>
            <w:pPr>
              <w:spacing w:before="80" w:after="80"/>
            </w:pPr>
            <w:r>
              <w:rPr>
                <w:b/>
              </w:rPr>
              <w:t>Expected Benefits</w:t>
            </w:r>
          </w:p>
        </w:tc>
      </w:tr>
      <w:tr>
        <w:tc>
          <w:tcPr>
            <w:tcW w:type="dxa" w:w="1872"/>
          </w:tcPr>
          <w:p>
            <w:pPr>
              <w:spacing w:before="80" w:after="80"/>
            </w:pPr>
            <w:r>
              <w:t>Beginner and retail investors lack a risk-free platform to practice stock trading, leading to anxiety, fear of financial loss, or making costly errors with real capital.</w:t>
            </w:r>
          </w:p>
        </w:tc>
        <w:tc>
          <w:tcPr>
            <w:tcW w:type="dxa" w:w="1872"/>
          </w:tcPr>
          <w:p>
            <w:pPr>
              <w:spacing w:before="80" w:after="80"/>
            </w:pPr>
            <w:r>
              <w:t>Users read finance blogs, watch market videos, browse social media for tips, or attempt micro-trades with real money without adequate experience.</w:t>
            </w:r>
          </w:p>
        </w:tc>
        <w:tc>
          <w:tcPr>
            <w:tcW w:type="dxa" w:w="1872"/>
          </w:tcPr>
          <w:p>
            <w:pPr>
              <w:spacing w:before="80" w:after="80"/>
            </w:pPr>
            <w:r>
              <w:t>High risk of losing real money, fear of execution mistakes, steep learning curve, lack of hands-on platform experience, and fragmented learning resources.</w:t>
            </w:r>
          </w:p>
        </w:tc>
        <w:tc>
          <w:tcPr>
            <w:tcW w:type="dxa" w:w="1872"/>
          </w:tcPr>
          <w:p>
            <w:pPr>
              <w:spacing w:before="80" w:after="80"/>
            </w:pPr>
            <w:r>
              <w:t>Develop a MERN-based paper trading platform featuring real-time US market data, live stock charts, instant buy/sell virtual execution, and personalized dashboards.</w:t>
            </w:r>
          </w:p>
        </w:tc>
        <w:tc>
          <w:tcPr>
            <w:tcW w:type="dxa" w:w="1872"/>
          </w:tcPr>
          <w:p>
            <w:pPr>
              <w:spacing w:before="80" w:after="80"/>
            </w:pPr>
            <w:r>
              <w:t>Risk-free hands-on trading experience, increased confidence before investing real funds, real-time portfolio feedback, and practical financial education.</w:t>
            </w:r>
          </w:p>
        </w:tc>
      </w:tr>
      <w:tr>
        <w:tc>
          <w:tcPr>
            <w:tcW w:type="dxa" w:w="1872"/>
          </w:tcPr>
          <w:p>
            <w:pPr>
              <w:spacing w:before="80" w:after="80"/>
            </w:pPr>
            <w:r>
              <w:t>Intermediate traders and students struggle to evaluate and refine multi-stock investment strategies due to fragmented tools and lack of dedicated virtual portfolio tracking.</w:t>
            </w:r>
          </w:p>
        </w:tc>
        <w:tc>
          <w:tcPr>
            <w:tcW w:type="dxa" w:w="1872"/>
          </w:tcPr>
          <w:p>
            <w:pPr>
              <w:spacing w:before="80" w:after="80"/>
            </w:pPr>
            <w:r>
              <w:t>Traders manually update spreadsheets, calculate profit and loss by hand, or track watchlists across non-interactive news sites without trade logs.</w:t>
            </w:r>
          </w:p>
        </w:tc>
        <w:tc>
          <w:tcPr>
            <w:tcW w:type="dxa" w:w="1872"/>
          </w:tcPr>
          <w:p>
            <w:pPr>
              <w:spacing w:before="80" w:after="80"/>
            </w:pPr>
            <w:r>
              <w:t>Manual tracking errors, lack of historical performance analysis, inability to test diversified portfolio setups, and absence of trade history records.</w:t>
            </w:r>
          </w:p>
        </w:tc>
        <w:tc>
          <w:tcPr>
            <w:tcW w:type="dxa" w:w="1872"/>
          </w:tcPr>
          <w:p>
            <w:pPr>
              <w:spacing w:before="80" w:after="80"/>
            </w:pPr>
            <w:r>
              <w:t>Provide multi-portfolio creation and management, dynamic historical stock charts, real-time P&amp;L analytics, detailed trade logs, and comprehensive market listings.</w:t>
            </w:r>
          </w:p>
        </w:tc>
        <w:tc>
          <w:tcPr>
            <w:tcW w:type="dxa" w:w="1872"/>
          </w:tcPr>
          <w:p>
            <w:pPr>
              <w:spacing w:before="80" w:after="80"/>
            </w:pPr>
            <w:r>
              <w:t>Seamless tracking of diverse trading strategies, clear historical analytics, transparent profit/loss visibility, and effective strategy optimization.</w:t>
            </w:r>
          </w:p>
        </w:tc>
      </w:tr>
    </w:tbl>
    <w:p>
      <w:pPr>
        <w:spacing w:before="360" w:after="120"/>
      </w:pPr>
      <w:r>
        <w:rPr>
          <w:b/>
          <w:sz w:val="26"/>
        </w:rPr>
        <w:t>Problem–Solution Fit Summary</w:t>
      </w:r>
    </w:p>
    <w:p>
      <w:pPr>
        <w:spacing w:before="120" w:after="40"/>
      </w:pPr>
      <w:r>
        <w:rPr>
          <w:b/>
        </w:rPr>
        <w:t>Target Customers</w:t>
      </w:r>
    </w:p>
    <w:p>
      <w:pPr>
        <w:pStyle w:val="ListBullet"/>
        <w:spacing w:before="0" w:after="40"/>
      </w:pPr>
      <w:r>
        <w:t>Beginner and retail stock traders seeking risk-free paper trading experience</w:t>
      </w:r>
    </w:p>
    <w:p>
      <w:pPr>
        <w:pStyle w:val="ListBullet"/>
        <w:spacing w:before="0" w:after="40"/>
      </w:pPr>
      <w:r>
        <w:t>Intermediate traders and students testing market strategies across diversified portfolios</w:t>
      </w:r>
    </w:p>
    <w:p>
      <w:pPr>
        <w:pStyle w:val="ListBullet"/>
        <w:spacing w:before="0" w:after="40"/>
      </w:pPr>
      <w:r>
        <w:t>Platform administrators monitoring system performance, user accounts, and market data sources</w:t>
      </w:r>
    </w:p>
    <w:p>
      <w:pPr>
        <w:spacing w:before="160" w:after="40"/>
      </w:pPr>
      <w:r>
        <w:rPr>
          <w:b/>
        </w:rPr>
        <w:t>Identified Problems</w:t>
      </w:r>
    </w:p>
    <w:p>
      <w:pPr>
        <w:pStyle w:val="ListBullet"/>
        <w:spacing w:before="0" w:after="40"/>
      </w:pPr>
      <w:r>
        <w:t>High risk of capital loss when learning stock trading with real money</w:t>
      </w:r>
    </w:p>
    <w:p>
      <w:pPr>
        <w:pStyle w:val="ListBullet"/>
        <w:spacing w:before="0" w:after="40"/>
      </w:pPr>
      <w:r>
        <w:t>Difficulty finding genuine, risk-free environments that mimic real-world US market execution</w:t>
      </w:r>
    </w:p>
    <w:p>
      <w:pPr>
        <w:pStyle w:val="ListBullet"/>
        <w:spacing w:before="0" w:after="40"/>
      </w:pPr>
      <w:r>
        <w:t>Scattered tools for real-time market tracking, order placement, and historical price analysis</w:t>
      </w:r>
    </w:p>
    <w:p>
      <w:pPr>
        <w:pStyle w:val="ListBullet"/>
        <w:spacing w:before="0" w:after="40"/>
      </w:pPr>
      <w:r>
        <w:t>Manual and error-prone portfolio tracking without automated profit/loss metrics</w:t>
      </w:r>
    </w:p>
    <w:p>
      <w:pPr>
        <w:spacing w:before="160" w:after="40"/>
      </w:pPr>
      <w:r>
        <w:rPr>
          <w:b/>
        </w:rPr>
        <w:t>Proposed Solution</w:t>
      </w:r>
    </w:p>
    <w:p>
      <w:pPr>
        <w:spacing w:before="0" w:after="80"/>
      </w:pPr>
      <w:r>
        <w:t>TradeX is a full-stack MERN-based stock trading simulation platform that provides:</w:t>
      </w:r>
    </w:p>
    <w:p>
      <w:pPr>
        <w:pStyle w:val="ListBullet"/>
        <w:spacing w:before="0" w:after="40"/>
      </w:pPr>
      <w:r>
        <w:t>Secure registration and login with JWT-based authentication and role-based access control</w:t>
      </w:r>
    </w:p>
    <w:p>
      <w:pPr>
        <w:pStyle w:val="ListBullet"/>
        <w:spacing w:before="0" w:after="40"/>
      </w:pPr>
      <w:r>
        <w:t>Interactive trading dashboard featuring real-time US stock prices, market trends, and search filters</w:t>
      </w:r>
    </w:p>
    <w:p>
      <w:pPr>
        <w:pStyle w:val="ListBullet"/>
        <w:spacing w:before="0" w:after="40"/>
      </w:pPr>
      <w:r>
        <w:t>Comprehensive stock details with dynamic historical performance charts</w:t>
      </w:r>
    </w:p>
    <w:p>
      <w:pPr>
        <w:pStyle w:val="ListBullet"/>
        <w:spacing w:before="0" w:after="40"/>
      </w:pPr>
      <w:r>
        <w:t>Risk-free paper trading engine allowing real-time buy and sell order execution</w:t>
      </w:r>
    </w:p>
    <w:p>
      <w:pPr>
        <w:pStyle w:val="ListBullet"/>
        <w:spacing w:before="0" w:after="40"/>
      </w:pPr>
      <w:r>
        <w:t>Virtual portfolio management enabling users to create, monitor, and balance multiple portfolios</w:t>
      </w:r>
    </w:p>
    <w:p>
      <w:pPr>
        <w:pStyle w:val="ListBullet"/>
        <w:spacing w:before="0" w:after="40"/>
      </w:pPr>
      <w:r>
        <w:t>Automated transaction logs recording every trade with timestamps and price details</w:t>
      </w:r>
    </w:p>
    <w:p>
      <w:pPr>
        <w:pStyle w:val="ListBullet"/>
        <w:spacing w:before="0" w:after="40"/>
      </w:pPr>
      <w:r>
        <w:t>Client, trader, and admin dashboards for full operational transparency and monitoring</w:t>
      </w:r>
    </w:p>
    <w:p>
      <w:pPr>
        <w:spacing w:before="160" w:after="40"/>
      </w:pPr>
      <w:r>
        <w:rPr>
          <w:b/>
        </w:rPr>
        <w:t>Value Proposition</w:t>
      </w:r>
    </w:p>
    <w:p>
      <w:pPr>
        <w:spacing w:before="0" w:after="240"/>
      </w:pPr>
      <w:r>
        <w:t>TradeX offers a simple, secure, and user-friendly platform that bridges financial education and practical trading. Beginners can gain market confidence without financial risk, experienced traders can refine multi-portfolio strategies using real-time and historical market data, and platform administrators can oversee a robust simulation environment. The platform directly addresses common challenges in market learning, making trading practice convenient, accurate, and transparent.</w:t>
      </w:r>
    </w:p>
    <w:p>
      <w:pPr>
        <w:spacing w:before="240" w:after="120"/>
      </w:pPr>
      <w:r>
        <w:rPr>
          <w:b/>
          <w:sz w:val="26"/>
        </w:rPr>
        <w:t>Visual Representation (Canvas)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</w:tcPr>
          <w:p>
            <w:pPr>
              <w:spacing w:before="80" w:after="80"/>
            </w:pPr>
            <w:r>
              <w:rPr>
                <w:b/>
              </w:rPr>
              <w:t>Customer</w:t>
            </w:r>
          </w:p>
        </w:tc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Problem</w:t>
            </w:r>
          </w:p>
        </w:tc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Solution</w:t>
            </w:r>
          </w:p>
        </w:tc>
        <w:tc>
          <w:tcPr>
            <w:tcW w:type="dxa" w:w="2448"/>
          </w:tcPr>
          <w:p>
            <w:pPr>
              <w:spacing w:before="80" w:after="80"/>
            </w:pPr>
            <w:r>
              <w:rPr>
                <w:b/>
              </w:rPr>
              <w:t>Value Delivered</w:t>
            </w:r>
          </w:p>
        </w:tc>
      </w:tr>
      <w:tr>
        <w:tc>
          <w:tcPr>
            <w:tcW w:type="dxa" w:w="1728"/>
          </w:tcPr>
          <w:p>
            <w:pPr>
              <w:spacing w:before="80" w:after="80"/>
            </w:pPr>
            <w:r>
              <w:t>Beginner / Retail Trader</w:t>
            </w:r>
          </w:p>
        </w:tc>
        <w:tc>
          <w:tcPr>
            <w:tcW w:type="dxa" w:w="2592"/>
          </w:tcPr>
          <w:p>
            <w:pPr>
              <w:spacing w:before="80" w:after="80"/>
            </w:pPr>
            <w:r>
              <w:t>Fear of losing real money while learning stock trading; lack of interactive, real-time simulation tools</w:t>
            </w:r>
          </w:p>
        </w:tc>
        <w:tc>
          <w:tcPr>
            <w:tcW w:type="dxa" w:w="2592"/>
          </w:tcPr>
          <w:p>
            <w:pPr>
              <w:spacing w:before="80" w:after="80"/>
            </w:pPr>
            <w:r>
              <w:t>Real-time stock browsing, paper trading (buy/sell), live stock charts, and automatic portfolio updates</w:t>
            </w:r>
          </w:p>
        </w:tc>
        <w:tc>
          <w:tcPr>
            <w:tcW w:type="dxa" w:w="2448"/>
          </w:tcPr>
          <w:p>
            <w:pPr>
              <w:spacing w:before="80" w:after="80"/>
            </w:pPr>
            <w:r>
              <w:t>Risk-free market practice, hands-on trading experience, and increased market confidence</w:t>
            </w:r>
          </w:p>
        </w:tc>
      </w:tr>
      <w:tr>
        <w:tc>
          <w:tcPr>
            <w:tcW w:type="dxa" w:w="1728"/>
          </w:tcPr>
          <w:p>
            <w:pPr>
              <w:spacing w:before="80" w:after="80"/>
            </w:pPr>
            <w:r>
              <w:t>Strategy Tester / Student</w:t>
            </w:r>
          </w:p>
        </w:tc>
        <w:tc>
          <w:tcPr>
            <w:tcW w:type="dxa" w:w="2592"/>
          </w:tcPr>
          <w:p>
            <w:pPr>
              <w:spacing w:before="80" w:after="80"/>
            </w:pPr>
            <w:r>
              <w:t>Inability to evaluate and track multiple trading strategies across historical market data without financial risk</w:t>
            </w:r>
          </w:p>
        </w:tc>
        <w:tc>
          <w:tcPr>
            <w:tcW w:type="dxa" w:w="2592"/>
          </w:tcPr>
          <w:p>
            <w:pPr>
              <w:spacing w:before="80" w:after="80"/>
            </w:pPr>
            <w:r>
              <w:t>Multi-portfolio management, historical trend charts, detailed transaction logs, and P&amp;L analytics</w:t>
            </w:r>
          </w:p>
        </w:tc>
        <w:tc>
          <w:tcPr>
            <w:tcW w:type="dxa" w:w="2448"/>
          </w:tcPr>
          <w:p>
            <w:pPr>
              <w:spacing w:before="80" w:after="80"/>
            </w:pPr>
            <w:r>
              <w:t>Clear strategy visibility, accurate performance metrics, and risk-free strategy optimization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