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1A5276"/>
          <w:sz w:val="44"/>
        </w:rPr>
        <w:t>Empathy Map Canvas &amp; Discovery</w:t>
      </w:r>
    </w:p>
    <w:p>
      <w:pPr>
        <w:spacing w:before="0" w:after="320"/>
      </w:pPr>
      <w:r>
        <w:rPr>
          <w:rFonts w:ascii="Calibri" w:hAnsi="Calibri"/>
          <w:i/>
          <w:color w:val="2874A6"/>
          <w:sz w:val="24"/>
        </w:rPr>
        <w:t>Ideation Phase | User Research for TradeX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8DC"/>
          <w:left w:val="none"/>
          <w:bottom w:val="single" w:sz="4" w:space="0" w:color="D5D8DC"/>
          <w:right w:val="none"/>
          <w:insideH w:val="single" w:sz="4" w:space="0" w:color="D5D8D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16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172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Team ID</w:t>
            </w:r>
          </w:p>
        </w:tc>
        <w:tc>
          <w:tcPr>
            <w:tcW w:type="dxa" w:w="2736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Lead Developer</w:t>
            </w:r>
          </w:p>
        </w:tc>
      </w:tr>
      <w:tr>
        <w:tc>
          <w:tcPr>
            <w:tcW w:type="dxa" w:w="172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18 June 2026</w:t>
            </w:r>
          </w:p>
        </w:tc>
        <w:tc>
          <w:tcPr>
            <w:tcW w:type="dxa" w:w="316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TradeX - Smart Stock Trading and Portfolio Management</w:t>
            </w:r>
          </w:p>
        </w:tc>
        <w:tc>
          <w:tcPr>
            <w:tcW w:type="dxa" w:w="172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TRADEX-DEV-01</w:t>
            </w:r>
          </w:p>
        </w:tc>
        <w:tc>
          <w:tcPr>
            <w:tcW w:type="dxa" w:w="2736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Aniket Lohar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Calibri" w:hAnsi="Calibri"/>
          <w:b/>
          <w:color w:val="1A5276"/>
          <w:sz w:val="30"/>
        </w:rPr>
        <w:t>1. Target User Persona: Online Stock Trader</w:t>
      </w:r>
    </w:p>
    <w:p>
      <w:pPr>
        <w:keepNext/>
        <w:spacing w:before="200" w:after="80"/>
      </w:pPr>
      <w:r>
        <w:rPr>
          <w:rFonts w:ascii="Calibri" w:hAnsi="Calibri"/>
          <w:b/>
          <w:color w:val="2874A6"/>
          <w:sz w:val="25"/>
        </w:rPr>
        <w:t>Empathy Map Dimensions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8DC"/>
          <w:left w:val="none"/>
          <w:bottom w:val="single" w:sz="4" w:space="0" w:color="D5D8DC"/>
          <w:right w:val="none"/>
          <w:insideH w:val="single" w:sz="4" w:space="0" w:color="D5D8DC"/>
          <w:insideV w:val="none"/>
        </w:tblBorders>
      </w:tblPr>
      <w:tblGrid>
        <w:gridCol w:w="4680"/>
        <w:gridCol w:w="4680"/>
      </w:tblGrid>
      <w:tr>
        <w:tc>
          <w:tcPr>
            <w:tcW w:type="dxa" w:w="2160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7200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Observations &amp; User Expressions</w:t>
            </w:r>
          </w:p>
        </w:tc>
      </w:tr>
      <w:tr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SAYS</w:t>
            </w:r>
          </w:p>
        </w:tc>
        <w:tc>
          <w:tcPr>
            <w:tcW w:type="dxa" w:w="720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"I want to test trading strategies without risking my hard-earned money."</w:t>
              <w:br/>
              <w:t>"I need real-time US market prices and clear stock charts."</w:t>
              <w:br/>
              <w:t>"I want to track profits and losses for different strategy portfolios independently."</w:t>
            </w:r>
          </w:p>
        </w:tc>
      </w:tr>
      <w:tr>
        <w:tc>
          <w:tcPr>
            <w:tcW w:type="dxa" w:w="216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THINKS</w:t>
            </w:r>
          </w:p>
        </w:tc>
        <w:tc>
          <w:tcPr>
            <w:tcW w:type="dxa" w:w="720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"Is this stock chart displaying real live market data?"</w:t>
              <w:br/>
              <w:t>"Will my virtual trades execute accurately at current market prices?"</w:t>
              <w:br/>
              <w:t>"How can I evaluate if my strategy would work in a real bull/bear market?"</w:t>
            </w:r>
          </w:p>
        </w:tc>
      </w:tr>
      <w:tr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DOES</w:t>
            </w:r>
          </w:p>
        </w:tc>
        <w:tc>
          <w:tcPr>
            <w:tcW w:type="dxa" w:w="720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Searches for US-listed stocks by ticker symbol.</w:t>
              <w:br/>
              <w:t>Analyzes candlestick stock charts and historical price trends.</w:t>
              <w:br/>
              <w:t>Executes virtual Buy/Sell paper trading orders.</w:t>
              <w:br/>
              <w:t>Monitors real-time portfolio value and historical transaction logs.</w:t>
            </w:r>
          </w:p>
        </w:tc>
      </w:tr>
      <w:tr>
        <w:tc>
          <w:tcPr>
            <w:tcW w:type="dxa" w:w="216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FEELS</w:t>
            </w:r>
          </w:p>
        </w:tc>
        <w:tc>
          <w:tcPr>
            <w:tcW w:type="dxa" w:w="720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Excited when virtual portfolios show positive returns.</w:t>
              <w:br/>
              <w:t>Confident when practicing in a risk-free sandbox.</w:t>
              <w:br/>
              <w:t>Frustrated by delayed data feeds or complicated brokerage order forms.</w:t>
              <w:br/>
              <w:t>Satisfied with intuitive order execution and responsive dashboards.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1A5276"/>
          <w:sz w:val="30"/>
        </w:rPr>
        <w:t>2. User Pains &amp; Gains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8DC"/>
          <w:left w:val="none"/>
          <w:bottom w:val="single" w:sz="4" w:space="0" w:color="D5D8DC"/>
          <w:right w:val="none"/>
          <w:insideH w:val="single" w:sz="4" w:space="0" w:color="D5D8DC"/>
          <w:insideV w:val="none"/>
        </w:tblBorders>
      </w:tblPr>
      <w:tblGrid>
        <w:gridCol w:w="4680"/>
        <w:gridCol w:w="4680"/>
      </w:tblGrid>
      <w:tr>
        <w:tc>
          <w:tcPr>
            <w:tcW w:type="dxa" w:w="2880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480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Key Factors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PAINS (Challenges)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• High risk of financial loss in real stock markets.</w:t>
              <w:br/>
              <w:t>• Clunky or overly complex trading interfaces.</w:t>
              <w:br/>
              <w:t>• Delayed stock price feeds on free platforms.</w:t>
              <w:br/>
              <w:t>• Inability to manage multiple virtual portfolios independently.</w:t>
              <w:br/>
              <w:t>• Unclear or missing transaction history logs.</w:t>
            </w:r>
          </w:p>
        </w:tc>
      </w:tr>
      <w:tr>
        <w:tc>
          <w:tcPr>
            <w:tcW w:type="dxa" w:w="288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GAINS (Needs &amp; Wants)</w:t>
            </w:r>
          </w:p>
        </w:tc>
        <w:tc>
          <w:tcPr>
            <w:tcW w:type="dxa" w:w="648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• Completely risk-free paper trading environment.</w:t>
              <w:br/>
              <w:t>• Live US stock prices, real-time updates, and interactive price charts.</w:t>
              <w:br/>
              <w:t>• Ability to create and manage multiple virtual portfolios.</w:t>
              <w:br/>
              <w:t>• Detailed order execution history with timestamps.</w:t>
              <w:br/>
              <w:t>• Modern, fast MERN + Vite React web application.</w:t>
            </w:r>
          </w:p>
        </w:tc>
      </w:tr>
    </w:tbl>
    <w:p>
      <w:pPr>
        <w:spacing w:after="20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F8C8D"/>
        <w:sz w:val="17"/>
      </w:rPr>
      <w:t>TradeX Project Lifecycle Documentation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F8C8D"/>
        <w:sz w:val="17"/>
      </w:rPr>
      <w:t>TradeX - Smart Stock Trading &amp; Portfolio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