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br/>
        <w:br/>
        <w:t>COMPUTER NETWORKS LABORATORY</w:t>
      </w:r>
    </w:p>
    <w:p>
      <w:pPr>
        <w:jc w:val="center"/>
      </w:pPr>
      <w:r>
        <w:rPr>
          <w:b/>
          <w:color w:val="1F4E79"/>
          <w:sz w:val="46"/>
        </w:rPr>
        <w:t>COMBINED LAB REPORT</w:t>
        <w:br/>
        <w:t>LAB 4 AND LAB 5</w:t>
      </w:r>
    </w:p>
    <w:p>
      <w:pPr>
        <w:jc w:val="center"/>
      </w:pPr>
      <w:r>
        <w:rPr>
          <w:sz w:val="28"/>
        </w:rPr>
        <w:t>Lab 4: IP Addressing and Subnetting (VLSM)</w:t>
        <w:br/>
        <w:t>Lab 5: Static and Default Routing</w:t>
      </w:r>
    </w:p>
    <w:p>
      <w:pPr>
        <w:jc w:val="center"/>
      </w:pPr>
      <w:r>
        <w:br/>
      </w:r>
    </w:p>
    <w:p>
      <w:pPr>
        <w:jc w:val="center"/>
      </w:pPr>
      <w:r>
        <w:rPr>
          <w:sz w:val="24"/>
        </w:rPr>
        <w:t>Submitted by: Mallepula Lohith</w:t>
      </w:r>
    </w:p>
    <w:p>
      <w:pPr>
        <w:jc w:val="center"/>
      </w:pPr>
      <w:r>
        <w:rPr>
          <w:sz w:val="24"/>
        </w:rPr>
        <w:t>Registration Number: RA2411030050031</w:t>
      </w:r>
    </w:p>
    <w:p>
      <w:pPr>
        <w:jc w:val="center"/>
      </w:pPr>
      <w:r>
        <w:rPr>
          <w:sz w:val="24"/>
        </w:rPr>
        <w:t>Date: 23/10/2026</w:t>
      </w:r>
    </w:p>
    <w:p>
      <w:pPr>
        <w:jc w:val="center"/>
      </w:pPr>
      <w:r>
        <w:rPr>
          <w:sz w:val="24"/>
        </w:rPr>
        <w:t>Software: Cisco Packet Tracer</w:t>
      </w:r>
    </w:p>
    <w:p>
      <w:r>
        <w:br w:type="page"/>
      </w:r>
    </w:p>
    <w:p>
      <w:pPr>
        <w:pStyle w:val="Heading1"/>
      </w:pPr>
      <w:r>
        <w:t>Introduction</w:t>
      </w:r>
    </w:p>
    <w:p>
      <w:r>
        <w:t>This combined report documents two Computer Networks laboratory exercises completed in Cisco Packet Tracer. Lab 4 covers IP addressing and subnetting with Variable Length Subnet Masking (VLSM) across three routers. Lab 5 covers static and default routing between two routers and three PCs. Each experiment includes its aim, required devices, addressing plan, configuration commands, verification steps, screenshot placements, and result.</w:t>
      </w:r>
    </w:p>
    <w:p>
      <w:pPr>
        <w:pStyle w:val="Heading1"/>
      </w:pPr>
      <w:r>
        <w:t>Lab 4 — IP Addressing and Subnetting (VLSM)</w:t>
      </w:r>
    </w:p>
    <w:p>
      <w:pPr>
        <w:pStyle w:val="Heading2"/>
      </w:pPr>
      <w:r>
        <w:t>1. Aim</w:t>
      </w:r>
    </w:p>
    <w:p>
      <w:r>
        <w:t>To create a three-router triangular network, divide the address space into /30 subnets using VLSM, assign IP addresses to router interfaces, and verify neighboring-link connectivity using ping.</w:t>
      </w:r>
    </w:p>
    <w:p>
      <w:pPr>
        <w:pStyle w:val="Heading2"/>
      </w:pPr>
      <w:r>
        <w:t>2. Required devices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b/>
                <w:sz w:val="17"/>
              </w:rPr>
              <w:t>Device / item</w:t>
            </w:r>
          </w:p>
        </w:tc>
        <w:tc>
          <w:tcPr>
            <w:tcW w:type="dxa" w:w="5040"/>
            <w:shd w:fill="D9EAF7"/>
          </w:tcPr>
          <w:p>
            <w:r>
              <w:rPr>
                <w:rFonts w:ascii="Arial" w:hAnsi="Arial"/>
                <w:b/>
                <w:sz w:val="17"/>
              </w:rPr>
              <w:t>Quantity</w:t>
            </w:r>
          </w:p>
        </w:tc>
      </w:tr>
      <w:tr>
        <w:tc>
          <w:tcPr>
            <w:tcW w:type="dxa" w:w="5040"/>
          </w:tcPr>
          <w:p>
            <w:r>
              <w:rPr>
                <w:rFonts w:ascii="Arial" w:hAnsi="Arial"/>
                <w:b w:val="0"/>
                <w:sz w:val="17"/>
              </w:rPr>
              <w:t>Cisco 2911 routers (R1, R2, R3)</w:t>
            </w:r>
          </w:p>
        </w:tc>
        <w:tc>
          <w:tcPr>
            <w:tcW w:type="dxa" w:w="5040"/>
          </w:tcPr>
          <w:p>
            <w:r>
              <w:rPr>
                <w:rFonts w:ascii="Arial" w:hAnsi="Arial"/>
                <w:b w:val="0"/>
                <w:sz w:val="17"/>
              </w:rPr>
              <w:t>3</w:t>
            </w:r>
          </w:p>
        </w:tc>
      </w:tr>
      <w:tr>
        <w:tc>
          <w:tcPr>
            <w:tcW w:type="dxa" w:w="5040"/>
          </w:tcPr>
          <w:p>
            <w:r>
              <w:rPr>
                <w:rFonts w:ascii="Arial" w:hAnsi="Arial"/>
                <w:b w:val="0"/>
                <w:sz w:val="17"/>
              </w:rPr>
              <w:t>Ethernet/Gigabit Ethernet links</w:t>
            </w:r>
          </w:p>
        </w:tc>
        <w:tc>
          <w:tcPr>
            <w:tcW w:type="dxa" w:w="5040"/>
          </w:tcPr>
          <w:p>
            <w:r>
              <w:rPr>
                <w:rFonts w:ascii="Arial" w:hAnsi="Arial"/>
                <w:b w:val="0"/>
                <w:sz w:val="17"/>
              </w:rPr>
              <w:t>3</w:t>
            </w:r>
          </w:p>
        </w:tc>
      </w:tr>
      <w:tr>
        <w:tc>
          <w:tcPr>
            <w:tcW w:type="dxa" w:w="5040"/>
          </w:tcPr>
          <w:p>
            <w:r>
              <w:rPr>
                <w:rFonts w:ascii="Arial" w:hAnsi="Arial"/>
                <w:b w:val="0"/>
                <w:sz w:val="17"/>
              </w:rPr>
              <w:t>Cisco Packet Tracer</w:t>
            </w:r>
          </w:p>
        </w:tc>
        <w:tc>
          <w:tcPr>
            <w:tcW w:type="dxa" w:w="5040"/>
          </w:tcPr>
          <w:p>
            <w:r>
              <w:rPr>
                <w:rFonts w:ascii="Arial" w:hAnsi="Arial"/>
                <w:b w:val="0"/>
                <w:sz w:val="17"/>
              </w:rPr>
              <w:t>1</w:t>
            </w:r>
          </w:p>
        </w:tc>
      </w:tr>
    </w:tbl>
    <w:p/>
    <w:p>
      <w:pPr>
        <w:pStyle w:val="Heading2"/>
      </w:pPr>
      <w:r>
        <w:t>3. VLSM addressing plan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rFonts w:ascii="Arial" w:hAnsi="Arial"/>
                <w:b/>
                <w:sz w:val="17"/>
              </w:rPr>
              <w:t>Link</w:t>
            </w:r>
          </w:p>
        </w:tc>
        <w:tc>
          <w:tcPr>
            <w:tcW w:type="dxa" w:w="2016"/>
            <w:shd w:fill="D9EAF7"/>
          </w:tcPr>
          <w:p>
            <w:r>
              <w:rPr>
                <w:rFonts w:ascii="Arial" w:hAnsi="Arial"/>
                <w:b/>
                <w:sz w:val="17"/>
              </w:rPr>
              <w:t>Network</w:t>
            </w:r>
          </w:p>
        </w:tc>
        <w:tc>
          <w:tcPr>
            <w:tcW w:type="dxa" w:w="2016"/>
            <w:shd w:fill="D9EAF7"/>
          </w:tcPr>
          <w:p>
            <w:r>
              <w:rPr>
                <w:rFonts w:ascii="Arial" w:hAnsi="Arial"/>
                <w:b/>
                <w:sz w:val="17"/>
              </w:rPr>
              <w:t>Subnet mask</w:t>
            </w:r>
          </w:p>
        </w:tc>
        <w:tc>
          <w:tcPr>
            <w:tcW w:type="dxa" w:w="2016"/>
            <w:shd w:fill="D9EAF7"/>
          </w:tcPr>
          <w:p>
            <w:r>
              <w:rPr>
                <w:rFonts w:ascii="Arial" w:hAnsi="Arial"/>
                <w:b/>
                <w:sz w:val="17"/>
              </w:rPr>
              <w:t>Usable addresses</w:t>
            </w:r>
          </w:p>
        </w:tc>
        <w:tc>
          <w:tcPr>
            <w:tcW w:type="dxa" w:w="2016"/>
            <w:shd w:fill="D9EAF7"/>
          </w:tcPr>
          <w:p>
            <w:r>
              <w:rPr>
                <w:rFonts w:ascii="Arial" w:hAnsi="Arial"/>
                <w:b/>
                <w:sz w:val="17"/>
              </w:rPr>
              <w:t>Broadcast</w:t>
            </w:r>
          </w:p>
        </w:tc>
      </w:tr>
      <w:tr>
        <w:tc>
          <w:tcPr>
            <w:tcW w:type="dxa" w:w="2016"/>
          </w:tcPr>
          <w:p>
            <w:r>
              <w:rPr>
                <w:rFonts w:ascii="Arial" w:hAnsi="Arial"/>
                <w:b w:val="0"/>
                <w:sz w:val="17"/>
              </w:rPr>
              <w:t>R1–R2</w:t>
            </w:r>
          </w:p>
        </w:tc>
        <w:tc>
          <w:tcPr>
            <w:tcW w:type="dxa" w:w="2016"/>
          </w:tcPr>
          <w:p>
            <w:r>
              <w:rPr>
                <w:rFonts w:ascii="Arial" w:hAnsi="Arial"/>
                <w:b w:val="0"/>
                <w:sz w:val="17"/>
              </w:rPr>
              <w:t>192.168.1.0/30</w:t>
            </w:r>
          </w:p>
        </w:tc>
        <w:tc>
          <w:tcPr>
            <w:tcW w:type="dxa" w:w="2016"/>
          </w:tcPr>
          <w:p>
            <w:r>
              <w:rPr>
                <w:rFonts w:ascii="Arial" w:hAnsi="Arial"/>
                <w:b w:val="0"/>
                <w:sz w:val="17"/>
              </w:rPr>
              <w:t>255.255.255.252</w:t>
            </w:r>
          </w:p>
        </w:tc>
        <w:tc>
          <w:tcPr>
            <w:tcW w:type="dxa" w:w="2016"/>
          </w:tcPr>
          <w:p>
            <w:r>
              <w:rPr>
                <w:rFonts w:ascii="Arial" w:hAnsi="Arial"/>
                <w:b w:val="0"/>
                <w:sz w:val="17"/>
              </w:rPr>
              <w:t>192.168.1.1–192.168.1.2</w:t>
            </w:r>
          </w:p>
        </w:tc>
        <w:tc>
          <w:tcPr>
            <w:tcW w:type="dxa" w:w="2016"/>
          </w:tcPr>
          <w:p>
            <w:r>
              <w:rPr>
                <w:rFonts w:ascii="Arial" w:hAnsi="Arial"/>
                <w:b w:val="0"/>
                <w:sz w:val="17"/>
              </w:rPr>
              <w:t>192.168.1.3</w:t>
            </w:r>
          </w:p>
        </w:tc>
      </w:tr>
      <w:tr>
        <w:tc>
          <w:tcPr>
            <w:tcW w:type="dxa" w:w="2016"/>
          </w:tcPr>
          <w:p>
            <w:r>
              <w:rPr>
                <w:rFonts w:ascii="Arial" w:hAnsi="Arial"/>
                <w:b w:val="0"/>
                <w:sz w:val="17"/>
              </w:rPr>
              <w:t>R1–R3</w:t>
            </w:r>
          </w:p>
        </w:tc>
        <w:tc>
          <w:tcPr>
            <w:tcW w:type="dxa" w:w="2016"/>
          </w:tcPr>
          <w:p>
            <w:r>
              <w:rPr>
                <w:rFonts w:ascii="Arial" w:hAnsi="Arial"/>
                <w:b w:val="0"/>
                <w:sz w:val="17"/>
              </w:rPr>
              <w:t>192.168.1.4/30</w:t>
            </w:r>
          </w:p>
        </w:tc>
        <w:tc>
          <w:tcPr>
            <w:tcW w:type="dxa" w:w="2016"/>
          </w:tcPr>
          <w:p>
            <w:r>
              <w:rPr>
                <w:rFonts w:ascii="Arial" w:hAnsi="Arial"/>
                <w:b w:val="0"/>
                <w:sz w:val="17"/>
              </w:rPr>
              <w:t>255.255.255.252</w:t>
            </w:r>
          </w:p>
        </w:tc>
        <w:tc>
          <w:tcPr>
            <w:tcW w:type="dxa" w:w="2016"/>
          </w:tcPr>
          <w:p>
            <w:r>
              <w:rPr>
                <w:rFonts w:ascii="Arial" w:hAnsi="Arial"/>
                <w:b w:val="0"/>
                <w:sz w:val="17"/>
              </w:rPr>
              <w:t>192.168.1.5–192.168.1.6</w:t>
            </w:r>
          </w:p>
        </w:tc>
        <w:tc>
          <w:tcPr>
            <w:tcW w:type="dxa" w:w="2016"/>
          </w:tcPr>
          <w:p>
            <w:r>
              <w:rPr>
                <w:rFonts w:ascii="Arial" w:hAnsi="Arial"/>
                <w:b w:val="0"/>
                <w:sz w:val="17"/>
              </w:rPr>
              <w:t>192.168.1.7</w:t>
            </w:r>
          </w:p>
        </w:tc>
      </w:tr>
      <w:tr>
        <w:tc>
          <w:tcPr>
            <w:tcW w:type="dxa" w:w="2016"/>
          </w:tcPr>
          <w:p>
            <w:r>
              <w:rPr>
                <w:rFonts w:ascii="Arial" w:hAnsi="Arial"/>
                <w:b w:val="0"/>
                <w:sz w:val="17"/>
              </w:rPr>
              <w:t>R2–R3</w:t>
            </w:r>
          </w:p>
        </w:tc>
        <w:tc>
          <w:tcPr>
            <w:tcW w:type="dxa" w:w="2016"/>
          </w:tcPr>
          <w:p>
            <w:r>
              <w:rPr>
                <w:rFonts w:ascii="Arial" w:hAnsi="Arial"/>
                <w:b w:val="0"/>
                <w:sz w:val="17"/>
              </w:rPr>
              <w:t>192.168.1.8/30</w:t>
            </w:r>
          </w:p>
        </w:tc>
        <w:tc>
          <w:tcPr>
            <w:tcW w:type="dxa" w:w="2016"/>
          </w:tcPr>
          <w:p>
            <w:r>
              <w:rPr>
                <w:rFonts w:ascii="Arial" w:hAnsi="Arial"/>
                <w:b w:val="0"/>
                <w:sz w:val="17"/>
              </w:rPr>
              <w:t>255.255.255.252</w:t>
            </w:r>
          </w:p>
        </w:tc>
        <w:tc>
          <w:tcPr>
            <w:tcW w:type="dxa" w:w="2016"/>
          </w:tcPr>
          <w:p>
            <w:r>
              <w:rPr>
                <w:rFonts w:ascii="Arial" w:hAnsi="Arial"/>
                <w:b w:val="0"/>
                <w:sz w:val="17"/>
              </w:rPr>
              <w:t>192.168.1.9–192.168.1.10</w:t>
            </w:r>
          </w:p>
        </w:tc>
        <w:tc>
          <w:tcPr>
            <w:tcW w:type="dxa" w:w="2016"/>
          </w:tcPr>
          <w:p>
            <w:r>
              <w:rPr>
                <w:rFonts w:ascii="Arial" w:hAnsi="Arial"/>
                <w:b w:val="0"/>
                <w:sz w:val="17"/>
              </w:rPr>
              <w:t>192.168.1.11</w:t>
            </w:r>
          </w:p>
        </w:tc>
      </w:tr>
    </w:tbl>
    <w:p/>
    <w:p>
      <w:r>
        <w:t>A /30 subnet contains four total addresses: one network address, two usable host addresses, and one broadcast address. This makes it suitable for a point-to-point router link.</w:t>
      </w:r>
    </w:p>
    <w:p>
      <w:pPr>
        <w:pStyle w:val="Heading2"/>
      </w:pPr>
      <w:r>
        <w:t>4. Topology and screenshot</w:t>
      </w:r>
    </w:p>
    <w:p>
      <w:r>
        <w:t>Place R1, R2, and R3 in a triangle and connect each router pair. Use the topology screenshot from your Packet Tracer workspace.</w:t>
      </w:r>
    </w:p>
    <w:p>
      <w:pPr>
        <w:jc w:val="center"/>
      </w:pPr>
      <w:r>
        <w:drawing>
          <wp:inline xmlns:a="http://schemas.openxmlformats.org/drawingml/2006/main" xmlns:pic="http://schemas.openxmlformats.org/drawingml/2006/picture">
            <wp:extent cx="5029200" cy="4913707"/>
            <wp:docPr id="1" name="Picture 1"/>
            <wp:cNvGraphicFramePr>
              <a:graphicFrameLocks noChangeAspect="1"/>
            </wp:cNvGraphicFramePr>
            <a:graphic>
              <a:graphicData uri="http://schemas.openxmlformats.org/drawingml/2006/picture">
                <pic:pic>
                  <pic:nvPicPr>
                    <pic:cNvPr id="0" name="lab4_image1.png"/>
                    <pic:cNvPicPr/>
                  </pic:nvPicPr>
                  <pic:blipFill>
                    <a:blip r:embed="rId9"/>
                    <a:stretch>
                      <a:fillRect/>
                    </a:stretch>
                  </pic:blipFill>
                  <pic:spPr>
                    <a:xfrm>
                      <a:off x="0" y="0"/>
                      <a:ext cx="5029200" cy="4913707"/>
                    </a:xfrm>
                    <a:prstGeom prst="rect"/>
                  </pic:spPr>
                </pic:pic>
              </a:graphicData>
            </a:graphic>
          </wp:inline>
        </w:drawing>
      </w:r>
    </w:p>
    <w:p>
      <w:pPr>
        <w:jc w:val="center"/>
      </w:pPr>
      <w:r>
        <w:rPr>
          <w:i/>
          <w:color w:val="5A5A5A"/>
          <w:sz w:val="18"/>
        </w:rPr>
        <w:t>Figure 1. Lab 4 topology / screenshot from the source report.</w:t>
      </w:r>
    </w:p>
    <w:p>
      <w:pPr>
        <w:pStyle w:val="Heading2"/>
      </w:pPr>
      <w:r>
        <w:t>5. Router configuration commands</w:t>
      </w:r>
    </w:p>
    <w:p>
      <w:r>
        <w:t>R1 — configure the interfaces connected to R2 and R3:</w:t>
      </w:r>
    </w:p>
    <w:p>
      <w:pPr>
        <w:spacing w:before="60" w:after="140"/>
        <w:ind w:left="360"/>
        <w:shd w:fill="F2F4F7"/>
      </w:pPr>
      <w:r>
        <w:rPr>
          <w:rFonts w:ascii="Consolas" w:hAnsi="Consolas"/>
          <w:color w:val="282828"/>
          <w:sz w:val="17"/>
        </w:rPr>
        <w:t>enable</w:t>
        <w:br/>
        <w:t>configure terminal</w:t>
        <w:br/>
        <w:t>hostname R1</w:t>
        <w:br/>
        <w:t>interface gigabitEthernet 0/0</w:t>
        <w:br/>
        <w:t xml:space="preserve"> ip address 192.168.1.1 255.255.255.252</w:t>
        <w:br/>
        <w:t xml:space="preserve"> no shutdown</w:t>
        <w:br/>
        <w:t>exit</w:t>
        <w:br/>
        <w:t>interface gigabitEthernet 0/1</w:t>
        <w:br/>
        <w:t xml:space="preserve"> ip address 192.168.1.5 255.255.255.252</w:t>
        <w:br/>
        <w:t xml:space="preserve"> no shutdown</w:t>
        <w:br/>
        <w:t>exit</w:t>
        <w:br/>
        <w:t>end</w:t>
        <w:br/>
        <w:t>show ip interface brief</w:t>
        <w:br/>
        <w:t>copy running-config startup-config</w:t>
      </w:r>
    </w:p>
    <w:p>
      <w:r>
        <w:t>R2 — configure the interfaces connected to R1 and R3:</w:t>
      </w:r>
    </w:p>
    <w:p>
      <w:pPr>
        <w:spacing w:before="60" w:after="140"/>
        <w:ind w:left="360"/>
        <w:shd w:fill="F2F4F7"/>
      </w:pPr>
      <w:r>
        <w:rPr>
          <w:rFonts w:ascii="Consolas" w:hAnsi="Consolas"/>
          <w:color w:val="282828"/>
          <w:sz w:val="17"/>
        </w:rPr>
        <w:t>enable</w:t>
        <w:br/>
        <w:t>configure terminal</w:t>
        <w:br/>
        <w:t>hostname R2</w:t>
        <w:br/>
        <w:t>interface gigabitEthernet 0/0</w:t>
        <w:br/>
        <w:t xml:space="preserve"> ip address 192.168.1.2 255.255.255.252</w:t>
        <w:br/>
        <w:t xml:space="preserve"> no shutdown</w:t>
        <w:br/>
        <w:t>exit</w:t>
        <w:br/>
        <w:t>interface gigabitEthernet 0/1</w:t>
        <w:br/>
        <w:t xml:space="preserve"> ip address 192.168.1.9 255.255.255.252</w:t>
        <w:br/>
        <w:t xml:space="preserve"> no shutdown</w:t>
        <w:br/>
        <w:t>exit</w:t>
        <w:br/>
        <w:t>end</w:t>
        <w:br/>
        <w:t>show ip interface brief</w:t>
        <w:br/>
        <w:t>copy running-config startup-config</w:t>
      </w:r>
    </w:p>
    <w:p>
      <w:r>
        <w:t>R3 — configure the interfaces connected to R1 and R2:</w:t>
      </w:r>
    </w:p>
    <w:p>
      <w:pPr>
        <w:spacing w:before="60" w:after="140"/>
        <w:ind w:left="360"/>
        <w:shd w:fill="F2F4F7"/>
      </w:pPr>
      <w:r>
        <w:rPr>
          <w:rFonts w:ascii="Consolas" w:hAnsi="Consolas"/>
          <w:color w:val="282828"/>
          <w:sz w:val="17"/>
        </w:rPr>
        <w:t>enable</w:t>
        <w:br/>
        <w:t>configure terminal</w:t>
        <w:br/>
        <w:t>hostname R3</w:t>
        <w:br/>
        <w:t>interface gigabitEthernet 0/0</w:t>
        <w:br/>
        <w:t xml:space="preserve"> ip address 192.168.1.6 255.255.255.252</w:t>
        <w:br/>
        <w:t xml:space="preserve"> no shutdown</w:t>
        <w:br/>
        <w:t>exit</w:t>
        <w:br/>
        <w:t>interface gigabitEthernet 0/1</w:t>
        <w:br/>
        <w:t xml:space="preserve"> ip address 192.168.1.10 255.255.255.252</w:t>
        <w:br/>
        <w:t xml:space="preserve"> no shutdown</w:t>
        <w:br/>
        <w:t>exit</w:t>
        <w:br/>
        <w:t>end</w:t>
        <w:br/>
        <w:t>show ip interface brief</w:t>
        <w:br/>
        <w:t>copy running-config startup-config</w:t>
      </w:r>
    </w:p>
    <w:p>
      <w:r>
        <w:t>Note: If the router model displays different interface names, use the actual interface names shown in Packet Tracer. The IP addresses must match the physical links in the topology.</w:t>
      </w:r>
    </w:p>
    <w:p>
      <w:pPr>
        <w:pStyle w:val="Heading2"/>
      </w:pPr>
      <w:r>
        <w:t>6. Connectivity testing</w:t>
      </w:r>
    </w:p>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b/>
                <w:sz w:val="17"/>
              </w:rPr>
              <w:t>Router</w:t>
            </w:r>
          </w:p>
        </w:tc>
        <w:tc>
          <w:tcPr>
            <w:tcW w:type="dxa" w:w="5040"/>
            <w:shd w:fill="D9EAF7"/>
          </w:tcPr>
          <w:p>
            <w:r>
              <w:rPr>
                <w:rFonts w:ascii="Arial" w:hAnsi="Arial"/>
                <w:b/>
                <w:sz w:val="17"/>
              </w:rPr>
              <w:t>Ping commands</w:t>
            </w:r>
          </w:p>
        </w:tc>
      </w:tr>
      <w:tr>
        <w:tc>
          <w:tcPr>
            <w:tcW w:type="dxa" w:w="5040"/>
          </w:tcPr>
          <w:p>
            <w:r>
              <w:rPr>
                <w:rFonts w:ascii="Arial" w:hAnsi="Arial"/>
                <w:b w:val="0"/>
                <w:sz w:val="17"/>
              </w:rPr>
              <w:t>R1</w:t>
            </w:r>
          </w:p>
        </w:tc>
        <w:tc>
          <w:tcPr>
            <w:tcW w:type="dxa" w:w="5040"/>
          </w:tcPr>
          <w:p>
            <w:r>
              <w:rPr>
                <w:rFonts w:ascii="Arial" w:hAnsi="Arial"/>
                <w:b w:val="0"/>
                <w:sz w:val="17"/>
              </w:rPr>
              <w:t>ping 192.168.1.2</w:t>
              <w:br/>
              <w:t>ping 192.168.1.6</w:t>
            </w:r>
          </w:p>
        </w:tc>
      </w:tr>
      <w:tr>
        <w:tc>
          <w:tcPr>
            <w:tcW w:type="dxa" w:w="5040"/>
          </w:tcPr>
          <w:p>
            <w:r>
              <w:rPr>
                <w:rFonts w:ascii="Arial" w:hAnsi="Arial"/>
                <w:b w:val="0"/>
                <w:sz w:val="17"/>
              </w:rPr>
              <w:t>R2</w:t>
            </w:r>
          </w:p>
        </w:tc>
        <w:tc>
          <w:tcPr>
            <w:tcW w:type="dxa" w:w="5040"/>
          </w:tcPr>
          <w:p>
            <w:r>
              <w:rPr>
                <w:rFonts w:ascii="Arial" w:hAnsi="Arial"/>
                <w:b w:val="0"/>
                <w:sz w:val="17"/>
              </w:rPr>
              <w:t>ping 192.168.1.1</w:t>
              <w:br/>
              <w:t>ping 192.168.1.10</w:t>
            </w:r>
          </w:p>
        </w:tc>
      </w:tr>
      <w:tr>
        <w:tc>
          <w:tcPr>
            <w:tcW w:type="dxa" w:w="5040"/>
          </w:tcPr>
          <w:p>
            <w:r>
              <w:rPr>
                <w:rFonts w:ascii="Arial" w:hAnsi="Arial"/>
                <w:b w:val="0"/>
                <w:sz w:val="17"/>
              </w:rPr>
              <w:t>R3</w:t>
            </w:r>
          </w:p>
        </w:tc>
        <w:tc>
          <w:tcPr>
            <w:tcW w:type="dxa" w:w="5040"/>
          </w:tcPr>
          <w:p>
            <w:r>
              <w:rPr>
                <w:rFonts w:ascii="Arial" w:hAnsi="Arial"/>
                <w:b w:val="0"/>
                <w:sz w:val="17"/>
              </w:rPr>
              <w:t>ping 192.168.1.5</w:t>
              <w:br/>
              <w:t>ping 192.168.1.9</w:t>
            </w:r>
          </w:p>
        </w:tc>
      </w:tr>
    </w:tbl>
    <w:p/>
    <w:p>
      <w:r>
        <w:t>Verify the interfaces on each router:</w:t>
      </w:r>
    </w:p>
    <w:p>
      <w:pPr>
        <w:spacing w:before="60" w:after="140"/>
        <w:ind w:left="360"/>
        <w:shd w:fill="F2F4F7"/>
      </w:pPr>
      <w:r>
        <w:rPr>
          <w:rFonts w:ascii="Consolas" w:hAnsi="Consolas"/>
          <w:color w:val="282828"/>
          <w:sz w:val="17"/>
        </w:rPr>
        <w:t>show ip interface brief</w:t>
      </w:r>
    </w:p>
    <w:p>
      <w:r>
        <w:t>The configured interfaces should show the correct IP addresses and should be up/up when the links are connected correctly.</w:t>
      </w:r>
    </w:p>
    <w:p>
      <w:pPr>
        <w:jc w:val="center"/>
      </w:pPr>
      <w:r>
        <w:drawing>
          <wp:inline xmlns:a="http://schemas.openxmlformats.org/drawingml/2006/main" xmlns:pic="http://schemas.openxmlformats.org/drawingml/2006/picture">
            <wp:extent cx="4754880" cy="4782051"/>
            <wp:docPr id="2" name="Picture 2"/>
            <wp:cNvGraphicFramePr>
              <a:graphicFrameLocks noChangeAspect="1"/>
            </wp:cNvGraphicFramePr>
            <a:graphic>
              <a:graphicData uri="http://schemas.openxmlformats.org/drawingml/2006/picture">
                <pic:pic>
                  <pic:nvPicPr>
                    <pic:cNvPr id="0" name="lab4_image2.png"/>
                    <pic:cNvPicPr/>
                  </pic:nvPicPr>
                  <pic:blipFill>
                    <a:blip r:embed="rId10"/>
                    <a:stretch>
                      <a:fillRect/>
                    </a:stretch>
                  </pic:blipFill>
                  <pic:spPr>
                    <a:xfrm>
                      <a:off x="0" y="0"/>
                      <a:ext cx="4754880" cy="4782051"/>
                    </a:xfrm>
                    <a:prstGeom prst="rect"/>
                  </pic:spPr>
                </pic:pic>
              </a:graphicData>
            </a:graphic>
          </wp:inline>
        </w:drawing>
      </w:r>
    </w:p>
    <w:p>
      <w:pPr>
        <w:jc w:val="center"/>
      </w:pPr>
      <w:r>
        <w:rPr>
          <w:i/>
          <w:color w:val="5A5A5A"/>
          <w:sz w:val="18"/>
        </w:rPr>
        <w:t>Figure 2. Lab 4 configuration or verification screenshot. Replace with a live CLI capture if required.</w:t>
      </w:r>
    </w:p>
    <w:p>
      <w:pPr>
        <w:pStyle w:val="Heading2"/>
      </w:pPr>
      <w:r>
        <w:t>7. Lab 4 result</w:t>
      </w:r>
    </w:p>
    <w:p>
      <w:r>
        <w:t>The three-router triangular topology was addressed using three /30 subnets. Router interfaces were configured, interface status was checked, and neighboring router connectivity was tested using ping. The configuration was saved.</w:t>
      </w:r>
    </w:p>
    <w:p>
      <w:r>
        <w:br w:type="page"/>
      </w:r>
    </w:p>
    <w:p>
      <w:pPr>
        <w:pStyle w:val="Heading1"/>
      </w:pPr>
      <w:r>
        <w:t>Lab 5 — Static and Default Routing</w:t>
      </w:r>
    </w:p>
    <w:p>
      <w:pPr>
        <w:pStyle w:val="Heading2"/>
      </w:pPr>
      <w:r>
        <w:t>1. Aim</w:t>
      </w:r>
    </w:p>
    <w:p>
      <w:r>
        <w:t>To configure static routing and default routing between two routers in Cisco Packet Tracer and verify connectivity between computers in different LANs using ping.</w:t>
      </w:r>
    </w:p>
    <w:p>
      <w:pPr>
        <w:pStyle w:val="Heading2"/>
      </w:pPr>
      <w:r>
        <w:t>2. Required devices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b/>
                <w:sz w:val="17"/>
              </w:rPr>
              <w:t>Device / item</w:t>
            </w:r>
          </w:p>
        </w:tc>
        <w:tc>
          <w:tcPr>
            <w:tcW w:type="dxa" w:w="5040"/>
            <w:shd w:fill="D9EAF7"/>
          </w:tcPr>
          <w:p>
            <w:r>
              <w:rPr>
                <w:rFonts w:ascii="Arial" w:hAnsi="Arial"/>
                <w:b/>
                <w:sz w:val="17"/>
              </w:rPr>
              <w:t>Quantity</w:t>
            </w:r>
          </w:p>
        </w:tc>
      </w:tr>
      <w:tr>
        <w:tc>
          <w:tcPr>
            <w:tcW w:type="dxa" w:w="5040"/>
          </w:tcPr>
          <w:p>
            <w:r>
              <w:rPr>
                <w:rFonts w:ascii="Arial" w:hAnsi="Arial"/>
                <w:b w:val="0"/>
                <w:sz w:val="17"/>
              </w:rPr>
              <w:t>Cisco routers (R1 and R2)</w:t>
            </w:r>
          </w:p>
        </w:tc>
        <w:tc>
          <w:tcPr>
            <w:tcW w:type="dxa" w:w="5040"/>
          </w:tcPr>
          <w:p>
            <w:r>
              <w:rPr>
                <w:rFonts w:ascii="Arial" w:hAnsi="Arial"/>
                <w:b w:val="0"/>
                <w:sz w:val="17"/>
              </w:rPr>
              <w:t>2</w:t>
            </w:r>
          </w:p>
        </w:tc>
      </w:tr>
      <w:tr>
        <w:tc>
          <w:tcPr>
            <w:tcW w:type="dxa" w:w="5040"/>
          </w:tcPr>
          <w:p>
            <w:r>
              <w:rPr>
                <w:rFonts w:ascii="Arial" w:hAnsi="Arial"/>
                <w:b w:val="0"/>
                <w:sz w:val="17"/>
              </w:rPr>
              <w:t>PCs (PC1, PC2, PC3)</w:t>
            </w:r>
          </w:p>
        </w:tc>
        <w:tc>
          <w:tcPr>
            <w:tcW w:type="dxa" w:w="5040"/>
          </w:tcPr>
          <w:p>
            <w:r>
              <w:rPr>
                <w:rFonts w:ascii="Arial" w:hAnsi="Arial"/>
                <w:b w:val="0"/>
                <w:sz w:val="17"/>
              </w:rPr>
              <w:t>3</w:t>
            </w:r>
          </w:p>
        </w:tc>
      </w:tr>
      <w:tr>
        <w:tc>
          <w:tcPr>
            <w:tcW w:type="dxa" w:w="5040"/>
          </w:tcPr>
          <w:p>
            <w:r>
              <w:rPr>
                <w:rFonts w:ascii="Arial" w:hAnsi="Arial"/>
                <w:b w:val="0"/>
                <w:sz w:val="17"/>
              </w:rPr>
              <w:t>Copper straight-through Ethernet cables</w:t>
            </w:r>
          </w:p>
        </w:tc>
        <w:tc>
          <w:tcPr>
            <w:tcW w:type="dxa" w:w="5040"/>
          </w:tcPr>
          <w:p>
            <w:r>
              <w:rPr>
                <w:rFonts w:ascii="Arial" w:hAnsi="Arial"/>
                <w:b w:val="0"/>
                <w:sz w:val="17"/>
              </w:rPr>
              <w:t>As required</w:t>
            </w:r>
          </w:p>
        </w:tc>
      </w:tr>
      <w:tr>
        <w:tc>
          <w:tcPr>
            <w:tcW w:type="dxa" w:w="5040"/>
          </w:tcPr>
          <w:p>
            <w:r>
              <w:rPr>
                <w:rFonts w:ascii="Arial" w:hAnsi="Arial"/>
                <w:b w:val="0"/>
                <w:sz w:val="17"/>
              </w:rPr>
              <w:t>Serial DCE/DTE cable</w:t>
            </w:r>
          </w:p>
        </w:tc>
        <w:tc>
          <w:tcPr>
            <w:tcW w:type="dxa" w:w="5040"/>
          </w:tcPr>
          <w:p>
            <w:r>
              <w:rPr>
                <w:rFonts w:ascii="Arial" w:hAnsi="Arial"/>
                <w:b w:val="0"/>
                <w:sz w:val="17"/>
              </w:rPr>
              <w:t>1</w:t>
            </w:r>
          </w:p>
        </w:tc>
      </w:tr>
    </w:tbl>
    <w:p/>
    <w:p>
      <w:pPr>
        <w:pStyle w:val="Heading2"/>
      </w:pPr>
      <w:r>
        <w:t>3. IP addressing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rFonts w:ascii="Arial" w:hAnsi="Arial"/>
                <w:b/>
                <w:sz w:val="17"/>
              </w:rPr>
              <w:t>Device</w:t>
            </w:r>
          </w:p>
        </w:tc>
        <w:tc>
          <w:tcPr>
            <w:tcW w:type="dxa" w:w="2016"/>
            <w:shd w:fill="D9EAF7"/>
          </w:tcPr>
          <w:p>
            <w:r>
              <w:rPr>
                <w:rFonts w:ascii="Arial" w:hAnsi="Arial"/>
                <w:b/>
                <w:sz w:val="17"/>
              </w:rPr>
              <w:t>Interface</w:t>
            </w:r>
          </w:p>
        </w:tc>
        <w:tc>
          <w:tcPr>
            <w:tcW w:type="dxa" w:w="2016"/>
            <w:shd w:fill="D9EAF7"/>
          </w:tcPr>
          <w:p>
            <w:r>
              <w:rPr>
                <w:rFonts w:ascii="Arial" w:hAnsi="Arial"/>
                <w:b/>
                <w:sz w:val="17"/>
              </w:rPr>
              <w:t>IP address</w:t>
            </w:r>
          </w:p>
        </w:tc>
        <w:tc>
          <w:tcPr>
            <w:tcW w:type="dxa" w:w="2016"/>
            <w:shd w:fill="D9EAF7"/>
          </w:tcPr>
          <w:p>
            <w:r>
              <w:rPr>
                <w:rFonts w:ascii="Arial" w:hAnsi="Arial"/>
                <w:b/>
                <w:sz w:val="17"/>
              </w:rPr>
              <w:t>Subnet mask</w:t>
            </w:r>
          </w:p>
        </w:tc>
        <w:tc>
          <w:tcPr>
            <w:tcW w:type="dxa" w:w="2016"/>
            <w:shd w:fill="D9EAF7"/>
          </w:tcPr>
          <w:p>
            <w:r>
              <w:rPr>
                <w:rFonts w:ascii="Arial" w:hAnsi="Arial"/>
                <w:b/>
                <w:sz w:val="17"/>
              </w:rPr>
              <w:t>Default gateway</w:t>
            </w:r>
          </w:p>
        </w:tc>
      </w:tr>
      <w:tr>
        <w:tc>
          <w:tcPr>
            <w:tcW w:type="dxa" w:w="2016"/>
          </w:tcPr>
          <w:p>
            <w:r>
              <w:rPr>
                <w:rFonts w:ascii="Arial" w:hAnsi="Arial"/>
                <w:b w:val="0"/>
                <w:sz w:val="17"/>
              </w:rPr>
              <w:t>PC1</w:t>
            </w:r>
          </w:p>
        </w:tc>
        <w:tc>
          <w:tcPr>
            <w:tcW w:type="dxa" w:w="2016"/>
          </w:tcPr>
          <w:p>
            <w:r>
              <w:rPr>
                <w:rFonts w:ascii="Arial" w:hAnsi="Arial"/>
                <w:b w:val="0"/>
                <w:sz w:val="17"/>
              </w:rPr>
              <w:t>FastEthernet0</w:t>
            </w:r>
          </w:p>
        </w:tc>
        <w:tc>
          <w:tcPr>
            <w:tcW w:type="dxa" w:w="2016"/>
          </w:tcPr>
          <w:p>
            <w:r>
              <w:rPr>
                <w:rFonts w:ascii="Arial" w:hAnsi="Arial"/>
                <w:b w:val="0"/>
                <w:sz w:val="17"/>
              </w:rPr>
              <w:t>192.168.1.10</w:t>
            </w:r>
          </w:p>
        </w:tc>
        <w:tc>
          <w:tcPr>
            <w:tcW w:type="dxa" w:w="2016"/>
          </w:tcPr>
          <w:p>
            <w:r>
              <w:rPr>
                <w:rFonts w:ascii="Arial" w:hAnsi="Arial"/>
                <w:b w:val="0"/>
                <w:sz w:val="17"/>
              </w:rPr>
              <w:t>255.255.255.0</w:t>
            </w:r>
          </w:p>
        </w:tc>
        <w:tc>
          <w:tcPr>
            <w:tcW w:type="dxa" w:w="2016"/>
          </w:tcPr>
          <w:p>
            <w:r>
              <w:rPr>
                <w:rFonts w:ascii="Arial" w:hAnsi="Arial"/>
                <w:b w:val="0"/>
                <w:sz w:val="17"/>
              </w:rPr>
              <w:t>192.168.1.1</w:t>
            </w:r>
          </w:p>
        </w:tc>
      </w:tr>
      <w:tr>
        <w:tc>
          <w:tcPr>
            <w:tcW w:type="dxa" w:w="2016"/>
          </w:tcPr>
          <w:p>
            <w:r>
              <w:rPr>
                <w:rFonts w:ascii="Arial" w:hAnsi="Arial"/>
                <w:b w:val="0"/>
                <w:sz w:val="17"/>
              </w:rPr>
              <w:t>PC2</w:t>
            </w:r>
          </w:p>
        </w:tc>
        <w:tc>
          <w:tcPr>
            <w:tcW w:type="dxa" w:w="2016"/>
          </w:tcPr>
          <w:p>
            <w:r>
              <w:rPr>
                <w:rFonts w:ascii="Arial" w:hAnsi="Arial"/>
                <w:b w:val="0"/>
                <w:sz w:val="17"/>
              </w:rPr>
              <w:t>FastEthernet0</w:t>
            </w:r>
          </w:p>
        </w:tc>
        <w:tc>
          <w:tcPr>
            <w:tcW w:type="dxa" w:w="2016"/>
          </w:tcPr>
          <w:p>
            <w:r>
              <w:rPr>
                <w:rFonts w:ascii="Arial" w:hAnsi="Arial"/>
                <w:b w:val="0"/>
                <w:sz w:val="17"/>
              </w:rPr>
              <w:t>192.168.1.20</w:t>
            </w:r>
          </w:p>
        </w:tc>
        <w:tc>
          <w:tcPr>
            <w:tcW w:type="dxa" w:w="2016"/>
          </w:tcPr>
          <w:p>
            <w:r>
              <w:rPr>
                <w:rFonts w:ascii="Arial" w:hAnsi="Arial"/>
                <w:b w:val="0"/>
                <w:sz w:val="17"/>
              </w:rPr>
              <w:t>255.255.255.0</w:t>
            </w:r>
          </w:p>
        </w:tc>
        <w:tc>
          <w:tcPr>
            <w:tcW w:type="dxa" w:w="2016"/>
          </w:tcPr>
          <w:p>
            <w:r>
              <w:rPr>
                <w:rFonts w:ascii="Arial" w:hAnsi="Arial"/>
                <w:b w:val="0"/>
                <w:sz w:val="17"/>
              </w:rPr>
              <w:t>192.168.1.1</w:t>
            </w:r>
          </w:p>
        </w:tc>
      </w:tr>
      <w:tr>
        <w:tc>
          <w:tcPr>
            <w:tcW w:type="dxa" w:w="2016"/>
          </w:tcPr>
          <w:p>
            <w:r>
              <w:rPr>
                <w:rFonts w:ascii="Arial" w:hAnsi="Arial"/>
                <w:b w:val="0"/>
                <w:sz w:val="17"/>
              </w:rPr>
              <w:t>PC3</w:t>
            </w:r>
          </w:p>
        </w:tc>
        <w:tc>
          <w:tcPr>
            <w:tcW w:type="dxa" w:w="2016"/>
          </w:tcPr>
          <w:p>
            <w:r>
              <w:rPr>
                <w:rFonts w:ascii="Arial" w:hAnsi="Arial"/>
                <w:b w:val="0"/>
                <w:sz w:val="17"/>
              </w:rPr>
              <w:t>FastEthernet0</w:t>
            </w:r>
          </w:p>
        </w:tc>
        <w:tc>
          <w:tcPr>
            <w:tcW w:type="dxa" w:w="2016"/>
          </w:tcPr>
          <w:p>
            <w:r>
              <w:rPr>
                <w:rFonts w:ascii="Arial" w:hAnsi="Arial"/>
                <w:b w:val="0"/>
                <w:sz w:val="17"/>
              </w:rPr>
              <w:t>192.168.2.10</w:t>
            </w:r>
          </w:p>
        </w:tc>
        <w:tc>
          <w:tcPr>
            <w:tcW w:type="dxa" w:w="2016"/>
          </w:tcPr>
          <w:p>
            <w:r>
              <w:rPr>
                <w:rFonts w:ascii="Arial" w:hAnsi="Arial"/>
                <w:b w:val="0"/>
                <w:sz w:val="17"/>
              </w:rPr>
              <w:t>255.255.255.0</w:t>
            </w:r>
          </w:p>
        </w:tc>
        <w:tc>
          <w:tcPr>
            <w:tcW w:type="dxa" w:w="2016"/>
          </w:tcPr>
          <w:p>
            <w:r>
              <w:rPr>
                <w:rFonts w:ascii="Arial" w:hAnsi="Arial"/>
                <w:b w:val="0"/>
                <w:sz w:val="17"/>
              </w:rPr>
              <w:t>192.168.2.1</w:t>
            </w:r>
          </w:p>
        </w:tc>
      </w:tr>
      <w:tr>
        <w:tc>
          <w:tcPr>
            <w:tcW w:type="dxa" w:w="2016"/>
          </w:tcPr>
          <w:p>
            <w:r>
              <w:rPr>
                <w:rFonts w:ascii="Arial" w:hAnsi="Arial"/>
                <w:b w:val="0"/>
                <w:sz w:val="17"/>
              </w:rPr>
              <w:t>R1</w:t>
            </w:r>
          </w:p>
        </w:tc>
        <w:tc>
          <w:tcPr>
            <w:tcW w:type="dxa" w:w="2016"/>
          </w:tcPr>
          <w:p>
            <w:r>
              <w:rPr>
                <w:rFonts w:ascii="Arial" w:hAnsi="Arial"/>
                <w:b w:val="0"/>
                <w:sz w:val="17"/>
              </w:rPr>
              <w:t>LAN / G0/0</w:t>
            </w:r>
          </w:p>
        </w:tc>
        <w:tc>
          <w:tcPr>
            <w:tcW w:type="dxa" w:w="2016"/>
          </w:tcPr>
          <w:p>
            <w:r>
              <w:rPr>
                <w:rFonts w:ascii="Arial" w:hAnsi="Arial"/>
                <w:b w:val="0"/>
                <w:sz w:val="17"/>
              </w:rPr>
              <w:t>192.168.1.1</w:t>
            </w:r>
          </w:p>
        </w:tc>
        <w:tc>
          <w:tcPr>
            <w:tcW w:type="dxa" w:w="2016"/>
          </w:tcPr>
          <w:p>
            <w:r>
              <w:rPr>
                <w:rFonts w:ascii="Arial" w:hAnsi="Arial"/>
                <w:b w:val="0"/>
                <w:sz w:val="17"/>
              </w:rPr>
              <w:t>255.255.255.0</w:t>
            </w:r>
          </w:p>
        </w:tc>
        <w:tc>
          <w:tcPr>
            <w:tcW w:type="dxa" w:w="2016"/>
          </w:tcPr>
          <w:p>
            <w:r>
              <w:rPr>
                <w:rFonts w:ascii="Arial" w:hAnsi="Arial"/>
                <w:b w:val="0"/>
                <w:sz w:val="17"/>
              </w:rPr>
              <w:t>—</w:t>
            </w:r>
          </w:p>
        </w:tc>
      </w:tr>
      <w:tr>
        <w:tc>
          <w:tcPr>
            <w:tcW w:type="dxa" w:w="2016"/>
          </w:tcPr>
          <w:p>
            <w:r>
              <w:rPr>
                <w:rFonts w:ascii="Arial" w:hAnsi="Arial"/>
                <w:b w:val="0"/>
                <w:sz w:val="17"/>
              </w:rPr>
              <w:t>R1</w:t>
            </w:r>
          </w:p>
        </w:tc>
        <w:tc>
          <w:tcPr>
            <w:tcW w:type="dxa" w:w="2016"/>
          </w:tcPr>
          <w:p>
            <w:r>
              <w:rPr>
                <w:rFonts w:ascii="Arial" w:hAnsi="Arial"/>
                <w:b w:val="0"/>
                <w:sz w:val="17"/>
              </w:rPr>
              <w:t>Serial 0/3/0</w:t>
            </w:r>
          </w:p>
        </w:tc>
        <w:tc>
          <w:tcPr>
            <w:tcW w:type="dxa" w:w="2016"/>
          </w:tcPr>
          <w:p>
            <w:r>
              <w:rPr>
                <w:rFonts w:ascii="Arial" w:hAnsi="Arial"/>
                <w:b w:val="0"/>
                <w:sz w:val="17"/>
              </w:rPr>
              <w:t>10.0.0.1</w:t>
            </w:r>
          </w:p>
        </w:tc>
        <w:tc>
          <w:tcPr>
            <w:tcW w:type="dxa" w:w="2016"/>
          </w:tcPr>
          <w:p>
            <w:r>
              <w:rPr>
                <w:rFonts w:ascii="Arial" w:hAnsi="Arial"/>
                <w:b w:val="0"/>
                <w:sz w:val="17"/>
              </w:rPr>
              <w:t>255.255.255.252</w:t>
            </w:r>
          </w:p>
        </w:tc>
        <w:tc>
          <w:tcPr>
            <w:tcW w:type="dxa" w:w="2016"/>
          </w:tcPr>
          <w:p>
            <w:r>
              <w:rPr>
                <w:rFonts w:ascii="Arial" w:hAnsi="Arial"/>
                <w:b w:val="0"/>
                <w:sz w:val="17"/>
              </w:rPr>
              <w:t>—</w:t>
            </w:r>
          </w:p>
        </w:tc>
      </w:tr>
      <w:tr>
        <w:tc>
          <w:tcPr>
            <w:tcW w:type="dxa" w:w="2016"/>
          </w:tcPr>
          <w:p>
            <w:r>
              <w:rPr>
                <w:rFonts w:ascii="Arial" w:hAnsi="Arial"/>
                <w:b w:val="0"/>
                <w:sz w:val="17"/>
              </w:rPr>
              <w:t>R2</w:t>
            </w:r>
          </w:p>
        </w:tc>
        <w:tc>
          <w:tcPr>
            <w:tcW w:type="dxa" w:w="2016"/>
          </w:tcPr>
          <w:p>
            <w:r>
              <w:rPr>
                <w:rFonts w:ascii="Arial" w:hAnsi="Arial"/>
                <w:b w:val="0"/>
                <w:sz w:val="17"/>
              </w:rPr>
              <w:t>Serial 0/3/0</w:t>
            </w:r>
          </w:p>
        </w:tc>
        <w:tc>
          <w:tcPr>
            <w:tcW w:type="dxa" w:w="2016"/>
          </w:tcPr>
          <w:p>
            <w:r>
              <w:rPr>
                <w:rFonts w:ascii="Arial" w:hAnsi="Arial"/>
                <w:b w:val="0"/>
                <w:sz w:val="17"/>
              </w:rPr>
              <w:t>10.0.0.2</w:t>
            </w:r>
          </w:p>
        </w:tc>
        <w:tc>
          <w:tcPr>
            <w:tcW w:type="dxa" w:w="2016"/>
          </w:tcPr>
          <w:p>
            <w:r>
              <w:rPr>
                <w:rFonts w:ascii="Arial" w:hAnsi="Arial"/>
                <w:b w:val="0"/>
                <w:sz w:val="17"/>
              </w:rPr>
              <w:t>255.255.255.252</w:t>
            </w:r>
          </w:p>
        </w:tc>
        <w:tc>
          <w:tcPr>
            <w:tcW w:type="dxa" w:w="2016"/>
          </w:tcPr>
          <w:p>
            <w:r>
              <w:rPr>
                <w:rFonts w:ascii="Arial" w:hAnsi="Arial"/>
                <w:b w:val="0"/>
                <w:sz w:val="17"/>
              </w:rPr>
              <w:t>—</w:t>
            </w:r>
          </w:p>
        </w:tc>
      </w:tr>
      <w:tr>
        <w:tc>
          <w:tcPr>
            <w:tcW w:type="dxa" w:w="2016"/>
          </w:tcPr>
          <w:p>
            <w:r>
              <w:rPr>
                <w:rFonts w:ascii="Arial" w:hAnsi="Arial"/>
                <w:b w:val="0"/>
                <w:sz w:val="17"/>
              </w:rPr>
              <w:t>R2</w:t>
            </w:r>
          </w:p>
        </w:tc>
        <w:tc>
          <w:tcPr>
            <w:tcW w:type="dxa" w:w="2016"/>
          </w:tcPr>
          <w:p>
            <w:r>
              <w:rPr>
                <w:rFonts w:ascii="Arial" w:hAnsi="Arial"/>
                <w:b w:val="0"/>
                <w:sz w:val="17"/>
              </w:rPr>
              <w:t>LAN / G0/0</w:t>
            </w:r>
          </w:p>
        </w:tc>
        <w:tc>
          <w:tcPr>
            <w:tcW w:type="dxa" w:w="2016"/>
          </w:tcPr>
          <w:p>
            <w:r>
              <w:rPr>
                <w:rFonts w:ascii="Arial" w:hAnsi="Arial"/>
                <w:b w:val="0"/>
                <w:sz w:val="17"/>
              </w:rPr>
              <w:t>192.168.2.1</w:t>
            </w:r>
          </w:p>
        </w:tc>
        <w:tc>
          <w:tcPr>
            <w:tcW w:type="dxa" w:w="2016"/>
          </w:tcPr>
          <w:p>
            <w:r>
              <w:rPr>
                <w:rFonts w:ascii="Arial" w:hAnsi="Arial"/>
                <w:b w:val="0"/>
                <w:sz w:val="17"/>
              </w:rPr>
              <w:t>255.255.255.0</w:t>
            </w:r>
          </w:p>
        </w:tc>
        <w:tc>
          <w:tcPr>
            <w:tcW w:type="dxa" w:w="2016"/>
          </w:tcPr>
          <w:p>
            <w:r>
              <w:rPr>
                <w:rFonts w:ascii="Arial" w:hAnsi="Arial"/>
                <w:b w:val="0"/>
                <w:sz w:val="17"/>
              </w:rPr>
              <w:t>—</w:t>
            </w:r>
          </w:p>
        </w:tc>
      </w:tr>
    </w:tbl>
    <w:p/>
    <w:p>
      <w:pPr>
        <w:pStyle w:val="Heading2"/>
      </w:pPr>
      <w:r>
        <w:t>4. Topology and screenshot</w:t>
      </w:r>
    </w:p>
    <w:p>
      <w:r>
        <w:t>Connect PC1 and PC2 to R1, PC3 to R2, and connect R1 to R2 using the serial link.</w:t>
      </w:r>
    </w:p>
    <w:p>
      <w:pPr>
        <w:jc w:val="center"/>
      </w:pPr>
      <w:r>
        <w:drawing>
          <wp:inline xmlns:a="http://schemas.openxmlformats.org/drawingml/2006/main" xmlns:pic="http://schemas.openxmlformats.org/drawingml/2006/picture">
            <wp:extent cx="5029200" cy="2230341"/>
            <wp:docPr id="3" name="Picture 3"/>
            <wp:cNvGraphicFramePr>
              <a:graphicFrameLocks noChangeAspect="1"/>
            </wp:cNvGraphicFramePr>
            <a:graphic>
              <a:graphicData uri="http://schemas.openxmlformats.org/drawingml/2006/picture">
                <pic:pic>
                  <pic:nvPicPr>
                    <pic:cNvPr id="0" name="lab5_image1.png"/>
                    <pic:cNvPicPr/>
                  </pic:nvPicPr>
                  <pic:blipFill>
                    <a:blip r:embed="rId11"/>
                    <a:stretch>
                      <a:fillRect/>
                    </a:stretch>
                  </pic:blipFill>
                  <pic:spPr>
                    <a:xfrm>
                      <a:off x="0" y="0"/>
                      <a:ext cx="5029200" cy="2230341"/>
                    </a:xfrm>
                    <a:prstGeom prst="rect"/>
                  </pic:spPr>
                </pic:pic>
              </a:graphicData>
            </a:graphic>
          </wp:inline>
        </w:drawing>
      </w:r>
    </w:p>
    <w:p>
      <w:pPr>
        <w:jc w:val="center"/>
      </w:pPr>
      <w:r>
        <w:rPr>
          <w:i/>
          <w:color w:val="5A5A5A"/>
          <w:sz w:val="18"/>
        </w:rPr>
        <w:t>Figure 3. Lab 5 two-router topology. Source report image; replace with your live Packet Tracer screenshot if needed.</w:t>
      </w:r>
    </w:p>
    <w:p>
      <w:pPr>
        <w:pStyle w:val="Heading2"/>
      </w:pPr>
      <w:r>
        <w:t>5. Configure R1</w:t>
      </w:r>
    </w:p>
    <w:p>
      <w:pPr>
        <w:spacing w:before="60" w:after="140"/>
        <w:ind w:left="360"/>
        <w:shd w:fill="F2F4F7"/>
      </w:pPr>
      <w:r>
        <w:rPr>
          <w:rFonts w:ascii="Consolas" w:hAnsi="Consolas"/>
          <w:color w:val="282828"/>
          <w:sz w:val="17"/>
        </w:rPr>
        <w:t>enable</w:t>
        <w:br/>
        <w:t>configure terminal</w:t>
        <w:br/>
        <w:t>hostname R1</w:t>
        <w:br/>
        <w:t>interface gigabitEthernet 0/0</w:t>
        <w:br/>
        <w:t xml:space="preserve"> ip address 192.168.1.1 255.255.255.0</w:t>
        <w:br/>
        <w:t xml:space="preserve"> no shutdown</w:t>
        <w:br/>
        <w:t>exit</w:t>
        <w:br/>
        <w:t>interface serial 0/3/0</w:t>
        <w:br/>
        <w:t xml:space="preserve"> ip address 10.0.0.1 255.255.255.252</w:t>
        <w:br/>
        <w:t xml:space="preserve"> clock rate 64000</w:t>
        <w:br/>
        <w:t xml:space="preserve"> no shutdown</w:t>
        <w:br/>
        <w:t>exit</w:t>
        <w:br/>
        <w:t>ip route 192.168.2.0 255.255.255.0 10.0.0.2</w:t>
        <w:br/>
        <w:t>! Optional default route if required by the lab:</w:t>
        <w:br/>
        <w:t>ip route 0.0.0.0 0.0.0.0 10.0.0.2</w:t>
        <w:br/>
        <w:t>end</w:t>
        <w:br/>
        <w:t>show ip interface brief</w:t>
        <w:br/>
        <w:t>show ip route</w:t>
        <w:br/>
        <w:t>copy running-config startup-config</w:t>
      </w:r>
    </w:p>
    <w:p>
      <w:pPr>
        <w:pStyle w:val="Heading2"/>
      </w:pPr>
      <w:r>
        <w:t>6. Configure R2</w:t>
      </w:r>
    </w:p>
    <w:p>
      <w:pPr>
        <w:spacing w:before="60" w:after="140"/>
        <w:ind w:left="360"/>
        <w:shd w:fill="F2F4F7"/>
      </w:pPr>
      <w:r>
        <w:rPr>
          <w:rFonts w:ascii="Consolas" w:hAnsi="Consolas"/>
          <w:color w:val="282828"/>
          <w:sz w:val="17"/>
        </w:rPr>
        <w:t>enable</w:t>
        <w:br/>
        <w:t>configure terminal</w:t>
        <w:br/>
        <w:t>hostname R2</w:t>
        <w:br/>
        <w:t>interface gigabitEthernet 0/0</w:t>
        <w:br/>
        <w:t xml:space="preserve"> ip address 192.168.2.1 255.255.255.0</w:t>
        <w:br/>
        <w:t xml:space="preserve"> no shutdown</w:t>
        <w:br/>
        <w:t>exit</w:t>
        <w:br/>
        <w:t>interface serial 0/3/0</w:t>
        <w:br/>
        <w:t xml:space="preserve"> ip address 10.0.0.2 255.255.255.252</w:t>
        <w:br/>
        <w:t xml:space="preserve"> no shutdown</w:t>
        <w:br/>
        <w:t>exit</w:t>
        <w:br/>
        <w:t>ip route 192.168.1.0 255.255.255.0 10.0.0.1</w:t>
        <w:br/>
        <w:t>! Optional default route if required by the lab:</w:t>
        <w:br/>
        <w:t>ip route 0.0.0.0 0.0.0.0 10.0.0.1</w:t>
        <w:br/>
        <w:t>end</w:t>
        <w:br/>
        <w:t>show ip interface brief</w:t>
        <w:br/>
        <w:t>show ip route</w:t>
        <w:br/>
        <w:t>copy running-config startup-config</w:t>
      </w:r>
    </w:p>
    <w:p>
      <w:r>
        <w:t>Use clock rate 64000 only on the serial interface that has the DCE end of the cable. If the serial interface is DTE, do not configure a clock rate there. Static routes are needed for the remote LANs; configure default routes only if your lab instructions require them.</w:t>
      </w:r>
    </w:p>
    <w:p>
      <w:pPr>
        <w:pStyle w:val="Heading2"/>
      </w:pPr>
      <w:r>
        <w:t>7. Configure PC IP addresses</w:t>
      </w:r>
    </w:p>
    <w:p>
      <w:r>
        <w:t>For each PC, open Desktop → IP Configuration, select Static, and enter the IP address, subnet mask, and default gateway shown in the table above.</w:t>
      </w:r>
    </w:p>
    <w:p>
      <w:pPr>
        <w:pStyle w:val="Heading2"/>
      </w:pPr>
      <w:r>
        <w:t>8. Verification and ping tests</w:t>
      </w:r>
    </w:p>
    <w:p>
      <w:pPr>
        <w:spacing w:before="60" w:after="140"/>
        <w:ind w:left="360"/>
        <w:shd w:fill="F2F4F7"/>
      </w:pPr>
      <w:r>
        <w:rPr>
          <w:rFonts w:ascii="Consolas" w:hAnsi="Consolas"/>
          <w:color w:val="282828"/>
          <w:sz w:val="17"/>
        </w:rPr>
        <w:t>! On R1:</w:t>
        <w:br/>
        <w:t>ping 10.0.0.2</w:t>
        <w:br/>
        <w:t>show ip route</w:t>
        <w:br/>
        <w:br/>
        <w:t>! On R2:</w:t>
        <w:br/>
        <w:t>ping 10.0.0.1</w:t>
        <w:br/>
        <w:t>show ip route</w:t>
        <w:br/>
        <w:br/>
        <w:t>! From PC1 Command Prompt:</w:t>
        <w:br/>
        <w:t>ping 192.168.2.10</w:t>
        <w:br/>
        <w:br/>
        <w:t>! From PC3 Command Prompt:</w:t>
        <w:br/>
        <w:t>ping 192.168.1.10</w:t>
      </w:r>
    </w:p>
    <w:p>
      <w:r>
        <w:t>Expected routing-table entries: R1 should have a route to 192.168.2.0/24 via 10.0.0.2; R2 should have a route to 192.168.1.0/24 via 10.0.0.1. If default routes are configured, the table should also show S* 0.0.0.0/0 via the opposite router.</w:t>
      </w:r>
    </w:p>
    <w:p>
      <w:pPr>
        <w:jc w:val="center"/>
      </w:pPr>
      <w:r>
        <w:drawing>
          <wp:inline xmlns:a="http://schemas.openxmlformats.org/drawingml/2006/main" xmlns:pic="http://schemas.openxmlformats.org/drawingml/2006/picture">
            <wp:extent cx="4754880" cy="1513292"/>
            <wp:docPr id="4" name="Picture 4"/>
            <wp:cNvGraphicFramePr>
              <a:graphicFrameLocks noChangeAspect="1"/>
            </wp:cNvGraphicFramePr>
            <a:graphic>
              <a:graphicData uri="http://schemas.openxmlformats.org/drawingml/2006/picture">
                <pic:pic>
                  <pic:nvPicPr>
                    <pic:cNvPr id="0" name="lab5_image2.png"/>
                    <pic:cNvPicPr/>
                  </pic:nvPicPr>
                  <pic:blipFill>
                    <a:blip r:embed="rId12"/>
                    <a:stretch>
                      <a:fillRect/>
                    </a:stretch>
                  </pic:blipFill>
                  <pic:spPr>
                    <a:xfrm>
                      <a:off x="0" y="0"/>
                      <a:ext cx="4754880" cy="1513292"/>
                    </a:xfrm>
                    <a:prstGeom prst="rect"/>
                  </pic:spPr>
                </pic:pic>
              </a:graphicData>
            </a:graphic>
          </wp:inline>
        </w:drawing>
      </w:r>
    </w:p>
    <w:p>
      <w:pPr>
        <w:jc w:val="center"/>
      </w:pPr>
      <w:r>
        <w:rPr>
          <w:i/>
          <w:color w:val="5A5A5A"/>
          <w:sz w:val="18"/>
        </w:rPr>
        <w:t>Figure 4. Lab 5 routing or CLI screenshot. Source report illustration.</w:t>
      </w:r>
    </w:p>
    <w:p>
      <w:pPr>
        <w:jc w:val="center"/>
      </w:pPr>
      <w:r>
        <w:drawing>
          <wp:inline xmlns:a="http://schemas.openxmlformats.org/drawingml/2006/main" xmlns:pic="http://schemas.openxmlformats.org/drawingml/2006/picture">
            <wp:extent cx="4754880" cy="1860605"/>
            <wp:docPr id="5" name="Picture 5"/>
            <wp:cNvGraphicFramePr>
              <a:graphicFrameLocks noChangeAspect="1"/>
            </wp:cNvGraphicFramePr>
            <a:graphic>
              <a:graphicData uri="http://schemas.openxmlformats.org/drawingml/2006/picture">
                <pic:pic>
                  <pic:nvPicPr>
                    <pic:cNvPr id="0" name="lab5_image3.png"/>
                    <pic:cNvPicPr/>
                  </pic:nvPicPr>
                  <pic:blipFill>
                    <a:blip r:embed="rId13"/>
                    <a:stretch>
                      <a:fillRect/>
                    </a:stretch>
                  </pic:blipFill>
                  <pic:spPr>
                    <a:xfrm>
                      <a:off x="0" y="0"/>
                      <a:ext cx="4754880" cy="1860605"/>
                    </a:xfrm>
                    <a:prstGeom prst="rect"/>
                  </pic:spPr>
                </pic:pic>
              </a:graphicData>
            </a:graphic>
          </wp:inline>
        </w:drawing>
      </w:r>
    </w:p>
    <w:p>
      <w:pPr>
        <w:jc w:val="center"/>
      </w:pPr>
      <w:r>
        <w:rPr>
          <w:i/>
          <w:color w:val="5A5A5A"/>
          <w:sz w:val="18"/>
        </w:rPr>
        <w:t>Figure 5. Lab 5 ping verification screenshot. Source report illustration.</w:t>
      </w:r>
    </w:p>
    <w:p>
      <w:pPr>
        <w:pStyle w:val="Heading2"/>
      </w:pPr>
      <w:r>
        <w:t>9. Lab 5 result</w:t>
      </w:r>
    </w:p>
    <w:p>
      <w:r>
        <w:t>The two LANs were configured on separate routers with a /30 serial network between them. Static routes were added to reach the remote LANs, optional default routes were documented, and router and PC connectivity was tested using ping.</w:t>
      </w:r>
    </w:p>
    <w:p>
      <w:r>
        <w:br w:type="page"/>
      </w:r>
    </w:p>
    <w:p>
      <w:pPr>
        <w:pStyle w:val="Heading1"/>
      </w:pPr>
      <w:r>
        <w:t>Overall Conclusion</w:t>
      </w:r>
    </w:p>
    <w:p>
      <w:r>
        <w:t>Both laboratory exercises demonstrate key IPv4 networking concepts in Cisco Packet Tracer. Lab 4 applies VLSM to allocate small point-to-point subnets efficiently and verifies directly connected router links. Lab 5 demonstrates how static routes and default routes enable communication between separate LANs through two routers. Interface status, routing tables, ping tests, and saving configurations are important steps in validating and preserving the network setup.</w:t>
      </w:r>
    </w:p>
    <w:p>
      <w:pPr>
        <w:pStyle w:val="Heading1"/>
      </w:pPr>
      <w:r>
        <w:t>Common verification commands</w:t>
      </w:r>
    </w:p>
    <w:p>
      <w:pPr>
        <w:spacing w:before="60" w:after="140"/>
        <w:ind w:left="360"/>
        <w:shd w:fill="F2F4F7"/>
      </w:pPr>
      <w:r>
        <w:rPr>
          <w:rFonts w:ascii="Consolas" w:hAnsi="Consolas"/>
          <w:color w:val="282828"/>
          <w:sz w:val="17"/>
        </w:rPr>
        <w:t>show ip interface brief</w:t>
        <w:br/>
        <w:t>show ip route</w:t>
        <w:br/>
        <w:t>ping &lt;destination-ip&gt;</w:t>
        <w:br/>
        <w:t>copy running-config startup-config</w:t>
      </w:r>
    </w:p>
    <w:p>
      <w:r>
        <w:t>Screenshot note: This combined document reuses figures embedded in the source reports. Where a figure is illustrative rather than a direct capture from the running Packet Tracer file, replace it with your own actual screenshot if your instructor requires original evidence.</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Computer Networks Lab — Combined Lab 4 &amp; Lab 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