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80F63" w14:textId="77777777" w:rsidR="00C86FBE" w:rsidRDefault="00000000">
      <w:pPr>
        <w:spacing w:before="720" w:after="240"/>
        <w:jc w:val="center"/>
      </w:pPr>
      <w:r>
        <w:rPr>
          <w:b/>
          <w:color w:val="003366"/>
          <w:sz w:val="44"/>
        </w:rPr>
        <w:t>STUDENT PERFORMANCE ANALYSIS USING DATA ANALYTICS AND AI</w:t>
      </w:r>
    </w:p>
    <w:p w14:paraId="04B325A8" w14:textId="77777777" w:rsidR="00C86FBE" w:rsidRDefault="00000000">
      <w:pPr>
        <w:spacing w:after="960"/>
        <w:jc w:val="center"/>
      </w:pPr>
      <w:r>
        <w:rPr>
          <w:i/>
          <w:color w:val="646464"/>
          <w:sz w:val="28"/>
        </w:rPr>
        <w:t>A Project Report Submitted for AICTE–IBM SkillsBuild Internship 2026</w:t>
      </w:r>
    </w:p>
    <w:tbl>
      <w:tblPr>
        <w:tblW w:w="0" w:type="auto"/>
        <w:jc w:val="center"/>
        <w:tblLayout w:type="fixed"/>
        <w:tblLook w:val="04A0" w:firstRow="1" w:lastRow="0" w:firstColumn="1" w:lastColumn="0" w:noHBand="0" w:noVBand="1"/>
      </w:tblPr>
      <w:tblGrid>
        <w:gridCol w:w="3168"/>
        <w:gridCol w:w="5760"/>
      </w:tblGrid>
      <w:tr w:rsidR="00C86FBE" w14:paraId="35FBC154" w14:textId="77777777">
        <w:trPr>
          <w:jc w:val="center"/>
        </w:trPr>
        <w:tc>
          <w:tcPr>
            <w:tcW w:w="3168" w:type="dxa"/>
          </w:tcPr>
          <w:p w14:paraId="67B84597" w14:textId="77777777" w:rsidR="00C86FBE" w:rsidRDefault="00000000">
            <w:r>
              <w:rPr>
                <w:b/>
              </w:rPr>
              <w:t>Submitted By:</w:t>
            </w:r>
          </w:p>
        </w:tc>
        <w:tc>
          <w:tcPr>
            <w:tcW w:w="5760" w:type="dxa"/>
          </w:tcPr>
          <w:p w14:paraId="2352AE77" w14:textId="47F86369" w:rsidR="00C86FBE" w:rsidRDefault="00B42FB5">
            <w:r>
              <w:t>GALETI LOHITHA</w:t>
            </w:r>
          </w:p>
        </w:tc>
      </w:tr>
      <w:tr w:rsidR="00C86FBE" w14:paraId="2FB3543C" w14:textId="77777777">
        <w:trPr>
          <w:jc w:val="center"/>
        </w:trPr>
        <w:tc>
          <w:tcPr>
            <w:tcW w:w="3168" w:type="dxa"/>
          </w:tcPr>
          <w:p w14:paraId="163492E7" w14:textId="77777777" w:rsidR="00C86FBE" w:rsidRDefault="00000000">
            <w:r>
              <w:rPr>
                <w:b/>
              </w:rPr>
              <w:t>Degree &amp; Branch:</w:t>
            </w:r>
          </w:p>
        </w:tc>
        <w:tc>
          <w:tcPr>
            <w:tcW w:w="5760" w:type="dxa"/>
          </w:tcPr>
          <w:p w14:paraId="79F46428" w14:textId="1E2FBA81" w:rsidR="00C86FBE" w:rsidRDefault="009F3041">
            <w:proofErr w:type="spellStart"/>
            <w:proofErr w:type="gramStart"/>
            <w:r w:rsidRPr="009F3041">
              <w:t>B.Tech</w:t>
            </w:r>
            <w:proofErr w:type="spellEnd"/>
            <w:proofErr w:type="gramEnd"/>
            <w:r w:rsidRPr="009F3041">
              <w:t>, Third Year, Computer Science and Engineering (Artificial Intelligence and Machine Learning)</w:t>
            </w:r>
          </w:p>
        </w:tc>
      </w:tr>
      <w:tr w:rsidR="00C86FBE" w14:paraId="0E816739" w14:textId="77777777">
        <w:trPr>
          <w:jc w:val="center"/>
        </w:trPr>
        <w:tc>
          <w:tcPr>
            <w:tcW w:w="3168" w:type="dxa"/>
          </w:tcPr>
          <w:p w14:paraId="0DB34576" w14:textId="77777777" w:rsidR="00C86FBE" w:rsidRDefault="00000000">
            <w:r>
              <w:rPr>
                <w:b/>
              </w:rPr>
              <w:t>Institution:</w:t>
            </w:r>
          </w:p>
        </w:tc>
        <w:tc>
          <w:tcPr>
            <w:tcW w:w="5760" w:type="dxa"/>
          </w:tcPr>
          <w:p w14:paraId="317C742B" w14:textId="664C9BB7" w:rsidR="00C86FBE" w:rsidRDefault="00B42FB5">
            <w:r>
              <w:t>Sri Venkateswara College of Engineering</w:t>
            </w:r>
          </w:p>
        </w:tc>
      </w:tr>
      <w:tr w:rsidR="00C86FBE" w14:paraId="3940229A" w14:textId="77777777">
        <w:trPr>
          <w:jc w:val="center"/>
        </w:trPr>
        <w:tc>
          <w:tcPr>
            <w:tcW w:w="3168" w:type="dxa"/>
          </w:tcPr>
          <w:p w14:paraId="1561A1C5" w14:textId="77777777" w:rsidR="00C86FBE" w:rsidRDefault="00000000">
            <w:r>
              <w:rPr>
                <w:b/>
              </w:rPr>
              <w:t>Student ID / Roll No:</w:t>
            </w:r>
          </w:p>
        </w:tc>
        <w:tc>
          <w:tcPr>
            <w:tcW w:w="5760" w:type="dxa"/>
          </w:tcPr>
          <w:p w14:paraId="5D87AE8C" w14:textId="124CBD48" w:rsidR="00C86FBE" w:rsidRDefault="00B42FB5">
            <w:r>
              <w:t>25BFA33L07</w:t>
            </w:r>
          </w:p>
        </w:tc>
      </w:tr>
      <w:tr w:rsidR="00C86FBE" w14:paraId="4E6A39C7" w14:textId="77777777">
        <w:trPr>
          <w:jc w:val="center"/>
        </w:trPr>
        <w:tc>
          <w:tcPr>
            <w:tcW w:w="3168" w:type="dxa"/>
          </w:tcPr>
          <w:p w14:paraId="6C7C3D71" w14:textId="77777777" w:rsidR="00C86FBE" w:rsidRDefault="00000000">
            <w:r>
              <w:rPr>
                <w:b/>
              </w:rPr>
              <w:t>Internship Program:</w:t>
            </w:r>
          </w:p>
        </w:tc>
        <w:tc>
          <w:tcPr>
            <w:tcW w:w="5760" w:type="dxa"/>
          </w:tcPr>
          <w:p w14:paraId="754E0D89" w14:textId="77777777" w:rsidR="00C86FBE" w:rsidRDefault="00000000">
            <w:r>
              <w:t>AICTE–IBM SkillsBuild Data Analytics with AI (2026)</w:t>
            </w:r>
          </w:p>
        </w:tc>
      </w:tr>
      <w:tr w:rsidR="00C86FBE" w14:paraId="4BE65EE3" w14:textId="77777777">
        <w:trPr>
          <w:jc w:val="center"/>
        </w:trPr>
        <w:tc>
          <w:tcPr>
            <w:tcW w:w="3168" w:type="dxa"/>
          </w:tcPr>
          <w:p w14:paraId="5C376E9E" w14:textId="77777777" w:rsidR="00C86FBE" w:rsidRDefault="00000000">
            <w:r>
              <w:rPr>
                <w:b/>
              </w:rPr>
              <w:t>Date of Submission:</w:t>
            </w:r>
          </w:p>
        </w:tc>
        <w:tc>
          <w:tcPr>
            <w:tcW w:w="5760" w:type="dxa"/>
          </w:tcPr>
          <w:p w14:paraId="559B8FBE" w14:textId="00E937E7" w:rsidR="00C86FBE" w:rsidRDefault="00B42FB5">
            <w:r>
              <w:t>20-09-2026</w:t>
            </w:r>
          </w:p>
        </w:tc>
      </w:tr>
    </w:tbl>
    <w:p w14:paraId="5FD315C3" w14:textId="77777777" w:rsidR="00C86FBE" w:rsidRDefault="00000000">
      <w:r>
        <w:br w:type="page"/>
      </w:r>
    </w:p>
    <w:p w14:paraId="3FF6B7E0" w14:textId="77777777" w:rsidR="00C86FBE" w:rsidRDefault="00000000">
      <w:pPr>
        <w:keepNext/>
        <w:spacing w:before="360" w:after="160"/>
      </w:pPr>
      <w:r>
        <w:rPr>
          <w:b/>
          <w:color w:val="003366"/>
          <w:sz w:val="32"/>
        </w:rPr>
        <w:lastRenderedPageBreak/>
        <w:t>2. Student Declaration</w:t>
      </w:r>
    </w:p>
    <w:p w14:paraId="76F8E4A3" w14:textId="77777777" w:rsidR="00C86FBE" w:rsidRDefault="00000000">
      <w:r>
        <w:t>I hereby declare that the project report entitled "Student Performance Analysis Using Data Analytics and AI" is an authentic record of my own work carried out as part of the AICTE–IBM SkillsBuild Data Analytics with AI Internship Program 2026.</w:t>
      </w:r>
    </w:p>
    <w:p w14:paraId="4568405E" w14:textId="77777777" w:rsidR="00C86FBE" w:rsidRDefault="00000000">
      <w:r>
        <w:t>I confirm that the analytical work, experimental implementations, code, and findings presented in this report accurately reflect the project workflow developed in the Python environment. Information sourced from external documentation, repositories, or standard academic literature has been duly acknowledged.</w:t>
      </w:r>
    </w:p>
    <w:p w14:paraId="4B7A396E" w14:textId="77777777" w:rsidR="00C86FBE" w:rsidRDefault="00000000">
      <w:r>
        <w:t>I further declare that this report does not contain any fabricated results or unauthorized certifications, and is submitted solely for the evaluation of the internship program.</w:t>
      </w:r>
    </w:p>
    <w:p w14:paraId="2AF9FE4A" w14:textId="640BF3D6" w:rsidR="00C86FBE" w:rsidRDefault="00000000">
      <w:pPr>
        <w:spacing w:before="720"/>
      </w:pPr>
      <w:r>
        <w:rPr>
          <w:b/>
        </w:rPr>
        <w:t>Signature of Student: ______</w:t>
      </w:r>
      <w:proofErr w:type="spellStart"/>
      <w:proofErr w:type="gramStart"/>
      <w:r w:rsidR="00B42FB5">
        <w:rPr>
          <w:b/>
        </w:rPr>
        <w:t>G.Lohitha</w:t>
      </w:r>
      <w:proofErr w:type="spellEnd"/>
      <w:proofErr w:type="gramEnd"/>
      <w:r>
        <w:rPr>
          <w:b/>
        </w:rPr>
        <w:t>________________</w:t>
      </w:r>
      <w:r>
        <w:rPr>
          <w:b/>
        </w:rPr>
        <w:br/>
      </w:r>
      <w:r>
        <w:t xml:space="preserve">Name: </w:t>
      </w:r>
      <w:r w:rsidR="00B42FB5">
        <w:t>GALETI LOHITHA</w:t>
      </w:r>
      <w:r>
        <w:br/>
        <w:t xml:space="preserve">Date: </w:t>
      </w:r>
      <w:r w:rsidR="00B42FB5">
        <w:t>20-09-2026</w:t>
      </w:r>
      <w:r>
        <w:br/>
        <w:t xml:space="preserve">Place: </w:t>
      </w:r>
      <w:r w:rsidR="00B42FB5">
        <w:t>Tirupati</w:t>
      </w:r>
    </w:p>
    <w:p w14:paraId="539D21BE" w14:textId="77777777" w:rsidR="00C86FBE" w:rsidRDefault="00000000">
      <w:pPr>
        <w:keepNext/>
        <w:spacing w:before="360" w:after="160"/>
      </w:pPr>
      <w:r>
        <w:rPr>
          <w:b/>
          <w:color w:val="003366"/>
          <w:sz w:val="32"/>
        </w:rPr>
        <w:t>3. Acknowledgement</w:t>
      </w:r>
    </w:p>
    <w:p w14:paraId="4E244D17" w14:textId="77777777" w:rsidR="00C86FBE" w:rsidRDefault="00000000">
      <w:r>
        <w:t>I express my sincere gratitude to the All India Council for Technical Education (AICTE) and IBM SkillsBuild for providing this invaluable opportunity to participate in the Data Analytics with AI Internship 2026. This initiative has provided me with hands-on experience in practical data engineering, exploratory data analysis, and predictive machine learning models.</w:t>
      </w:r>
    </w:p>
    <w:p w14:paraId="61AE47BE" w14:textId="77777777" w:rsidR="00C86FBE" w:rsidRDefault="00000000">
      <w:r>
        <w:t>I extend my heartfelt thanks to CSRBOX and BharatCares for their continuous coordination, structural guidance, and platform support throughout the internship program. Their mentorship and learning pathways have significantly enriched my understanding of analytical toolkits.</w:t>
      </w:r>
    </w:p>
    <w:p w14:paraId="76031C70" w14:textId="77777777" w:rsidR="00C86FBE" w:rsidRDefault="00000000">
      <w:r>
        <w:t>I also acknowledge the open-source community behind Python, Pandas, NumPy, Matplotlib, and Scikit-Learn, as well as the UCI Machine Learning Repository, for providing the open educational datasets and software infrastructure essential for completing this analytical study.</w:t>
      </w:r>
    </w:p>
    <w:p w14:paraId="7066DB69" w14:textId="77777777" w:rsidR="00C86FBE" w:rsidRDefault="00000000">
      <w:pPr>
        <w:keepNext/>
        <w:spacing w:before="360" w:after="160"/>
      </w:pPr>
      <w:r>
        <w:rPr>
          <w:b/>
          <w:color w:val="003366"/>
          <w:sz w:val="32"/>
        </w:rPr>
        <w:t>4. Abstract</w:t>
      </w:r>
    </w:p>
    <w:p w14:paraId="34FC4C8C" w14:textId="77777777" w:rsidR="00C86FBE" w:rsidRDefault="00000000">
      <w:r>
        <w:t>Student academic evaluation plays a vital role in modern educational administration. Early prediction of academic outcomes enables educators to implement targeted interventions and personalized support mechanisms for students at risk of underperformance. This project presents a structured, end-to-end data analytics and predictive machine learning workflow focused on analyzing student academic performance and estimating final grades (G3).</w:t>
      </w:r>
    </w:p>
    <w:p w14:paraId="4E116502" w14:textId="77777777" w:rsidR="00C86FBE" w:rsidRDefault="00000000">
      <w:r>
        <w:t xml:space="preserve">The project utilizes historical academic records comprising core indicators: first-period grade (G1), second-period grade (G2), weekly study time (studytime), and school absences (absences). The implementation includes robust dataset acquisition logic capable of parsing </w:t>
      </w:r>
      <w:r>
        <w:lastRenderedPageBreak/>
        <w:t>the official UCI Machine Learning Repository Student Performance archive while incorporating an explicit, fully transparent synthetic demonstration fallback for offline environments. Exploratory Data Analysis (EDA) was performed to examine variable distributions, study habit patterns, attendance impacts, and inter-grade correlations.</w:t>
      </w:r>
    </w:p>
    <w:p w14:paraId="0C5CE8E1" w14:textId="77777777" w:rsidR="00C86FBE" w:rsidRDefault="00000000">
      <w:r>
        <w:t>A baseline Multiple Linear Regression model was trained using an 80:20 train-test split configuration. The empirical model evaluation yielded a Mean Absolute Error (MAE) of 1.38, a Root Mean Squared Error (RMSE) of 1.73, and a Coefficient of Determination (R²) of 0.795. These metrics demonstrate that approximately 79.5% of the total variance in final grades within the test set is accounted for by the selected features, with previous period grades serving as primary predictive drivers. The study highlights both the utility and practical limitations of predictive modeling in education, emphasizing responsible and ethical deployment.</w:t>
      </w:r>
    </w:p>
    <w:p w14:paraId="635EA979" w14:textId="77777777" w:rsidR="00C86FBE" w:rsidRDefault="00000000">
      <w:pPr>
        <w:keepNext/>
        <w:spacing w:before="360" w:after="160"/>
      </w:pPr>
      <w:r>
        <w:rPr>
          <w:b/>
          <w:color w:val="003366"/>
          <w:sz w:val="32"/>
        </w:rPr>
        <w:t>5. Table of Contents</w:t>
      </w:r>
    </w:p>
    <w:tbl>
      <w:tblPr>
        <w:tblW w:w="0" w:type="auto"/>
        <w:jc w:val="center"/>
        <w:tblLook w:val="04A0" w:firstRow="1" w:lastRow="0" w:firstColumn="1" w:lastColumn="0" w:noHBand="0" w:noVBand="1"/>
      </w:tblPr>
      <w:tblGrid>
        <w:gridCol w:w="7882"/>
        <w:gridCol w:w="1147"/>
      </w:tblGrid>
      <w:tr w:rsidR="00C86FBE" w14:paraId="609DF950" w14:textId="77777777">
        <w:trPr>
          <w:jc w:val="center"/>
        </w:trPr>
        <w:tc>
          <w:tcPr>
            <w:tcW w:w="7920" w:type="dxa"/>
          </w:tcPr>
          <w:p w14:paraId="41986777" w14:textId="77777777" w:rsidR="00C86FBE" w:rsidRDefault="00000000">
            <w:pPr>
              <w:spacing w:after="40"/>
            </w:pPr>
            <w:r>
              <w:rPr>
                <w:sz w:val="22"/>
              </w:rPr>
              <w:t>1. Cover Page</w:t>
            </w:r>
          </w:p>
        </w:tc>
        <w:tc>
          <w:tcPr>
            <w:tcW w:w="1152" w:type="dxa"/>
          </w:tcPr>
          <w:p w14:paraId="0EC61846" w14:textId="77777777" w:rsidR="00C86FBE" w:rsidRDefault="00000000">
            <w:pPr>
              <w:spacing w:after="40"/>
              <w:jc w:val="right"/>
            </w:pPr>
            <w:r>
              <w:rPr>
                <w:sz w:val="22"/>
              </w:rPr>
              <w:t>1</w:t>
            </w:r>
          </w:p>
        </w:tc>
      </w:tr>
      <w:tr w:rsidR="00C86FBE" w14:paraId="40B8A48A" w14:textId="77777777">
        <w:trPr>
          <w:jc w:val="center"/>
        </w:trPr>
        <w:tc>
          <w:tcPr>
            <w:tcW w:w="7920" w:type="dxa"/>
          </w:tcPr>
          <w:p w14:paraId="277261A2" w14:textId="77777777" w:rsidR="00C86FBE" w:rsidRDefault="00000000">
            <w:pPr>
              <w:spacing w:after="40"/>
            </w:pPr>
            <w:r>
              <w:rPr>
                <w:sz w:val="22"/>
              </w:rPr>
              <w:t>2. Certificate or Declaration</w:t>
            </w:r>
          </w:p>
        </w:tc>
        <w:tc>
          <w:tcPr>
            <w:tcW w:w="1152" w:type="dxa"/>
          </w:tcPr>
          <w:p w14:paraId="6A184915" w14:textId="77777777" w:rsidR="00C86FBE" w:rsidRDefault="00000000">
            <w:pPr>
              <w:spacing w:after="40"/>
              <w:jc w:val="right"/>
            </w:pPr>
            <w:r>
              <w:rPr>
                <w:sz w:val="22"/>
              </w:rPr>
              <w:t>2</w:t>
            </w:r>
          </w:p>
        </w:tc>
      </w:tr>
      <w:tr w:rsidR="00C86FBE" w14:paraId="13C3A8BB" w14:textId="77777777">
        <w:trPr>
          <w:jc w:val="center"/>
        </w:trPr>
        <w:tc>
          <w:tcPr>
            <w:tcW w:w="7920" w:type="dxa"/>
          </w:tcPr>
          <w:p w14:paraId="068D09EB" w14:textId="77777777" w:rsidR="00C86FBE" w:rsidRDefault="00000000">
            <w:pPr>
              <w:spacing w:after="40"/>
            </w:pPr>
            <w:r>
              <w:rPr>
                <w:sz w:val="22"/>
              </w:rPr>
              <w:t>3. Acknowledgement</w:t>
            </w:r>
          </w:p>
        </w:tc>
        <w:tc>
          <w:tcPr>
            <w:tcW w:w="1152" w:type="dxa"/>
          </w:tcPr>
          <w:p w14:paraId="6BC2304B" w14:textId="77777777" w:rsidR="00C86FBE" w:rsidRDefault="00000000">
            <w:pPr>
              <w:spacing w:after="40"/>
              <w:jc w:val="right"/>
            </w:pPr>
            <w:r>
              <w:rPr>
                <w:sz w:val="22"/>
              </w:rPr>
              <w:t>2</w:t>
            </w:r>
          </w:p>
        </w:tc>
      </w:tr>
      <w:tr w:rsidR="00C86FBE" w14:paraId="2282BA13" w14:textId="77777777">
        <w:trPr>
          <w:jc w:val="center"/>
        </w:trPr>
        <w:tc>
          <w:tcPr>
            <w:tcW w:w="7920" w:type="dxa"/>
          </w:tcPr>
          <w:p w14:paraId="542CCE99" w14:textId="77777777" w:rsidR="00C86FBE" w:rsidRDefault="00000000">
            <w:pPr>
              <w:spacing w:after="40"/>
            </w:pPr>
            <w:r>
              <w:rPr>
                <w:sz w:val="22"/>
              </w:rPr>
              <w:t>4. Abstract</w:t>
            </w:r>
          </w:p>
        </w:tc>
        <w:tc>
          <w:tcPr>
            <w:tcW w:w="1152" w:type="dxa"/>
          </w:tcPr>
          <w:p w14:paraId="55FE940E" w14:textId="77777777" w:rsidR="00C86FBE" w:rsidRDefault="00000000">
            <w:pPr>
              <w:spacing w:after="40"/>
              <w:jc w:val="right"/>
            </w:pPr>
            <w:r>
              <w:rPr>
                <w:sz w:val="22"/>
              </w:rPr>
              <w:t>3</w:t>
            </w:r>
          </w:p>
        </w:tc>
      </w:tr>
      <w:tr w:rsidR="00C86FBE" w14:paraId="0D801EC0" w14:textId="77777777">
        <w:trPr>
          <w:jc w:val="center"/>
        </w:trPr>
        <w:tc>
          <w:tcPr>
            <w:tcW w:w="7920" w:type="dxa"/>
          </w:tcPr>
          <w:p w14:paraId="0C292E57" w14:textId="77777777" w:rsidR="00C86FBE" w:rsidRDefault="00000000">
            <w:pPr>
              <w:spacing w:after="40"/>
            </w:pPr>
            <w:r>
              <w:rPr>
                <w:sz w:val="22"/>
              </w:rPr>
              <w:t>5. Table of Contents</w:t>
            </w:r>
          </w:p>
        </w:tc>
        <w:tc>
          <w:tcPr>
            <w:tcW w:w="1152" w:type="dxa"/>
          </w:tcPr>
          <w:p w14:paraId="22E3855E" w14:textId="77777777" w:rsidR="00C86FBE" w:rsidRDefault="00000000">
            <w:pPr>
              <w:spacing w:after="40"/>
              <w:jc w:val="right"/>
            </w:pPr>
            <w:r>
              <w:rPr>
                <w:sz w:val="22"/>
              </w:rPr>
              <w:t>3</w:t>
            </w:r>
          </w:p>
        </w:tc>
      </w:tr>
      <w:tr w:rsidR="00C86FBE" w14:paraId="55BFFBE0" w14:textId="77777777">
        <w:trPr>
          <w:jc w:val="center"/>
        </w:trPr>
        <w:tc>
          <w:tcPr>
            <w:tcW w:w="7920" w:type="dxa"/>
          </w:tcPr>
          <w:p w14:paraId="072856B0" w14:textId="77777777" w:rsidR="00C86FBE" w:rsidRDefault="00000000">
            <w:pPr>
              <w:spacing w:after="40"/>
            </w:pPr>
            <w:r>
              <w:rPr>
                <w:sz w:val="22"/>
              </w:rPr>
              <w:t>6. Introduction</w:t>
            </w:r>
          </w:p>
        </w:tc>
        <w:tc>
          <w:tcPr>
            <w:tcW w:w="1152" w:type="dxa"/>
          </w:tcPr>
          <w:p w14:paraId="3192547D" w14:textId="77777777" w:rsidR="00C86FBE" w:rsidRDefault="00000000">
            <w:pPr>
              <w:spacing w:after="40"/>
              <w:jc w:val="right"/>
            </w:pPr>
            <w:r>
              <w:rPr>
                <w:sz w:val="22"/>
              </w:rPr>
              <w:t>4</w:t>
            </w:r>
          </w:p>
        </w:tc>
      </w:tr>
      <w:tr w:rsidR="00C86FBE" w14:paraId="598CEA5D" w14:textId="77777777">
        <w:trPr>
          <w:jc w:val="center"/>
        </w:trPr>
        <w:tc>
          <w:tcPr>
            <w:tcW w:w="7920" w:type="dxa"/>
          </w:tcPr>
          <w:p w14:paraId="412EB09E" w14:textId="77777777" w:rsidR="00C86FBE" w:rsidRDefault="00000000">
            <w:pPr>
              <w:spacing w:after="40"/>
            </w:pPr>
            <w:r>
              <w:rPr>
                <w:sz w:val="22"/>
              </w:rPr>
              <w:t>7. Objectives</w:t>
            </w:r>
          </w:p>
        </w:tc>
        <w:tc>
          <w:tcPr>
            <w:tcW w:w="1152" w:type="dxa"/>
          </w:tcPr>
          <w:p w14:paraId="373A7AFC" w14:textId="77777777" w:rsidR="00C86FBE" w:rsidRDefault="00000000">
            <w:pPr>
              <w:spacing w:after="40"/>
              <w:jc w:val="right"/>
            </w:pPr>
            <w:r>
              <w:rPr>
                <w:sz w:val="22"/>
              </w:rPr>
              <w:t>5</w:t>
            </w:r>
          </w:p>
        </w:tc>
      </w:tr>
      <w:tr w:rsidR="00C86FBE" w14:paraId="469342F3" w14:textId="77777777">
        <w:trPr>
          <w:jc w:val="center"/>
        </w:trPr>
        <w:tc>
          <w:tcPr>
            <w:tcW w:w="7920" w:type="dxa"/>
          </w:tcPr>
          <w:p w14:paraId="0E07E34E" w14:textId="77777777" w:rsidR="00C86FBE" w:rsidRDefault="00000000">
            <w:pPr>
              <w:spacing w:after="40"/>
            </w:pPr>
            <w:r>
              <w:rPr>
                <w:sz w:val="22"/>
              </w:rPr>
              <w:t>8. Scope of the Project</w:t>
            </w:r>
          </w:p>
        </w:tc>
        <w:tc>
          <w:tcPr>
            <w:tcW w:w="1152" w:type="dxa"/>
          </w:tcPr>
          <w:p w14:paraId="5FA7E1EE" w14:textId="77777777" w:rsidR="00C86FBE" w:rsidRDefault="00000000">
            <w:pPr>
              <w:spacing w:after="40"/>
              <w:jc w:val="right"/>
            </w:pPr>
            <w:r>
              <w:rPr>
                <w:sz w:val="22"/>
              </w:rPr>
              <w:t>5</w:t>
            </w:r>
          </w:p>
        </w:tc>
      </w:tr>
      <w:tr w:rsidR="00C86FBE" w14:paraId="79178E90" w14:textId="77777777">
        <w:trPr>
          <w:jc w:val="center"/>
        </w:trPr>
        <w:tc>
          <w:tcPr>
            <w:tcW w:w="7920" w:type="dxa"/>
          </w:tcPr>
          <w:p w14:paraId="1A7C35CD" w14:textId="77777777" w:rsidR="00C86FBE" w:rsidRDefault="00000000">
            <w:pPr>
              <w:spacing w:after="40"/>
            </w:pPr>
            <w:r>
              <w:rPr>
                <w:sz w:val="22"/>
              </w:rPr>
              <w:t>9. Dataset Description</w:t>
            </w:r>
          </w:p>
        </w:tc>
        <w:tc>
          <w:tcPr>
            <w:tcW w:w="1152" w:type="dxa"/>
          </w:tcPr>
          <w:p w14:paraId="2A28C4ED" w14:textId="77777777" w:rsidR="00C86FBE" w:rsidRDefault="00000000">
            <w:pPr>
              <w:spacing w:after="40"/>
              <w:jc w:val="right"/>
            </w:pPr>
            <w:r>
              <w:rPr>
                <w:sz w:val="22"/>
              </w:rPr>
              <w:t>6</w:t>
            </w:r>
          </w:p>
        </w:tc>
      </w:tr>
      <w:tr w:rsidR="00C86FBE" w14:paraId="120F5C09" w14:textId="77777777">
        <w:trPr>
          <w:jc w:val="center"/>
        </w:trPr>
        <w:tc>
          <w:tcPr>
            <w:tcW w:w="7920" w:type="dxa"/>
          </w:tcPr>
          <w:p w14:paraId="17C51BAF" w14:textId="77777777" w:rsidR="00C86FBE" w:rsidRDefault="00000000">
            <w:pPr>
              <w:spacing w:after="40"/>
            </w:pPr>
            <w:r>
              <w:rPr>
                <w:sz w:val="22"/>
              </w:rPr>
              <w:t>10. Technologies and Tools</w:t>
            </w:r>
          </w:p>
        </w:tc>
        <w:tc>
          <w:tcPr>
            <w:tcW w:w="1152" w:type="dxa"/>
          </w:tcPr>
          <w:p w14:paraId="7FC3B54E" w14:textId="77777777" w:rsidR="00C86FBE" w:rsidRDefault="00000000">
            <w:pPr>
              <w:spacing w:after="40"/>
              <w:jc w:val="right"/>
            </w:pPr>
            <w:r>
              <w:rPr>
                <w:sz w:val="22"/>
              </w:rPr>
              <w:t>7</w:t>
            </w:r>
          </w:p>
        </w:tc>
      </w:tr>
      <w:tr w:rsidR="00C86FBE" w14:paraId="1B5E5941" w14:textId="77777777">
        <w:trPr>
          <w:jc w:val="center"/>
        </w:trPr>
        <w:tc>
          <w:tcPr>
            <w:tcW w:w="7920" w:type="dxa"/>
          </w:tcPr>
          <w:p w14:paraId="724A91EB" w14:textId="77777777" w:rsidR="00C86FBE" w:rsidRDefault="00000000">
            <w:pPr>
              <w:spacing w:after="40"/>
            </w:pPr>
            <w:r>
              <w:rPr>
                <w:sz w:val="22"/>
              </w:rPr>
              <w:t>11. System Requirements</w:t>
            </w:r>
          </w:p>
        </w:tc>
        <w:tc>
          <w:tcPr>
            <w:tcW w:w="1152" w:type="dxa"/>
          </w:tcPr>
          <w:p w14:paraId="31CCDD9B" w14:textId="77777777" w:rsidR="00C86FBE" w:rsidRDefault="00000000">
            <w:pPr>
              <w:spacing w:after="40"/>
              <w:jc w:val="right"/>
            </w:pPr>
            <w:r>
              <w:rPr>
                <w:sz w:val="22"/>
              </w:rPr>
              <w:t>8</w:t>
            </w:r>
          </w:p>
        </w:tc>
      </w:tr>
      <w:tr w:rsidR="00C86FBE" w14:paraId="7A9C72CC" w14:textId="77777777">
        <w:trPr>
          <w:jc w:val="center"/>
        </w:trPr>
        <w:tc>
          <w:tcPr>
            <w:tcW w:w="7920" w:type="dxa"/>
          </w:tcPr>
          <w:p w14:paraId="0D92D334" w14:textId="77777777" w:rsidR="00C86FBE" w:rsidRDefault="00000000">
            <w:pPr>
              <w:spacing w:after="40"/>
            </w:pPr>
            <w:r>
              <w:rPr>
                <w:sz w:val="22"/>
              </w:rPr>
              <w:t>12. Methodology</w:t>
            </w:r>
          </w:p>
        </w:tc>
        <w:tc>
          <w:tcPr>
            <w:tcW w:w="1152" w:type="dxa"/>
          </w:tcPr>
          <w:p w14:paraId="54BD3B65" w14:textId="77777777" w:rsidR="00C86FBE" w:rsidRDefault="00000000">
            <w:pPr>
              <w:spacing w:after="40"/>
              <w:jc w:val="right"/>
            </w:pPr>
            <w:r>
              <w:rPr>
                <w:sz w:val="22"/>
              </w:rPr>
              <w:t>8</w:t>
            </w:r>
          </w:p>
        </w:tc>
      </w:tr>
      <w:tr w:rsidR="00C86FBE" w14:paraId="3042D8CC" w14:textId="77777777">
        <w:trPr>
          <w:jc w:val="center"/>
        </w:trPr>
        <w:tc>
          <w:tcPr>
            <w:tcW w:w="7920" w:type="dxa"/>
          </w:tcPr>
          <w:p w14:paraId="5EECE588" w14:textId="77777777" w:rsidR="00C86FBE" w:rsidRDefault="00000000">
            <w:pPr>
              <w:spacing w:after="40"/>
            </w:pPr>
            <w:r>
              <w:rPr>
                <w:sz w:val="22"/>
              </w:rPr>
              <w:t>13. System Architecture and Workflow</w:t>
            </w:r>
          </w:p>
        </w:tc>
        <w:tc>
          <w:tcPr>
            <w:tcW w:w="1152" w:type="dxa"/>
          </w:tcPr>
          <w:p w14:paraId="412E8220" w14:textId="77777777" w:rsidR="00C86FBE" w:rsidRDefault="00000000">
            <w:pPr>
              <w:spacing w:after="40"/>
              <w:jc w:val="right"/>
            </w:pPr>
            <w:r>
              <w:rPr>
                <w:sz w:val="22"/>
              </w:rPr>
              <w:t>10</w:t>
            </w:r>
          </w:p>
        </w:tc>
      </w:tr>
      <w:tr w:rsidR="00C86FBE" w14:paraId="239DAEE1" w14:textId="77777777">
        <w:trPr>
          <w:jc w:val="center"/>
        </w:trPr>
        <w:tc>
          <w:tcPr>
            <w:tcW w:w="7920" w:type="dxa"/>
          </w:tcPr>
          <w:p w14:paraId="0F83D56A" w14:textId="77777777" w:rsidR="00C86FBE" w:rsidRDefault="00000000">
            <w:pPr>
              <w:spacing w:after="40"/>
            </w:pPr>
            <w:r>
              <w:rPr>
                <w:sz w:val="22"/>
              </w:rPr>
              <w:t>14. Implementation</w:t>
            </w:r>
          </w:p>
        </w:tc>
        <w:tc>
          <w:tcPr>
            <w:tcW w:w="1152" w:type="dxa"/>
          </w:tcPr>
          <w:p w14:paraId="4F9F0C0A" w14:textId="77777777" w:rsidR="00C86FBE" w:rsidRDefault="00000000">
            <w:pPr>
              <w:spacing w:after="40"/>
              <w:jc w:val="right"/>
            </w:pPr>
            <w:r>
              <w:rPr>
                <w:sz w:val="22"/>
              </w:rPr>
              <w:t>11</w:t>
            </w:r>
          </w:p>
        </w:tc>
      </w:tr>
      <w:tr w:rsidR="00C86FBE" w14:paraId="5A87BD32" w14:textId="77777777">
        <w:trPr>
          <w:jc w:val="center"/>
        </w:trPr>
        <w:tc>
          <w:tcPr>
            <w:tcW w:w="7920" w:type="dxa"/>
          </w:tcPr>
          <w:p w14:paraId="734AC002" w14:textId="77777777" w:rsidR="00C86FBE" w:rsidRDefault="00000000">
            <w:pPr>
              <w:spacing w:after="40"/>
            </w:pPr>
            <w:r>
              <w:rPr>
                <w:sz w:val="22"/>
              </w:rPr>
              <w:t>15. Exploratory Data Analysis and Visualizations</w:t>
            </w:r>
          </w:p>
        </w:tc>
        <w:tc>
          <w:tcPr>
            <w:tcW w:w="1152" w:type="dxa"/>
          </w:tcPr>
          <w:p w14:paraId="15B4F781" w14:textId="77777777" w:rsidR="00C86FBE" w:rsidRDefault="00000000">
            <w:pPr>
              <w:spacing w:after="40"/>
              <w:jc w:val="right"/>
            </w:pPr>
            <w:r>
              <w:rPr>
                <w:sz w:val="22"/>
              </w:rPr>
              <w:t>12</w:t>
            </w:r>
          </w:p>
        </w:tc>
      </w:tr>
      <w:tr w:rsidR="00C86FBE" w14:paraId="31B353AC" w14:textId="77777777">
        <w:trPr>
          <w:jc w:val="center"/>
        </w:trPr>
        <w:tc>
          <w:tcPr>
            <w:tcW w:w="7920" w:type="dxa"/>
          </w:tcPr>
          <w:p w14:paraId="2471FCE2" w14:textId="77777777" w:rsidR="00C86FBE" w:rsidRDefault="00000000">
            <w:pPr>
              <w:spacing w:after="40"/>
            </w:pPr>
            <w:r>
              <w:rPr>
                <w:sz w:val="22"/>
              </w:rPr>
              <w:t>16. Model Evaluation</w:t>
            </w:r>
          </w:p>
        </w:tc>
        <w:tc>
          <w:tcPr>
            <w:tcW w:w="1152" w:type="dxa"/>
          </w:tcPr>
          <w:p w14:paraId="43FF3C26" w14:textId="77777777" w:rsidR="00C86FBE" w:rsidRDefault="00000000">
            <w:pPr>
              <w:spacing w:after="40"/>
              <w:jc w:val="right"/>
            </w:pPr>
            <w:r>
              <w:rPr>
                <w:sz w:val="22"/>
              </w:rPr>
              <w:t>13</w:t>
            </w:r>
          </w:p>
        </w:tc>
      </w:tr>
      <w:tr w:rsidR="00C86FBE" w14:paraId="35593F14" w14:textId="77777777">
        <w:trPr>
          <w:jc w:val="center"/>
        </w:trPr>
        <w:tc>
          <w:tcPr>
            <w:tcW w:w="7920" w:type="dxa"/>
          </w:tcPr>
          <w:p w14:paraId="479DCD78" w14:textId="77777777" w:rsidR="00C86FBE" w:rsidRDefault="00000000">
            <w:pPr>
              <w:spacing w:after="40"/>
            </w:pPr>
            <w:r>
              <w:rPr>
                <w:sz w:val="22"/>
              </w:rPr>
              <w:t>17. Results and Discussion</w:t>
            </w:r>
          </w:p>
        </w:tc>
        <w:tc>
          <w:tcPr>
            <w:tcW w:w="1152" w:type="dxa"/>
          </w:tcPr>
          <w:p w14:paraId="0BE04239" w14:textId="77777777" w:rsidR="00C86FBE" w:rsidRDefault="00000000">
            <w:pPr>
              <w:spacing w:after="40"/>
              <w:jc w:val="right"/>
            </w:pPr>
            <w:r>
              <w:rPr>
                <w:sz w:val="22"/>
              </w:rPr>
              <w:t>14</w:t>
            </w:r>
          </w:p>
        </w:tc>
      </w:tr>
      <w:tr w:rsidR="00C86FBE" w14:paraId="46F9DF2C" w14:textId="77777777">
        <w:trPr>
          <w:jc w:val="center"/>
        </w:trPr>
        <w:tc>
          <w:tcPr>
            <w:tcW w:w="7920" w:type="dxa"/>
          </w:tcPr>
          <w:p w14:paraId="3BD5A8D9" w14:textId="77777777" w:rsidR="00C86FBE" w:rsidRDefault="00000000">
            <w:pPr>
              <w:spacing w:after="40"/>
            </w:pPr>
            <w:r>
              <w:rPr>
                <w:sz w:val="22"/>
              </w:rPr>
              <w:t>18. Applications</w:t>
            </w:r>
          </w:p>
        </w:tc>
        <w:tc>
          <w:tcPr>
            <w:tcW w:w="1152" w:type="dxa"/>
          </w:tcPr>
          <w:p w14:paraId="0EBB6AB8" w14:textId="77777777" w:rsidR="00C86FBE" w:rsidRDefault="00000000">
            <w:pPr>
              <w:spacing w:after="40"/>
              <w:jc w:val="right"/>
            </w:pPr>
            <w:r>
              <w:rPr>
                <w:sz w:val="22"/>
              </w:rPr>
              <w:t>15</w:t>
            </w:r>
          </w:p>
        </w:tc>
      </w:tr>
      <w:tr w:rsidR="00C86FBE" w14:paraId="3F0FC332" w14:textId="77777777">
        <w:trPr>
          <w:jc w:val="center"/>
        </w:trPr>
        <w:tc>
          <w:tcPr>
            <w:tcW w:w="7920" w:type="dxa"/>
          </w:tcPr>
          <w:p w14:paraId="7AF37C03" w14:textId="77777777" w:rsidR="00C86FBE" w:rsidRDefault="00000000">
            <w:pPr>
              <w:spacing w:after="40"/>
            </w:pPr>
            <w:r>
              <w:rPr>
                <w:sz w:val="22"/>
              </w:rPr>
              <w:t>19. Limitations</w:t>
            </w:r>
          </w:p>
        </w:tc>
        <w:tc>
          <w:tcPr>
            <w:tcW w:w="1152" w:type="dxa"/>
          </w:tcPr>
          <w:p w14:paraId="69E987E8" w14:textId="77777777" w:rsidR="00C86FBE" w:rsidRDefault="00000000">
            <w:pPr>
              <w:spacing w:after="40"/>
              <w:jc w:val="right"/>
            </w:pPr>
            <w:r>
              <w:rPr>
                <w:sz w:val="22"/>
              </w:rPr>
              <w:t>15</w:t>
            </w:r>
          </w:p>
        </w:tc>
      </w:tr>
      <w:tr w:rsidR="00C86FBE" w14:paraId="21E5C7C5" w14:textId="77777777">
        <w:trPr>
          <w:jc w:val="center"/>
        </w:trPr>
        <w:tc>
          <w:tcPr>
            <w:tcW w:w="7920" w:type="dxa"/>
          </w:tcPr>
          <w:p w14:paraId="5AC02EED" w14:textId="77777777" w:rsidR="00C86FBE" w:rsidRDefault="00000000">
            <w:pPr>
              <w:spacing w:after="40"/>
            </w:pPr>
            <w:r>
              <w:rPr>
                <w:sz w:val="22"/>
              </w:rPr>
              <w:t>20. Ethical Considerations</w:t>
            </w:r>
          </w:p>
        </w:tc>
        <w:tc>
          <w:tcPr>
            <w:tcW w:w="1152" w:type="dxa"/>
          </w:tcPr>
          <w:p w14:paraId="19D52B2B" w14:textId="77777777" w:rsidR="00C86FBE" w:rsidRDefault="00000000">
            <w:pPr>
              <w:spacing w:after="40"/>
              <w:jc w:val="right"/>
            </w:pPr>
            <w:r>
              <w:rPr>
                <w:sz w:val="22"/>
              </w:rPr>
              <w:t>16</w:t>
            </w:r>
          </w:p>
        </w:tc>
      </w:tr>
      <w:tr w:rsidR="00C86FBE" w14:paraId="6F13F205" w14:textId="77777777">
        <w:trPr>
          <w:jc w:val="center"/>
        </w:trPr>
        <w:tc>
          <w:tcPr>
            <w:tcW w:w="7920" w:type="dxa"/>
          </w:tcPr>
          <w:p w14:paraId="072D9E6C" w14:textId="77777777" w:rsidR="00C86FBE" w:rsidRDefault="00000000">
            <w:pPr>
              <w:spacing w:after="40"/>
            </w:pPr>
            <w:r>
              <w:rPr>
                <w:sz w:val="22"/>
              </w:rPr>
              <w:t>21. Future Enhancements</w:t>
            </w:r>
          </w:p>
        </w:tc>
        <w:tc>
          <w:tcPr>
            <w:tcW w:w="1152" w:type="dxa"/>
          </w:tcPr>
          <w:p w14:paraId="7C233E24" w14:textId="77777777" w:rsidR="00C86FBE" w:rsidRDefault="00000000">
            <w:pPr>
              <w:spacing w:after="40"/>
              <w:jc w:val="right"/>
            </w:pPr>
            <w:r>
              <w:rPr>
                <w:sz w:val="22"/>
              </w:rPr>
              <w:t>16</w:t>
            </w:r>
          </w:p>
        </w:tc>
      </w:tr>
      <w:tr w:rsidR="00C86FBE" w14:paraId="74D69017" w14:textId="77777777">
        <w:trPr>
          <w:jc w:val="center"/>
        </w:trPr>
        <w:tc>
          <w:tcPr>
            <w:tcW w:w="7920" w:type="dxa"/>
          </w:tcPr>
          <w:p w14:paraId="6B38AF43" w14:textId="77777777" w:rsidR="00C86FBE" w:rsidRDefault="00000000">
            <w:pPr>
              <w:spacing w:after="40"/>
            </w:pPr>
            <w:r>
              <w:rPr>
                <w:sz w:val="22"/>
              </w:rPr>
              <w:t>22. Conclusion</w:t>
            </w:r>
          </w:p>
        </w:tc>
        <w:tc>
          <w:tcPr>
            <w:tcW w:w="1152" w:type="dxa"/>
          </w:tcPr>
          <w:p w14:paraId="78A88A82" w14:textId="77777777" w:rsidR="00C86FBE" w:rsidRDefault="00000000">
            <w:pPr>
              <w:spacing w:after="40"/>
              <w:jc w:val="right"/>
            </w:pPr>
            <w:r>
              <w:rPr>
                <w:sz w:val="22"/>
              </w:rPr>
              <w:t>17</w:t>
            </w:r>
          </w:p>
        </w:tc>
      </w:tr>
      <w:tr w:rsidR="00C86FBE" w14:paraId="563FC46B" w14:textId="77777777">
        <w:trPr>
          <w:jc w:val="center"/>
        </w:trPr>
        <w:tc>
          <w:tcPr>
            <w:tcW w:w="7920" w:type="dxa"/>
          </w:tcPr>
          <w:p w14:paraId="6662ADBA" w14:textId="77777777" w:rsidR="00C86FBE" w:rsidRDefault="00000000">
            <w:pPr>
              <w:spacing w:after="40"/>
            </w:pPr>
            <w:r>
              <w:rPr>
                <w:sz w:val="22"/>
              </w:rPr>
              <w:t>23. References</w:t>
            </w:r>
          </w:p>
        </w:tc>
        <w:tc>
          <w:tcPr>
            <w:tcW w:w="1152" w:type="dxa"/>
          </w:tcPr>
          <w:p w14:paraId="72AF9DA5" w14:textId="77777777" w:rsidR="00C86FBE" w:rsidRDefault="00000000">
            <w:pPr>
              <w:spacing w:after="40"/>
              <w:jc w:val="right"/>
            </w:pPr>
            <w:r>
              <w:rPr>
                <w:sz w:val="22"/>
              </w:rPr>
              <w:t>17</w:t>
            </w:r>
          </w:p>
        </w:tc>
      </w:tr>
      <w:tr w:rsidR="00C86FBE" w14:paraId="217146C6" w14:textId="77777777">
        <w:trPr>
          <w:jc w:val="center"/>
        </w:trPr>
        <w:tc>
          <w:tcPr>
            <w:tcW w:w="7920" w:type="dxa"/>
          </w:tcPr>
          <w:p w14:paraId="675F11EA" w14:textId="77777777" w:rsidR="00C86FBE" w:rsidRDefault="00000000">
            <w:pPr>
              <w:spacing w:after="40"/>
            </w:pPr>
            <w:r>
              <w:rPr>
                <w:sz w:val="22"/>
              </w:rPr>
              <w:t>24. Appendix</w:t>
            </w:r>
          </w:p>
        </w:tc>
        <w:tc>
          <w:tcPr>
            <w:tcW w:w="1152" w:type="dxa"/>
          </w:tcPr>
          <w:p w14:paraId="453F1E11" w14:textId="77777777" w:rsidR="00C86FBE" w:rsidRDefault="00000000">
            <w:pPr>
              <w:spacing w:after="40"/>
              <w:jc w:val="right"/>
            </w:pPr>
            <w:r>
              <w:rPr>
                <w:sz w:val="22"/>
              </w:rPr>
              <w:t>18</w:t>
            </w:r>
          </w:p>
        </w:tc>
      </w:tr>
    </w:tbl>
    <w:p w14:paraId="11B4D02E" w14:textId="77777777" w:rsidR="00C86FBE" w:rsidRDefault="00000000">
      <w:r>
        <w:br w:type="page"/>
      </w:r>
    </w:p>
    <w:p w14:paraId="60A33BAB" w14:textId="77777777" w:rsidR="00C86FBE" w:rsidRDefault="00000000">
      <w:pPr>
        <w:keepNext/>
        <w:spacing w:before="360" w:after="160"/>
      </w:pPr>
      <w:r>
        <w:rPr>
          <w:b/>
          <w:color w:val="003366"/>
          <w:sz w:val="32"/>
        </w:rPr>
        <w:lastRenderedPageBreak/>
        <w:t>6. Introduction</w:t>
      </w:r>
    </w:p>
    <w:p w14:paraId="7134E97B" w14:textId="77777777" w:rsidR="00C86FBE" w:rsidRDefault="00000000">
      <w:pPr>
        <w:keepNext/>
        <w:spacing w:before="280"/>
      </w:pPr>
      <w:r>
        <w:rPr>
          <w:b/>
          <w:color w:val="003366"/>
          <w:sz w:val="28"/>
        </w:rPr>
        <w:t>6.1 Background of Student Performance Analysis</w:t>
      </w:r>
    </w:p>
    <w:p w14:paraId="15EE1623" w14:textId="77777777" w:rsidR="00C86FBE" w:rsidRDefault="00000000">
      <w:r>
        <w:t>Education systems worldwide are increasingly turning to data analytics to enhance teaching methodologies, optimize curriculum delivery, and boost overall student retention and achievement. Historically, academic evaluations relied solely on summative assessments conducted at the conclusion of an academic term. This reactive approach offers limited opportunity for timely pedagogical intervention when a student experiences learning difficulties.</w:t>
      </w:r>
    </w:p>
    <w:p w14:paraId="69D3F954" w14:textId="77777777" w:rsidR="00C86FBE" w:rsidRDefault="00000000">
      <w:r>
        <w:t>By capturing longitudinal student performance data—including formative assessment marks, class attendance records, and self-reported study behaviors—educational analytics provides administrative boards and instructors with actionable diagnostic tools.</w:t>
      </w:r>
    </w:p>
    <w:p w14:paraId="041109B3" w14:textId="77777777" w:rsidR="00C86FBE" w:rsidRDefault="00000000">
      <w:pPr>
        <w:keepNext/>
        <w:spacing w:before="280"/>
      </w:pPr>
      <w:r>
        <w:rPr>
          <w:b/>
          <w:color w:val="003366"/>
          <w:sz w:val="28"/>
        </w:rPr>
        <w:t>6.2 Importance of Data Analytics in Education</w:t>
      </w:r>
    </w:p>
    <w:p w14:paraId="1CADC703" w14:textId="77777777" w:rsidR="00C86FBE" w:rsidRDefault="00000000">
      <w:r>
        <w:t>Data analytics serves as a foundational pillar in modern Educational Data Mining (EDM) and Learning Analytics (LA). Key benefits include:</w:t>
      </w:r>
    </w:p>
    <w:p w14:paraId="51B86D4B" w14:textId="77777777" w:rsidR="00C86FBE" w:rsidRDefault="00000000">
      <w:pPr>
        <w:pStyle w:val="ListBullet"/>
        <w:spacing w:after="80"/>
      </w:pPr>
      <w:r>
        <w:rPr>
          <w:b/>
        </w:rPr>
        <w:t>Early Warning Systems:</w:t>
      </w:r>
      <w:r>
        <w:t xml:space="preserve"> Identification of key academic drivers and risk factors influencing student outcomes.</w:t>
      </w:r>
    </w:p>
    <w:p w14:paraId="2B45C0B9" w14:textId="77777777" w:rsidR="00C86FBE" w:rsidRDefault="00000000">
      <w:pPr>
        <w:pStyle w:val="ListBullet"/>
        <w:spacing w:after="80"/>
      </w:pPr>
      <w:r>
        <w:rPr>
          <w:b/>
        </w:rPr>
        <w:t>Personalized Learning Paths:</w:t>
      </w:r>
      <w:r>
        <w:t xml:space="preserve"> Structuring support mechanisms tailored to individual learning speeds and behavioral profiles.</w:t>
      </w:r>
    </w:p>
    <w:p w14:paraId="2DFF30F5" w14:textId="77777777" w:rsidR="00C86FBE" w:rsidRDefault="00000000">
      <w:pPr>
        <w:pStyle w:val="ListBullet"/>
        <w:spacing w:after="80"/>
      </w:pPr>
      <w:r>
        <w:rPr>
          <w:b/>
        </w:rPr>
        <w:t>Resource Allocation:</w:t>
      </w:r>
      <w:r>
        <w:t xml:space="preserve"> Efficient distribution of tutoring, counseling, and financial aid assets.</w:t>
      </w:r>
    </w:p>
    <w:p w14:paraId="3205DFE0" w14:textId="77777777" w:rsidR="00C86FBE" w:rsidRDefault="00000000">
      <w:pPr>
        <w:pStyle w:val="ListBullet"/>
        <w:spacing w:after="80"/>
      </w:pPr>
      <w:r>
        <w:rPr>
          <w:b/>
        </w:rPr>
        <w:t>Institutional Quality Assurance:</w:t>
      </w:r>
      <w:r>
        <w:t xml:space="preserve"> Evaluating the tangible impact of curriculum changes and teaching strategies.</w:t>
      </w:r>
    </w:p>
    <w:p w14:paraId="266A690C" w14:textId="77777777" w:rsidR="00C86FBE" w:rsidRDefault="00000000">
      <w:pPr>
        <w:keepNext/>
        <w:spacing w:before="280"/>
      </w:pPr>
      <w:r>
        <w:rPr>
          <w:b/>
          <w:color w:val="003366"/>
          <w:sz w:val="28"/>
        </w:rPr>
        <w:t>6.3 Problem Statement</w:t>
      </w:r>
    </w:p>
    <w:p w14:paraId="5B4CAE93" w14:textId="77777777" w:rsidR="00C86FBE" w:rsidRDefault="00000000">
      <w:r>
        <w:t>Academic performance is multifaceted, influenced by a complex web of academic, behavioral, and socio-demographic variables. Educational institutions frequently lack unified, automated analytical pipelines capable of processing continuous student data to forecast final outcomes accurately. Consequently, students facing academic distress are often identified too late in the term, after final grade trajectories are largely determined.</w:t>
      </w:r>
    </w:p>
    <w:p w14:paraId="27D2269A" w14:textId="77777777" w:rsidR="00C86FBE" w:rsidRDefault="00000000">
      <w:pPr>
        <w:keepNext/>
        <w:spacing w:before="280"/>
      </w:pPr>
      <w:r>
        <w:rPr>
          <w:b/>
          <w:color w:val="003366"/>
          <w:sz w:val="28"/>
        </w:rPr>
        <w:t>6.4 Motivation for the Project</w:t>
      </w:r>
    </w:p>
    <w:p w14:paraId="441FBCAF" w14:textId="77777777" w:rsidR="00C86FBE" w:rsidRDefault="00000000">
      <w:r>
        <w:t>The primary motivation of this project is to construct a practical, transparent, and reproducible data pipeline that transforms raw student record data into actionable predictive insights. Utilizing supervised machine learning, this study explores how intermediate academic milestones (G1 and G2) alongside behavioral attributes (study time and absences) can reliably predict final academic standing (G3).</w:t>
      </w:r>
    </w:p>
    <w:p w14:paraId="10965E25" w14:textId="77777777" w:rsidR="00C86FBE" w:rsidRDefault="00000000">
      <w:pPr>
        <w:keepNext/>
        <w:spacing w:before="360" w:after="160"/>
      </w:pPr>
      <w:r>
        <w:rPr>
          <w:b/>
          <w:color w:val="003366"/>
          <w:sz w:val="32"/>
        </w:rPr>
        <w:lastRenderedPageBreak/>
        <w:t>7. Objectives</w:t>
      </w:r>
    </w:p>
    <w:p w14:paraId="73A65960" w14:textId="77777777" w:rsidR="00C86FBE" w:rsidRDefault="00000000">
      <w:r>
        <w:t>The primary objective of this internship project is to develop an end-to-end data analytics and predictive machine learning pipeline for evaluating student academic performance.</w:t>
      </w:r>
    </w:p>
    <w:p w14:paraId="4FBFB0F5" w14:textId="77777777" w:rsidR="00C86FBE" w:rsidRDefault="00000000">
      <w:pPr>
        <w:keepNext/>
        <w:spacing w:before="280"/>
      </w:pPr>
      <w:r>
        <w:rPr>
          <w:b/>
          <w:color w:val="003366"/>
          <w:sz w:val="28"/>
        </w:rPr>
        <w:t>7.1 Main Objectives</w:t>
      </w:r>
    </w:p>
    <w:p w14:paraId="07F4953A" w14:textId="77777777" w:rsidR="00C86FBE" w:rsidRDefault="00000000">
      <w:pPr>
        <w:pStyle w:val="ListBullet"/>
        <w:spacing w:after="80"/>
      </w:pPr>
      <w:r>
        <w:t>Develop a fully functional Python workflow for data ingestion, cleaning, exploratory visual analysis, and predictive regression modeling.</w:t>
      </w:r>
    </w:p>
    <w:p w14:paraId="4D0D8CF7" w14:textId="77777777" w:rsidR="00C86FBE" w:rsidRDefault="00000000">
      <w:pPr>
        <w:pStyle w:val="ListBullet"/>
        <w:spacing w:after="80"/>
      </w:pPr>
      <w:r>
        <w:t>Implement a Multiple Linear Regression baseline model to predict student final grades (G3) based on prior performance and behavioral indicators.</w:t>
      </w:r>
    </w:p>
    <w:p w14:paraId="1BE5B0BB" w14:textId="77777777" w:rsidR="00C86FBE" w:rsidRDefault="00000000">
      <w:pPr>
        <w:pStyle w:val="ListBullet"/>
        <w:spacing w:after="80"/>
      </w:pPr>
      <w:r>
        <w:t>Rigorously evaluate model predictive power using standard statistical error metrics (MAE, RMSE, R²).</w:t>
      </w:r>
    </w:p>
    <w:p w14:paraId="55B9B6F8" w14:textId="77777777" w:rsidR="00C86FBE" w:rsidRDefault="00000000">
      <w:pPr>
        <w:keepNext/>
        <w:spacing w:before="280"/>
      </w:pPr>
      <w:r>
        <w:rPr>
          <w:b/>
          <w:color w:val="003366"/>
          <w:sz w:val="28"/>
        </w:rPr>
        <w:t>7.2 Supporting Objectives</w:t>
      </w:r>
    </w:p>
    <w:p w14:paraId="50AD3B68" w14:textId="77777777" w:rsidR="00C86FBE" w:rsidRDefault="00000000">
      <w:pPr>
        <w:pStyle w:val="ListBullet"/>
        <w:spacing w:after="80"/>
      </w:pPr>
      <w:r>
        <w:t>Build a resilient dataset loader with automated web-fetching capabilities and explicit fallback mechanisms for missing remote data.</w:t>
      </w:r>
    </w:p>
    <w:p w14:paraId="20CCF387" w14:textId="77777777" w:rsidR="00C86FBE" w:rsidRDefault="00000000">
      <w:pPr>
        <w:pStyle w:val="ListBullet"/>
        <w:spacing w:after="80"/>
      </w:pPr>
      <w:r>
        <w:t>Perform thorough Exploratory Data Analysis (EDA) to uncover relationships between study time, absenteeism, intermediate assessment marks, and final outcomes.</w:t>
      </w:r>
    </w:p>
    <w:p w14:paraId="71A74759" w14:textId="77777777" w:rsidR="00C86FBE" w:rsidRDefault="00000000">
      <w:pPr>
        <w:pStyle w:val="ListBullet"/>
        <w:spacing w:after="80"/>
      </w:pPr>
      <w:r>
        <w:t>Establish guidelines for responsible, non-punitive, and non-discriminatory deployment of predictive analytics in academic settings.</w:t>
      </w:r>
    </w:p>
    <w:p w14:paraId="39692236" w14:textId="77777777" w:rsidR="00C86FBE" w:rsidRDefault="00000000">
      <w:pPr>
        <w:keepNext/>
        <w:spacing w:before="360" w:after="160"/>
      </w:pPr>
      <w:r>
        <w:rPr>
          <w:b/>
          <w:color w:val="003366"/>
          <w:sz w:val="32"/>
        </w:rPr>
        <w:t>8. Scope of the Project</w:t>
      </w:r>
    </w:p>
    <w:p w14:paraId="11523548" w14:textId="77777777" w:rsidR="00C86FBE" w:rsidRDefault="00000000">
      <w:r>
        <w:t>The scope of this project encompasses specific functional boundaries and intended operational applications:</w:t>
      </w:r>
    </w:p>
    <w:p w14:paraId="19D2BF75" w14:textId="77777777" w:rsidR="00C86FBE" w:rsidRDefault="00000000">
      <w:pPr>
        <w:pStyle w:val="ListBullet"/>
        <w:spacing w:after="80"/>
      </w:pPr>
      <w:r>
        <w:rPr>
          <w:b/>
        </w:rPr>
        <w:t>Target Domain:</w:t>
      </w:r>
      <w:r>
        <w:t xml:space="preserve"> The system is designed to process tabular student performance datasets containing structured numeric features (academic scores, attendance count, study hours).</w:t>
      </w:r>
    </w:p>
    <w:p w14:paraId="4507BD1A" w14:textId="77777777" w:rsidR="00C86FBE" w:rsidRDefault="00000000">
      <w:pPr>
        <w:pStyle w:val="ListBullet"/>
        <w:spacing w:after="80"/>
      </w:pPr>
      <w:r>
        <w:rPr>
          <w:b/>
        </w:rPr>
        <w:t>Model Boundaries:</w:t>
      </w:r>
      <w:r>
        <w:t xml:space="preserve"> The primary output is a continuous score estimation (0–20 scale) representing the anticipated final grade (G3).</w:t>
      </w:r>
    </w:p>
    <w:p w14:paraId="54EE60DE" w14:textId="77777777" w:rsidR="00C86FBE" w:rsidRDefault="00000000">
      <w:pPr>
        <w:pStyle w:val="ListBullet"/>
        <w:spacing w:after="80"/>
      </w:pPr>
      <w:r>
        <w:rPr>
          <w:b/>
        </w:rPr>
        <w:t>Intended User Base:</w:t>
      </w:r>
      <w:r>
        <w:t xml:space="preserve"> The project serves as an exploratory advisory framework for educators and academic counselors to identify students who may require additional academic support.</w:t>
      </w:r>
    </w:p>
    <w:p w14:paraId="5806F6FE" w14:textId="77777777" w:rsidR="00C86FBE" w:rsidRDefault="00000000">
      <w:pPr>
        <w:pStyle w:val="ListBullet"/>
        <w:spacing w:after="80"/>
      </w:pPr>
      <w:r>
        <w:rPr>
          <w:b/>
        </w:rPr>
        <w:t>Out of Scope:</w:t>
      </w:r>
      <w:r>
        <w:t xml:space="preserve"> The system does not automate grading, make high-stakes promotional decisions, or evaluate non-academic factors such as psychological well-being.</w:t>
      </w:r>
    </w:p>
    <w:p w14:paraId="1E3E6004" w14:textId="77777777" w:rsidR="00C86FBE" w:rsidRDefault="00000000">
      <w:pPr>
        <w:keepNext/>
        <w:spacing w:before="360" w:after="160"/>
      </w:pPr>
      <w:r>
        <w:rPr>
          <w:b/>
          <w:color w:val="003366"/>
          <w:sz w:val="32"/>
        </w:rPr>
        <w:t>9. Dataset Description</w:t>
      </w:r>
    </w:p>
    <w:p w14:paraId="59F648F3" w14:textId="77777777" w:rsidR="00C86FBE" w:rsidRDefault="00000000">
      <w:r>
        <w:t>The primary dataset specified for this project is the Student Performance Dataset from the UCI Machine Learning Repository (Cortez and Silva, 2008). The dataset documents secondary school student achievement in Mathematics across Portuguese public institutions.</w:t>
      </w:r>
    </w:p>
    <w:p w14:paraId="585987C4" w14:textId="77777777" w:rsidR="00C86FBE" w:rsidRDefault="00000000">
      <w:pPr>
        <w:keepNext/>
        <w:spacing w:before="280"/>
      </w:pPr>
      <w:r>
        <w:rPr>
          <w:b/>
          <w:color w:val="003366"/>
          <w:sz w:val="28"/>
        </w:rPr>
        <w:lastRenderedPageBreak/>
        <w:t>9.1 Analyzed Variables</w:t>
      </w:r>
    </w:p>
    <w:p w14:paraId="7DBA3CD8" w14:textId="77777777" w:rsidR="00C86FBE" w:rsidRDefault="00000000">
      <w:r>
        <w:t>The predictive pipeline selects five core numerical variables from the schema:</w:t>
      </w:r>
    </w:p>
    <w:tbl>
      <w:tblPr>
        <w:tblW w:w="0" w:type="auto"/>
        <w:jc w:val="center"/>
        <w:tblLook w:val="04A0" w:firstRow="1" w:lastRow="0" w:firstColumn="1" w:lastColumn="0" w:noHBand="0" w:noVBand="1"/>
      </w:tblPr>
      <w:tblGrid>
        <w:gridCol w:w="2257"/>
        <w:gridCol w:w="2257"/>
        <w:gridCol w:w="2257"/>
        <w:gridCol w:w="2257"/>
      </w:tblGrid>
      <w:tr w:rsidR="00C86FBE" w14:paraId="65C4FA77" w14:textId="77777777">
        <w:trPr>
          <w:jc w:val="center"/>
        </w:trPr>
        <w:tc>
          <w:tcPr>
            <w:tcW w:w="2257" w:type="dxa"/>
            <w:shd w:val="clear" w:color="auto" w:fill="003366"/>
          </w:tcPr>
          <w:p w14:paraId="6CBD3815" w14:textId="77777777" w:rsidR="00C86FBE" w:rsidRDefault="00000000">
            <w:pPr>
              <w:jc w:val="center"/>
            </w:pPr>
            <w:r>
              <w:rPr>
                <w:b/>
                <w:color w:val="FFFFFF"/>
              </w:rPr>
              <w:t>Variable</w:t>
            </w:r>
          </w:p>
        </w:tc>
        <w:tc>
          <w:tcPr>
            <w:tcW w:w="2257" w:type="dxa"/>
            <w:shd w:val="clear" w:color="auto" w:fill="003366"/>
          </w:tcPr>
          <w:p w14:paraId="321D6328" w14:textId="77777777" w:rsidR="00C86FBE" w:rsidRDefault="00000000">
            <w:pPr>
              <w:jc w:val="center"/>
            </w:pPr>
            <w:r>
              <w:rPr>
                <w:b/>
                <w:color w:val="FFFFFF"/>
              </w:rPr>
              <w:t>Role</w:t>
            </w:r>
          </w:p>
        </w:tc>
        <w:tc>
          <w:tcPr>
            <w:tcW w:w="2257" w:type="dxa"/>
            <w:shd w:val="clear" w:color="auto" w:fill="003366"/>
          </w:tcPr>
          <w:p w14:paraId="2C71D42B" w14:textId="77777777" w:rsidR="00C86FBE" w:rsidRDefault="00000000">
            <w:pPr>
              <w:jc w:val="center"/>
            </w:pPr>
            <w:r>
              <w:rPr>
                <w:b/>
                <w:color w:val="FFFFFF"/>
              </w:rPr>
              <w:t>Type / Scale</w:t>
            </w:r>
          </w:p>
        </w:tc>
        <w:tc>
          <w:tcPr>
            <w:tcW w:w="2257" w:type="dxa"/>
            <w:shd w:val="clear" w:color="auto" w:fill="003366"/>
          </w:tcPr>
          <w:p w14:paraId="25E538E9" w14:textId="77777777" w:rsidR="00C86FBE" w:rsidRDefault="00000000">
            <w:pPr>
              <w:jc w:val="center"/>
            </w:pPr>
            <w:r>
              <w:rPr>
                <w:b/>
                <w:color w:val="FFFFFF"/>
              </w:rPr>
              <w:t>Description</w:t>
            </w:r>
          </w:p>
        </w:tc>
      </w:tr>
      <w:tr w:rsidR="00C86FBE" w14:paraId="48AFBC47" w14:textId="77777777">
        <w:trPr>
          <w:jc w:val="center"/>
        </w:trPr>
        <w:tc>
          <w:tcPr>
            <w:tcW w:w="2257" w:type="dxa"/>
          </w:tcPr>
          <w:p w14:paraId="50C98D6F" w14:textId="77777777" w:rsidR="00C86FBE" w:rsidRDefault="00000000">
            <w:r>
              <w:rPr>
                <w:b/>
              </w:rPr>
              <w:t>studytime</w:t>
            </w:r>
          </w:p>
        </w:tc>
        <w:tc>
          <w:tcPr>
            <w:tcW w:w="2257" w:type="dxa"/>
          </w:tcPr>
          <w:p w14:paraId="5F43ABDF" w14:textId="77777777" w:rsidR="00C86FBE" w:rsidRDefault="00000000">
            <w:r>
              <w:t>Feature</w:t>
            </w:r>
          </w:p>
        </w:tc>
        <w:tc>
          <w:tcPr>
            <w:tcW w:w="2257" w:type="dxa"/>
          </w:tcPr>
          <w:p w14:paraId="42256DF7" w14:textId="77777777" w:rsidR="00C86FBE" w:rsidRDefault="00000000">
            <w:r>
              <w:t>Integer (1 to 4)</w:t>
            </w:r>
          </w:p>
        </w:tc>
        <w:tc>
          <w:tcPr>
            <w:tcW w:w="2257" w:type="dxa"/>
          </w:tcPr>
          <w:p w14:paraId="30F88269" w14:textId="77777777" w:rsidR="00C86FBE" w:rsidRDefault="00000000">
            <w:r>
              <w:t>Weekly study time: 1 (&lt;2 hrs), 2 (2-5 hrs), 3 (5-10 hrs), 4 (&gt;10 hrs)</w:t>
            </w:r>
          </w:p>
        </w:tc>
      </w:tr>
      <w:tr w:rsidR="00C86FBE" w14:paraId="3D15EBFC" w14:textId="77777777">
        <w:trPr>
          <w:jc w:val="center"/>
        </w:trPr>
        <w:tc>
          <w:tcPr>
            <w:tcW w:w="2257" w:type="dxa"/>
          </w:tcPr>
          <w:p w14:paraId="18D6CA3C" w14:textId="77777777" w:rsidR="00C86FBE" w:rsidRDefault="00000000">
            <w:r>
              <w:rPr>
                <w:b/>
              </w:rPr>
              <w:t>absences</w:t>
            </w:r>
          </w:p>
        </w:tc>
        <w:tc>
          <w:tcPr>
            <w:tcW w:w="2257" w:type="dxa"/>
          </w:tcPr>
          <w:p w14:paraId="03191C7E" w14:textId="77777777" w:rsidR="00C86FBE" w:rsidRDefault="00000000">
            <w:r>
              <w:t>Feature</w:t>
            </w:r>
          </w:p>
        </w:tc>
        <w:tc>
          <w:tcPr>
            <w:tcW w:w="2257" w:type="dxa"/>
          </w:tcPr>
          <w:p w14:paraId="7566C631" w14:textId="77777777" w:rsidR="00C86FBE" w:rsidRDefault="00000000">
            <w:r>
              <w:t>Integer (0 to 93)</w:t>
            </w:r>
          </w:p>
        </w:tc>
        <w:tc>
          <w:tcPr>
            <w:tcW w:w="2257" w:type="dxa"/>
          </w:tcPr>
          <w:p w14:paraId="02CE3D65" w14:textId="77777777" w:rsidR="00C86FBE" w:rsidRDefault="00000000">
            <w:r>
              <w:t>Number of school absences during the term</w:t>
            </w:r>
          </w:p>
        </w:tc>
      </w:tr>
      <w:tr w:rsidR="00C86FBE" w14:paraId="7A9AE9E2" w14:textId="77777777">
        <w:trPr>
          <w:jc w:val="center"/>
        </w:trPr>
        <w:tc>
          <w:tcPr>
            <w:tcW w:w="2257" w:type="dxa"/>
          </w:tcPr>
          <w:p w14:paraId="0D0B0768" w14:textId="77777777" w:rsidR="00C86FBE" w:rsidRDefault="00000000">
            <w:r>
              <w:rPr>
                <w:b/>
              </w:rPr>
              <w:t>G1</w:t>
            </w:r>
          </w:p>
        </w:tc>
        <w:tc>
          <w:tcPr>
            <w:tcW w:w="2257" w:type="dxa"/>
          </w:tcPr>
          <w:p w14:paraId="7B27D7A0" w14:textId="77777777" w:rsidR="00C86FBE" w:rsidRDefault="00000000">
            <w:r>
              <w:t>Feature</w:t>
            </w:r>
          </w:p>
        </w:tc>
        <w:tc>
          <w:tcPr>
            <w:tcW w:w="2257" w:type="dxa"/>
          </w:tcPr>
          <w:p w14:paraId="428813D4" w14:textId="77777777" w:rsidR="00C86FBE" w:rsidRDefault="00000000">
            <w:r>
              <w:t>Integer (0 to 20)</w:t>
            </w:r>
          </w:p>
        </w:tc>
        <w:tc>
          <w:tcPr>
            <w:tcW w:w="2257" w:type="dxa"/>
          </w:tcPr>
          <w:p w14:paraId="796D8BD9" w14:textId="77777777" w:rsidR="00C86FBE" w:rsidRDefault="00000000">
            <w:r>
              <w:t>First period academic assessment grade</w:t>
            </w:r>
          </w:p>
        </w:tc>
      </w:tr>
      <w:tr w:rsidR="00C86FBE" w14:paraId="1A181602" w14:textId="77777777">
        <w:trPr>
          <w:jc w:val="center"/>
        </w:trPr>
        <w:tc>
          <w:tcPr>
            <w:tcW w:w="2257" w:type="dxa"/>
          </w:tcPr>
          <w:p w14:paraId="240B6C3A" w14:textId="77777777" w:rsidR="00C86FBE" w:rsidRDefault="00000000">
            <w:r>
              <w:rPr>
                <w:b/>
              </w:rPr>
              <w:t>G2</w:t>
            </w:r>
          </w:p>
        </w:tc>
        <w:tc>
          <w:tcPr>
            <w:tcW w:w="2257" w:type="dxa"/>
          </w:tcPr>
          <w:p w14:paraId="6543C0EA" w14:textId="77777777" w:rsidR="00C86FBE" w:rsidRDefault="00000000">
            <w:r>
              <w:t>Feature</w:t>
            </w:r>
          </w:p>
        </w:tc>
        <w:tc>
          <w:tcPr>
            <w:tcW w:w="2257" w:type="dxa"/>
          </w:tcPr>
          <w:p w14:paraId="734CB4A9" w14:textId="77777777" w:rsidR="00C86FBE" w:rsidRDefault="00000000">
            <w:r>
              <w:t>Integer (0 to 20)</w:t>
            </w:r>
          </w:p>
        </w:tc>
        <w:tc>
          <w:tcPr>
            <w:tcW w:w="2257" w:type="dxa"/>
          </w:tcPr>
          <w:p w14:paraId="60BBA78F" w14:textId="77777777" w:rsidR="00C86FBE" w:rsidRDefault="00000000">
            <w:r>
              <w:t>Second period academic assessment grade</w:t>
            </w:r>
          </w:p>
        </w:tc>
      </w:tr>
      <w:tr w:rsidR="00C86FBE" w14:paraId="56DEE80A" w14:textId="77777777">
        <w:trPr>
          <w:jc w:val="center"/>
        </w:trPr>
        <w:tc>
          <w:tcPr>
            <w:tcW w:w="2257" w:type="dxa"/>
          </w:tcPr>
          <w:p w14:paraId="29110446" w14:textId="77777777" w:rsidR="00C86FBE" w:rsidRDefault="00000000">
            <w:r>
              <w:rPr>
                <w:b/>
              </w:rPr>
              <w:t>G3</w:t>
            </w:r>
          </w:p>
        </w:tc>
        <w:tc>
          <w:tcPr>
            <w:tcW w:w="2257" w:type="dxa"/>
          </w:tcPr>
          <w:p w14:paraId="0CDDB817" w14:textId="77777777" w:rsidR="00C86FBE" w:rsidRDefault="00000000">
            <w:r>
              <w:t>Target</w:t>
            </w:r>
          </w:p>
        </w:tc>
        <w:tc>
          <w:tcPr>
            <w:tcW w:w="2257" w:type="dxa"/>
          </w:tcPr>
          <w:p w14:paraId="30EC08D9" w14:textId="77777777" w:rsidR="00C86FBE" w:rsidRDefault="00000000">
            <w:r>
              <w:t>Integer (0 to 20)</w:t>
            </w:r>
          </w:p>
        </w:tc>
        <w:tc>
          <w:tcPr>
            <w:tcW w:w="2257" w:type="dxa"/>
          </w:tcPr>
          <w:p w14:paraId="6A1C330A" w14:textId="77777777" w:rsidR="00C86FBE" w:rsidRDefault="00000000">
            <w:r>
              <w:t>Final assessment grade (target variable for regression)</w:t>
            </w:r>
          </w:p>
        </w:tc>
      </w:tr>
    </w:tbl>
    <w:p w14:paraId="4078A691" w14:textId="77777777" w:rsidR="00C86FBE" w:rsidRDefault="00000000">
      <w:pPr>
        <w:keepNext/>
        <w:spacing w:before="280"/>
      </w:pPr>
      <w:r>
        <w:rPr>
          <w:b/>
          <w:color w:val="003366"/>
          <w:sz w:val="28"/>
        </w:rPr>
        <w:t>9.2 Execution Disclosures &amp; Fallback Logic</w:t>
      </w:r>
    </w:p>
    <w:p w14:paraId="6F9AE7D5" w14:textId="77777777" w:rsidR="00C86FBE" w:rsidRDefault="00000000">
      <w:r>
        <w:t>To ensure reproducible code execution across varied computing environments (e.g., local firewalls or restricted Google Colab sessions), the notebook implements an explicit data fallback block. If the remote archive URL (`https://archive.ics.uci.edu/static/public/320/student+performance.zip`) is unreachable, a synthetic demonstration dataset of 200 rows is dynamically synthesized via `np.random.default_rng(42)`.</w:t>
      </w:r>
    </w:p>
    <w:p w14:paraId="24BCCA72" w14:textId="77777777" w:rsidR="00C86FBE" w:rsidRDefault="00000000">
      <w:r>
        <w:t>In accordance with strict academic reporting standards, if the synthetic fallback is triggered during execution, all subsequent metrics represent demonstration outputs and must not be cited as empirical findings from the UCI repository.</w:t>
      </w:r>
    </w:p>
    <w:p w14:paraId="79AF38D3" w14:textId="77777777" w:rsidR="00C86FBE" w:rsidRDefault="00000000">
      <w:pPr>
        <w:keepNext/>
        <w:spacing w:before="360" w:after="160"/>
      </w:pPr>
      <w:r>
        <w:rPr>
          <w:b/>
          <w:color w:val="003366"/>
          <w:sz w:val="32"/>
        </w:rPr>
        <w:t>10. Technologies and Tools</w:t>
      </w:r>
    </w:p>
    <w:p w14:paraId="5223E672" w14:textId="77777777" w:rsidR="00C86FBE" w:rsidRDefault="00000000">
      <w:r>
        <w:t>The project relies entirely on the standard Python open-source scientific computing stack:</w:t>
      </w:r>
    </w:p>
    <w:p w14:paraId="464C7D8E" w14:textId="77777777" w:rsidR="00C86FBE" w:rsidRDefault="00000000">
      <w:pPr>
        <w:pStyle w:val="ListBullet"/>
        <w:spacing w:after="80"/>
      </w:pPr>
      <w:r>
        <w:rPr>
          <w:b/>
        </w:rPr>
        <w:t>Python (v3.10+):</w:t>
      </w:r>
      <w:r>
        <w:t xml:space="preserve"> Serves as the base high-level programming language due to its extensive ecosystem for data science and machine learning.</w:t>
      </w:r>
    </w:p>
    <w:p w14:paraId="7F7977C4" w14:textId="77777777" w:rsidR="00C86FBE" w:rsidRDefault="00000000">
      <w:pPr>
        <w:pStyle w:val="ListBullet"/>
        <w:spacing w:after="80"/>
      </w:pPr>
      <w:r>
        <w:rPr>
          <w:b/>
        </w:rPr>
        <w:t>Jupyter Notebook / Google Colab:</w:t>
      </w:r>
      <w:r>
        <w:t xml:space="preserve"> Interactive execution environments facilitating step-by-step code execution, inline plotting, and embedded markdown documentation.</w:t>
      </w:r>
    </w:p>
    <w:p w14:paraId="71F48978" w14:textId="77777777" w:rsidR="00C86FBE" w:rsidRDefault="00000000">
      <w:pPr>
        <w:pStyle w:val="ListBullet"/>
        <w:spacing w:after="80"/>
      </w:pPr>
      <w:r>
        <w:rPr>
          <w:b/>
        </w:rPr>
        <w:lastRenderedPageBreak/>
        <w:t>Pandas:</w:t>
      </w:r>
      <w:r>
        <w:t xml:space="preserve"> Core data manipulation library used for data loading, handling tabular DataFrames, executing missing-value checks, and removing duplicate rows.</w:t>
      </w:r>
    </w:p>
    <w:p w14:paraId="4D4AB6C1" w14:textId="77777777" w:rsidR="00C86FBE" w:rsidRDefault="00000000">
      <w:pPr>
        <w:pStyle w:val="ListBullet"/>
        <w:spacing w:after="80"/>
      </w:pPr>
      <w:r>
        <w:rPr>
          <w:b/>
        </w:rPr>
        <w:t>NumPy:</w:t>
      </w:r>
      <w:r>
        <w:t xml:space="preserve"> Numerical library utilized for vector operations, matrix transformations, and synthetic random array generation.</w:t>
      </w:r>
    </w:p>
    <w:p w14:paraId="4651F530" w14:textId="77777777" w:rsidR="00C86FBE" w:rsidRDefault="00000000">
      <w:pPr>
        <w:pStyle w:val="ListBullet"/>
        <w:spacing w:after="80"/>
      </w:pPr>
      <w:r>
        <w:rPr>
          <w:b/>
        </w:rPr>
        <w:t>Matplotlib:</w:t>
      </w:r>
      <w:r>
        <w:t xml:space="preserve"> Visualization engine leveraged for plotting grade distributions, bar charts, scatter plots, and correlation heatmaps.</w:t>
      </w:r>
    </w:p>
    <w:p w14:paraId="5137FB91" w14:textId="77777777" w:rsidR="00C86FBE" w:rsidRDefault="00000000">
      <w:pPr>
        <w:pStyle w:val="ListBullet"/>
        <w:spacing w:after="80"/>
      </w:pPr>
      <w:r>
        <w:rPr>
          <w:b/>
        </w:rPr>
        <w:t>Scikit-Learn:</w:t>
      </w:r>
      <w:r>
        <w:t xml:space="preserve"> Industry-standard machine learning toolkit used for train-test partitioning (`train_test_split`), model instantiation (`LinearRegression`), and performance metric calculation (`mae`, `mse`, `r2_score`).</w:t>
      </w:r>
    </w:p>
    <w:p w14:paraId="6BBACE4D" w14:textId="77777777" w:rsidR="00C86FBE" w:rsidRDefault="00000000">
      <w:pPr>
        <w:keepNext/>
        <w:spacing w:before="360" w:after="160"/>
      </w:pPr>
      <w:r>
        <w:rPr>
          <w:b/>
          <w:color w:val="003366"/>
          <w:sz w:val="32"/>
        </w:rPr>
        <w:t>11. System Requirements</w:t>
      </w:r>
    </w:p>
    <w:p w14:paraId="78895E00" w14:textId="77777777" w:rsidR="00C86FBE" w:rsidRDefault="00000000">
      <w:r>
        <w:t>The execution environment requires minimal computational resources, making it accessible on standard commodity hardware:</w:t>
      </w:r>
    </w:p>
    <w:p w14:paraId="48E813EB" w14:textId="77777777" w:rsidR="00C86FBE" w:rsidRDefault="00000000">
      <w:pPr>
        <w:pStyle w:val="ListBullet"/>
        <w:spacing w:after="80"/>
      </w:pPr>
      <w:r>
        <w:rPr>
          <w:b/>
        </w:rPr>
        <w:t>Hardware Requirements:</w:t>
      </w:r>
      <w:r>
        <w:t xml:space="preserve"> Dual-Core CPU (2.0 GHz or higher), 4 GB RAM minimum (8 GB recommended), 500 MB free disk space.</w:t>
      </w:r>
    </w:p>
    <w:p w14:paraId="0A510A32" w14:textId="77777777" w:rsidR="00C86FBE" w:rsidRDefault="00000000">
      <w:pPr>
        <w:pStyle w:val="ListBullet"/>
        <w:spacing w:after="80"/>
      </w:pPr>
      <w:r>
        <w:rPr>
          <w:b/>
        </w:rPr>
        <w:t>Software Requirements:</w:t>
      </w:r>
      <w:r>
        <w:t xml:space="preserve"> Windows 10/11, macOS 11+, or Linux (Ubuntu 20.04+); active Internet connection for automated dataset downloading.</w:t>
      </w:r>
    </w:p>
    <w:p w14:paraId="6200E240" w14:textId="77777777" w:rsidR="00C86FBE" w:rsidRDefault="00000000">
      <w:pPr>
        <w:pStyle w:val="ListBullet"/>
        <w:spacing w:after="80"/>
      </w:pPr>
      <w:r>
        <w:rPr>
          <w:b/>
        </w:rPr>
        <w:t>Python Environment:</w:t>
      </w:r>
      <w:r>
        <w:t xml:space="preserve"> Python 3.10+, Jupyter Notebook package or Google Colab Cloud runtime platform.</w:t>
      </w:r>
    </w:p>
    <w:p w14:paraId="56F49308" w14:textId="77777777" w:rsidR="00C86FBE" w:rsidRDefault="00000000">
      <w:pPr>
        <w:keepNext/>
        <w:spacing w:before="360" w:after="160"/>
      </w:pPr>
      <w:r>
        <w:rPr>
          <w:b/>
          <w:color w:val="003366"/>
          <w:sz w:val="32"/>
        </w:rPr>
        <w:t>12. Methodology</w:t>
      </w:r>
    </w:p>
    <w:p w14:paraId="7FB97551" w14:textId="77777777" w:rsidR="00C86FBE" w:rsidRDefault="00000000">
      <w:r>
        <w:t>The experimental methodology follows a structured 8-stage data science life cycle:</w:t>
      </w:r>
    </w:p>
    <w:p w14:paraId="08D69559" w14:textId="77777777" w:rsidR="00C86FBE" w:rsidRDefault="00000000">
      <w:pPr>
        <w:pStyle w:val="ListBullet"/>
        <w:spacing w:after="80"/>
      </w:pPr>
      <w:r>
        <w:rPr>
          <w:b/>
        </w:rPr>
        <w:t>1. Data Acquisition:</w:t>
      </w:r>
      <w:r>
        <w:t xml:space="preserve"> Automated downloading and unzipping of official UCI dataset bytes via `urllib` and `zipfile`; fallback to synthetic generation upon network timeout.</w:t>
      </w:r>
    </w:p>
    <w:p w14:paraId="2B2C209E" w14:textId="77777777" w:rsidR="00C86FBE" w:rsidRDefault="00000000">
      <w:pPr>
        <w:pStyle w:val="ListBullet"/>
        <w:spacing w:after="80"/>
      </w:pPr>
      <w:r>
        <w:rPr>
          <w:b/>
        </w:rPr>
        <w:t>2. Data Quality Audit:</w:t>
      </w:r>
      <w:r>
        <w:t xml:space="preserve"> Inspecting column data types (`df.info()`), checking missing cell counts (`df.isna().sum()`), and identifying exact duplicates (`df.duplicated().sum()`).</w:t>
      </w:r>
    </w:p>
    <w:p w14:paraId="56EC2A75" w14:textId="77777777" w:rsidR="00C86FBE" w:rsidRDefault="00000000">
      <w:pPr>
        <w:pStyle w:val="ListBullet"/>
        <w:spacing w:after="80"/>
      </w:pPr>
      <w:r>
        <w:rPr>
          <w:b/>
        </w:rPr>
        <w:t>3. Feature Preprocessing:</w:t>
      </w:r>
      <w:r>
        <w:t xml:space="preserve"> Dropping duplicate rows (`df.drop_duplicates()`) and filtering the dataset to isolate selected predictive features (`G1`, `G2`, `studytime`, `absences`) and target (`G3`).</w:t>
      </w:r>
    </w:p>
    <w:p w14:paraId="3D25BB45" w14:textId="77777777" w:rsidR="00C86FBE" w:rsidRDefault="00000000">
      <w:pPr>
        <w:pStyle w:val="ListBullet"/>
        <w:spacing w:after="80"/>
      </w:pPr>
      <w:r>
        <w:rPr>
          <w:b/>
        </w:rPr>
        <w:t>4. Exploratory Data Analysis:</w:t>
      </w:r>
      <w:r>
        <w:t xml:space="preserve"> Visualizing univariate grade frequencies, calculating mean final grades across study time tiers, scatter-plotting absences, and evaluating inter-variable correlation matrices.</w:t>
      </w:r>
    </w:p>
    <w:p w14:paraId="6B8E2E11" w14:textId="77777777" w:rsidR="00C86FBE" w:rsidRDefault="00000000">
      <w:pPr>
        <w:pStyle w:val="ListBullet"/>
        <w:spacing w:after="80"/>
      </w:pPr>
      <w:r>
        <w:rPr>
          <w:b/>
        </w:rPr>
        <w:t>5. Train-Test Partitioning:</w:t>
      </w:r>
      <w:r>
        <w:t xml:space="preserve"> Splitting the preprocessed dataset into 80% training set ($X_{train}, y_{train}$) and 20% testing set ($X_{test}, y_{test}$) using `random_state=42` for exact reproducibility.</w:t>
      </w:r>
    </w:p>
    <w:p w14:paraId="488A2083" w14:textId="77777777" w:rsidR="00C86FBE" w:rsidRDefault="00000000">
      <w:pPr>
        <w:pStyle w:val="ListBullet"/>
        <w:spacing w:after="80"/>
      </w:pPr>
      <w:r>
        <w:rPr>
          <w:b/>
        </w:rPr>
        <w:t>6. Model Training:</w:t>
      </w:r>
      <w:r>
        <w:t xml:space="preserve"> Fitting an Ordinary Least Squares (OLS) Multiple Linear Regression model on the training subset.</w:t>
      </w:r>
    </w:p>
    <w:p w14:paraId="760E0F70" w14:textId="77777777" w:rsidR="00C86FBE" w:rsidRDefault="00000000">
      <w:pPr>
        <w:pStyle w:val="ListBullet"/>
        <w:spacing w:after="80"/>
      </w:pPr>
      <w:r>
        <w:rPr>
          <w:b/>
        </w:rPr>
        <w:t>7. Prediction Generation:</w:t>
      </w:r>
      <w:r>
        <w:t xml:space="preserve"> Generating out-of-sample predictions ($\hat{y}$) for test set instances using $X_{test}$.</w:t>
      </w:r>
    </w:p>
    <w:p w14:paraId="14733154" w14:textId="77777777" w:rsidR="00C86FBE" w:rsidRDefault="00000000">
      <w:pPr>
        <w:pStyle w:val="ListBullet"/>
        <w:spacing w:after="80"/>
      </w:pPr>
      <w:r>
        <w:rPr>
          <w:b/>
        </w:rPr>
        <w:lastRenderedPageBreak/>
        <w:t>8. Quantitative Evaluation:</w:t>
      </w:r>
      <w:r>
        <w:t xml:space="preserve"> Computing MAE, RMSE, and R² metrics by comparing predicted values ($\hat{y}$) against actual test grades ($y_{test}$).</w:t>
      </w:r>
    </w:p>
    <w:p w14:paraId="22381DE3" w14:textId="77777777" w:rsidR="00C86FBE" w:rsidRDefault="00000000">
      <w:pPr>
        <w:keepNext/>
        <w:spacing w:before="360" w:after="160"/>
      </w:pPr>
      <w:r>
        <w:rPr>
          <w:b/>
          <w:color w:val="003366"/>
          <w:sz w:val="32"/>
        </w:rPr>
        <w:t>13. System Architecture and Workflow</w:t>
      </w:r>
    </w:p>
    <w:p w14:paraId="5DDF540C" w14:textId="77777777" w:rsidR="00C86FBE" w:rsidRDefault="00000000">
      <w:r>
        <w:t>The end-to-end system architecture follows a sequential data pipeline where data flows progressively from raw input to final metric output:</w:t>
      </w:r>
    </w:p>
    <w:p w14:paraId="5BA82E3E" w14:textId="77777777" w:rsidR="00C86FBE" w:rsidRDefault="00000000">
      <w:pPr>
        <w:jc w:val="center"/>
      </w:pPr>
      <w:r>
        <w:rPr>
          <w:rFonts w:ascii="Courier New" w:hAnsi="Courier New"/>
          <w:sz w:val="19"/>
        </w:rPr>
        <w:t>┌─────────────────────────────────────────────────────────┐</w:t>
      </w:r>
      <w:r>
        <w:rPr>
          <w:rFonts w:ascii="Courier New" w:hAnsi="Courier New"/>
          <w:sz w:val="19"/>
        </w:rPr>
        <w:br/>
        <w:t>│                  Data Acquisition Source                │</w:t>
      </w:r>
      <w:r>
        <w:rPr>
          <w:rFonts w:ascii="Courier New" w:hAnsi="Courier New"/>
          <w:sz w:val="19"/>
        </w:rPr>
        <w:br/>
        <w:t>│  (UCI Archive via URL / Synthetic Fallback Generation)  │</w:t>
      </w:r>
      <w:r>
        <w:rPr>
          <w:rFonts w:ascii="Courier New" w:hAnsi="Courier New"/>
          <w:sz w:val="19"/>
        </w:rPr>
        <w:br/>
        <w:t>└───────────────────────────┬─────────────────────────────┘</w:t>
      </w:r>
      <w:r>
        <w:rPr>
          <w:rFonts w:ascii="Courier New" w:hAnsi="Courier New"/>
          <w:sz w:val="19"/>
        </w:rPr>
        <w:br/>
        <w:t xml:space="preserve">                            │</w:t>
      </w:r>
      <w:r>
        <w:rPr>
          <w:rFonts w:ascii="Courier New" w:hAnsi="Courier New"/>
          <w:sz w:val="19"/>
        </w:rPr>
        <w:br/>
        <w:t xml:space="preserve">                            ▼</w:t>
      </w:r>
      <w:r>
        <w:rPr>
          <w:rFonts w:ascii="Courier New" w:hAnsi="Courier New"/>
          <w:sz w:val="19"/>
        </w:rPr>
        <w:br/>
        <w:t>┌─────────────────────────────────────────────────────────┐</w:t>
      </w:r>
      <w:r>
        <w:rPr>
          <w:rFonts w:ascii="Courier New" w:hAnsi="Courier New"/>
          <w:sz w:val="19"/>
        </w:rPr>
        <w:br/>
        <w:t>│                 Data Cleaning &amp; Quality                 │</w:t>
      </w:r>
      <w:r>
        <w:rPr>
          <w:rFonts w:ascii="Courier New" w:hAnsi="Courier New"/>
          <w:sz w:val="19"/>
        </w:rPr>
        <w:br/>
        <w:t>│       (Missing Value Audit, Duplicate Removal)          │</w:t>
      </w:r>
      <w:r>
        <w:rPr>
          <w:rFonts w:ascii="Courier New" w:hAnsi="Courier New"/>
          <w:sz w:val="19"/>
        </w:rPr>
        <w:br/>
        <w:t>└───────────────────────────┬─────────────────────────────┘</w:t>
      </w:r>
      <w:r>
        <w:rPr>
          <w:rFonts w:ascii="Courier New" w:hAnsi="Courier New"/>
          <w:sz w:val="19"/>
        </w:rPr>
        <w:br/>
        <w:t xml:space="preserve">                            │</w:t>
      </w:r>
      <w:r>
        <w:rPr>
          <w:rFonts w:ascii="Courier New" w:hAnsi="Courier New"/>
          <w:sz w:val="19"/>
        </w:rPr>
        <w:br/>
        <w:t xml:space="preserve">                            ▼</w:t>
      </w:r>
      <w:r>
        <w:rPr>
          <w:rFonts w:ascii="Courier New" w:hAnsi="Courier New"/>
          <w:sz w:val="19"/>
        </w:rPr>
        <w:br/>
        <w:t>┌─────────────────────────────────────────────────────────┐</w:t>
      </w:r>
      <w:r>
        <w:rPr>
          <w:rFonts w:ascii="Courier New" w:hAnsi="Courier New"/>
          <w:sz w:val="19"/>
        </w:rPr>
        <w:br/>
        <w:t>│                 Feature Selection Engine                │</w:t>
      </w:r>
      <w:r>
        <w:rPr>
          <w:rFonts w:ascii="Courier New" w:hAnsi="Courier New"/>
          <w:sz w:val="19"/>
        </w:rPr>
        <w:br/>
        <w:t>│        (Select: G1, G2, studytime, absences, G3)        │</w:t>
      </w:r>
      <w:r>
        <w:rPr>
          <w:rFonts w:ascii="Courier New" w:hAnsi="Courier New"/>
          <w:sz w:val="19"/>
        </w:rPr>
        <w:br/>
        <w:t>└───────────────────────────┬─────────────────────────────┘</w:t>
      </w:r>
      <w:r>
        <w:rPr>
          <w:rFonts w:ascii="Courier New" w:hAnsi="Courier New"/>
          <w:sz w:val="19"/>
        </w:rPr>
        <w:br/>
        <w:t xml:space="preserve">                            │</w:t>
      </w:r>
      <w:r>
        <w:rPr>
          <w:rFonts w:ascii="Courier New" w:hAnsi="Courier New"/>
          <w:sz w:val="19"/>
        </w:rPr>
        <w:br/>
        <w:t xml:space="preserve">                            ▼</w:t>
      </w:r>
      <w:r>
        <w:rPr>
          <w:rFonts w:ascii="Courier New" w:hAnsi="Courier New"/>
          <w:sz w:val="19"/>
        </w:rPr>
        <w:br/>
        <w:t>┌─────────────────────────────────────────────────────────┐</w:t>
      </w:r>
      <w:r>
        <w:rPr>
          <w:rFonts w:ascii="Courier New" w:hAnsi="Courier New"/>
          <w:sz w:val="19"/>
        </w:rPr>
        <w:br/>
        <w:t>│                Train-Test Split Partition               │</w:t>
      </w:r>
      <w:r>
        <w:rPr>
          <w:rFonts w:ascii="Courier New" w:hAnsi="Courier New"/>
          <w:sz w:val="19"/>
        </w:rPr>
        <w:br/>
        <w:t>│          (80% Training Set / 20% Testing Set)           │</w:t>
      </w:r>
      <w:r>
        <w:rPr>
          <w:rFonts w:ascii="Courier New" w:hAnsi="Courier New"/>
          <w:sz w:val="19"/>
        </w:rPr>
        <w:br/>
        <w:t>└───────────────────────────┬─────────────────────────────┘</w:t>
      </w:r>
      <w:r>
        <w:rPr>
          <w:rFonts w:ascii="Courier New" w:hAnsi="Courier New"/>
          <w:sz w:val="19"/>
        </w:rPr>
        <w:br/>
        <w:t xml:space="preserve">                            │</w:t>
      </w:r>
      <w:r>
        <w:rPr>
          <w:rFonts w:ascii="Courier New" w:hAnsi="Courier New"/>
          <w:sz w:val="19"/>
        </w:rPr>
        <w:br/>
        <w:t xml:space="preserve">                            ▼</w:t>
      </w:r>
      <w:r>
        <w:rPr>
          <w:rFonts w:ascii="Courier New" w:hAnsi="Courier New"/>
          <w:sz w:val="19"/>
        </w:rPr>
        <w:br/>
        <w:t>┌─────────────────────────────────────────────────────────┐</w:t>
      </w:r>
      <w:r>
        <w:rPr>
          <w:rFonts w:ascii="Courier New" w:hAnsi="Courier New"/>
          <w:sz w:val="19"/>
        </w:rPr>
        <w:br/>
        <w:t>│                Linear Regression Training               │</w:t>
      </w:r>
      <w:r>
        <w:rPr>
          <w:rFonts w:ascii="Courier New" w:hAnsi="Courier New"/>
          <w:sz w:val="19"/>
        </w:rPr>
        <w:br/>
        <w:t>│             (Ordinary Least Squares Fitting)            │</w:t>
      </w:r>
      <w:r>
        <w:rPr>
          <w:rFonts w:ascii="Courier New" w:hAnsi="Courier New"/>
          <w:sz w:val="19"/>
        </w:rPr>
        <w:br/>
        <w:t>└───────────────────────────┬─────────────────────────────┘</w:t>
      </w:r>
      <w:r>
        <w:rPr>
          <w:rFonts w:ascii="Courier New" w:hAnsi="Courier New"/>
          <w:sz w:val="19"/>
        </w:rPr>
        <w:br/>
        <w:t xml:space="preserve">                            │</w:t>
      </w:r>
      <w:r>
        <w:rPr>
          <w:rFonts w:ascii="Courier New" w:hAnsi="Courier New"/>
          <w:sz w:val="19"/>
        </w:rPr>
        <w:br/>
        <w:t xml:space="preserve">                            ▼</w:t>
      </w:r>
      <w:r>
        <w:rPr>
          <w:rFonts w:ascii="Courier New" w:hAnsi="Courier New"/>
          <w:sz w:val="19"/>
        </w:rPr>
        <w:br/>
        <w:t>┌─────────────────────────────────────────────────────────┐</w:t>
      </w:r>
      <w:r>
        <w:rPr>
          <w:rFonts w:ascii="Courier New" w:hAnsi="Courier New"/>
          <w:sz w:val="19"/>
        </w:rPr>
        <w:br/>
        <w:t>│              Model Inference &amp; Evaluation               │</w:t>
      </w:r>
      <w:r>
        <w:rPr>
          <w:rFonts w:ascii="Courier New" w:hAnsi="Courier New"/>
          <w:sz w:val="19"/>
        </w:rPr>
        <w:br/>
        <w:t>│           (Calculate MAE=1.38, RMSE=1.73, R²=0.795)      │</w:t>
      </w:r>
      <w:r>
        <w:rPr>
          <w:rFonts w:ascii="Courier New" w:hAnsi="Courier New"/>
          <w:sz w:val="19"/>
        </w:rPr>
        <w:br/>
        <w:t>└─────────────────────────────────────────────────────────┘</w:t>
      </w:r>
    </w:p>
    <w:p w14:paraId="5E02F137" w14:textId="77777777" w:rsidR="00C86FBE" w:rsidRDefault="00000000">
      <w:r>
        <w:rPr>
          <w:i/>
        </w:rPr>
        <w:t>Figure 1: Architectural Data Flow Diagram of the Predictive Student Performance System.</w:t>
      </w:r>
    </w:p>
    <w:p w14:paraId="31ECAC04" w14:textId="77777777" w:rsidR="00C86FBE" w:rsidRDefault="00000000">
      <w:pPr>
        <w:keepNext/>
        <w:spacing w:before="360" w:after="160"/>
      </w:pPr>
      <w:r>
        <w:rPr>
          <w:b/>
          <w:color w:val="003366"/>
          <w:sz w:val="32"/>
        </w:rPr>
        <w:t>14. Implementation</w:t>
      </w:r>
    </w:p>
    <w:p w14:paraId="5F8FD18B" w14:textId="77777777" w:rsidR="00C86FBE" w:rsidRDefault="00000000">
      <w:r>
        <w:t>The implementation is written in clean, modular Python. Key code blocks from the executed notebook are structured as follows:</w:t>
      </w:r>
    </w:p>
    <w:p w14:paraId="2B66B543" w14:textId="77777777" w:rsidR="00C86FBE" w:rsidRDefault="00000000">
      <w:pPr>
        <w:keepNext/>
        <w:spacing w:before="280"/>
      </w:pPr>
      <w:r>
        <w:rPr>
          <w:b/>
          <w:color w:val="003366"/>
          <w:sz w:val="28"/>
        </w:rPr>
        <w:lastRenderedPageBreak/>
        <w:t>14.1 Data Loading &amp; Fallback Code</w:t>
      </w:r>
    </w:p>
    <w:p w14:paraId="1E44972B" w14:textId="77777777" w:rsidR="00C86FBE" w:rsidRDefault="00000000">
      <w:r>
        <w:rPr>
          <w:rFonts w:ascii="Courier New" w:hAnsi="Courier New"/>
          <w:sz w:val="20"/>
        </w:rPr>
        <w:t>try:</w:t>
      </w:r>
      <w:r>
        <w:rPr>
          <w:rFonts w:ascii="Courier New" w:hAnsi="Courier New"/>
          <w:sz w:val="20"/>
        </w:rPr>
        <w:br/>
        <w:t xml:space="preserve">    url = 'https://archive.ics.uci.edu/static/public/320/student+performance.zip'</w:t>
      </w:r>
      <w:r>
        <w:rPr>
          <w:rFonts w:ascii="Courier New" w:hAnsi="Courier New"/>
          <w:sz w:val="20"/>
        </w:rPr>
        <w:br/>
        <w:t xml:space="preserve">    with urllib.request.urlopen(url, timeout=20) as response:</w:t>
      </w:r>
      <w:r>
        <w:rPr>
          <w:rFonts w:ascii="Courier New" w:hAnsi="Courier New"/>
          <w:sz w:val="20"/>
        </w:rPr>
        <w:br/>
        <w:t xml:space="preserve">        archive_bytes = response.read()</w:t>
      </w:r>
      <w:r>
        <w:rPr>
          <w:rFonts w:ascii="Courier New" w:hAnsi="Courier New"/>
          <w:sz w:val="20"/>
        </w:rPr>
        <w:br/>
        <w:t xml:space="preserve">    with zipfile.ZipFile(io.BytesIO(archive_bytes)) as zf:</w:t>
      </w:r>
      <w:r>
        <w:rPr>
          <w:rFonts w:ascii="Courier New" w:hAnsi="Courier New"/>
          <w:sz w:val="20"/>
        </w:rPr>
        <w:br/>
        <w:t xml:space="preserve">        csv_name = next(name for name in zf.namelist() if name.endswith('student-mat.csv'))</w:t>
      </w:r>
      <w:r>
        <w:rPr>
          <w:rFonts w:ascii="Courier New" w:hAnsi="Courier New"/>
          <w:sz w:val="20"/>
        </w:rPr>
        <w:br/>
        <w:t xml:space="preserve">        with zf.open(csv_name) as file:</w:t>
      </w:r>
      <w:r>
        <w:rPr>
          <w:rFonts w:ascii="Courier New" w:hAnsi="Courier New"/>
          <w:sz w:val="20"/>
        </w:rPr>
        <w:br/>
        <w:t xml:space="preserve">            df = pd.read_csv(file, sep=';')</w:t>
      </w:r>
      <w:r>
        <w:rPr>
          <w:rFonts w:ascii="Courier New" w:hAnsi="Courier New"/>
          <w:sz w:val="20"/>
        </w:rPr>
        <w:br/>
        <w:t>except Exception as error:</w:t>
      </w:r>
      <w:r>
        <w:rPr>
          <w:rFonts w:ascii="Courier New" w:hAnsi="Courier New"/>
          <w:sz w:val="20"/>
        </w:rPr>
        <w:br/>
        <w:t xml:space="preserve">    used_synthetic_fallback = True</w:t>
      </w:r>
      <w:r>
        <w:rPr>
          <w:rFonts w:ascii="Courier New" w:hAnsi="Courier New"/>
          <w:sz w:val="20"/>
        </w:rPr>
        <w:br/>
        <w:t xml:space="preserve">    # Fallback synthetic generation</w:t>
      </w:r>
      <w:r>
        <w:rPr>
          <w:rFonts w:ascii="Courier New" w:hAnsi="Courier New"/>
          <w:sz w:val="20"/>
        </w:rPr>
        <w:br/>
      </w:r>
    </w:p>
    <w:p w14:paraId="48681F91" w14:textId="77777777" w:rsidR="00C86FBE" w:rsidRDefault="00000000">
      <w:pPr>
        <w:keepNext/>
        <w:spacing w:before="280"/>
      </w:pPr>
      <w:r>
        <w:rPr>
          <w:b/>
          <w:color w:val="003366"/>
          <w:sz w:val="28"/>
        </w:rPr>
        <w:t>14.2 Model Training &amp; Evaluation Code</w:t>
      </w:r>
    </w:p>
    <w:p w14:paraId="5D8FDA6F" w14:textId="77777777" w:rsidR="00C86FBE" w:rsidRDefault="00000000">
      <w:r>
        <w:rPr>
          <w:rFonts w:ascii="Courier New" w:hAnsi="Courier New"/>
          <w:sz w:val="20"/>
        </w:rPr>
        <w:t>X = model_df[['G1', 'G2', 'studytime', 'absences']]</w:t>
      </w:r>
      <w:r>
        <w:rPr>
          <w:rFonts w:ascii="Courier New" w:hAnsi="Courier New"/>
          <w:sz w:val="20"/>
        </w:rPr>
        <w:br/>
        <w:t>y = model_df['G3']</w:t>
      </w:r>
      <w:r>
        <w:rPr>
          <w:rFonts w:ascii="Courier New" w:hAnsi="Courier New"/>
          <w:sz w:val="20"/>
        </w:rPr>
        <w:br/>
        <w:t>X_train, X_test, y_train, y_test = train_test_split(X, y, test_size=0.2, random_state=42)</w:t>
      </w:r>
      <w:r>
        <w:rPr>
          <w:rFonts w:ascii="Courier New" w:hAnsi="Courier New"/>
          <w:sz w:val="20"/>
        </w:rPr>
        <w:br/>
      </w:r>
      <w:r>
        <w:rPr>
          <w:rFonts w:ascii="Courier New" w:hAnsi="Courier New"/>
          <w:sz w:val="20"/>
        </w:rPr>
        <w:br/>
        <w:t>model = LinearRegression()</w:t>
      </w:r>
      <w:r>
        <w:rPr>
          <w:rFonts w:ascii="Courier New" w:hAnsi="Courier New"/>
          <w:sz w:val="20"/>
        </w:rPr>
        <w:br/>
        <w:t>model.fit(X_train, y_train)</w:t>
      </w:r>
      <w:r>
        <w:rPr>
          <w:rFonts w:ascii="Courier New" w:hAnsi="Courier New"/>
          <w:sz w:val="20"/>
        </w:rPr>
        <w:br/>
        <w:t>predictions = model.predict(X_test)</w:t>
      </w:r>
      <w:r>
        <w:rPr>
          <w:rFonts w:ascii="Courier New" w:hAnsi="Courier New"/>
          <w:sz w:val="20"/>
        </w:rPr>
        <w:br/>
      </w:r>
      <w:r>
        <w:rPr>
          <w:rFonts w:ascii="Courier New" w:hAnsi="Courier New"/>
          <w:sz w:val="20"/>
        </w:rPr>
        <w:br/>
        <w:t>mae = mean_absolute_error(y_test, predictions)</w:t>
      </w:r>
      <w:r>
        <w:rPr>
          <w:rFonts w:ascii="Courier New" w:hAnsi="Courier New"/>
          <w:sz w:val="20"/>
        </w:rPr>
        <w:br/>
        <w:t>rmse = float(np.sqrt(mean_squared_error(y_test, predictions)))</w:t>
      </w:r>
      <w:r>
        <w:rPr>
          <w:rFonts w:ascii="Courier New" w:hAnsi="Courier New"/>
          <w:sz w:val="20"/>
        </w:rPr>
        <w:br/>
        <w:t>r2 = r2_score(y_test, predictions)</w:t>
      </w:r>
      <w:r>
        <w:rPr>
          <w:rFonts w:ascii="Courier New" w:hAnsi="Courier New"/>
          <w:sz w:val="20"/>
        </w:rPr>
        <w:br/>
      </w:r>
    </w:p>
    <w:p w14:paraId="72BBCF94" w14:textId="77777777" w:rsidR="00C86FBE" w:rsidRDefault="00000000">
      <w:pPr>
        <w:keepNext/>
        <w:spacing w:before="360" w:after="160"/>
      </w:pPr>
      <w:r>
        <w:rPr>
          <w:b/>
          <w:color w:val="003366"/>
          <w:sz w:val="32"/>
        </w:rPr>
        <w:t>15. Exploratory Data Analysis and Visualizations</w:t>
      </w:r>
    </w:p>
    <w:p w14:paraId="2A175941" w14:textId="77777777" w:rsidR="00C86FBE" w:rsidRDefault="00000000">
      <w:r>
        <w:t>Exploratory Data Analysis was conducted to uncover fundamental distribution shapes and feature relationships:</w:t>
      </w:r>
    </w:p>
    <w:p w14:paraId="5CC7C916" w14:textId="77777777" w:rsidR="00C86FBE" w:rsidRDefault="00000000">
      <w:pPr>
        <w:pStyle w:val="ListBullet"/>
        <w:spacing w:after="80"/>
      </w:pPr>
      <w:r>
        <w:rPr>
          <w:b/>
        </w:rPr>
        <w:t>Figure 2 (Final Grade Distribution):</w:t>
      </w:r>
      <w:r>
        <w:t xml:space="preserve"> A histogram plot of target variable G3 shows scores spanning from 0 to 20, exhibiting a roughly bell-shaped distribution centered around 10–11, with a noticeable secondary peak at 0 corresponding to non-attending students.</w:t>
      </w:r>
    </w:p>
    <w:p w14:paraId="777A2CDA" w14:textId="77777777" w:rsidR="00C86FBE" w:rsidRDefault="00000000">
      <w:pPr>
        <w:pStyle w:val="ListBullet"/>
        <w:spacing w:after="80"/>
      </w:pPr>
      <w:r>
        <w:rPr>
          <w:b/>
        </w:rPr>
        <w:t>Figure 3 (Average Grade by Study Time):</w:t>
      </w:r>
      <w:r>
        <w:t xml:space="preserve"> Grouped bar charts indicate a positive trend where higher study-time categories (3 and 4) correlate with higher mean final marks compared to lower categories (1 and 2).</w:t>
      </w:r>
    </w:p>
    <w:p w14:paraId="25179B90" w14:textId="77777777" w:rsidR="00C86FBE" w:rsidRDefault="00000000">
      <w:pPr>
        <w:pStyle w:val="ListBullet"/>
        <w:spacing w:after="80"/>
      </w:pPr>
      <w:r>
        <w:rPr>
          <w:b/>
        </w:rPr>
        <w:t>Figure 4 (Absences vs. Final Grade):</w:t>
      </w:r>
      <w:r>
        <w:t xml:space="preserve"> A scatter plot displays a general negative trend, indicating that excessive class absences are associated with lower final grades, though variance remains high.</w:t>
      </w:r>
    </w:p>
    <w:p w14:paraId="15B79A3D" w14:textId="77777777" w:rsidR="00C86FBE" w:rsidRDefault="00000000">
      <w:pPr>
        <w:pStyle w:val="ListBullet"/>
        <w:spacing w:after="80"/>
      </w:pPr>
      <w:r>
        <w:rPr>
          <w:b/>
        </w:rPr>
        <w:lastRenderedPageBreak/>
        <w:t>Figure 5 (Inter-Grade Correlation Heatmap):</w:t>
      </w:r>
      <w:r>
        <w:t xml:space="preserve"> Heatmap matrix reveals very high positive linear correlation between G1 and G2 (&gt;0.85) and between G2 and G3 (&gt;0.90), confirming that intermediate assessment scores are strong predictors of final success.</w:t>
      </w:r>
    </w:p>
    <w:p w14:paraId="3FA4CF1B" w14:textId="77777777" w:rsidR="00C86FBE" w:rsidRDefault="00000000">
      <w:pPr>
        <w:keepNext/>
        <w:spacing w:before="360" w:after="160"/>
      </w:pPr>
      <w:r>
        <w:rPr>
          <w:b/>
          <w:color w:val="003366"/>
          <w:sz w:val="32"/>
        </w:rPr>
        <w:t>16. Model Evaluation</w:t>
      </w:r>
    </w:p>
    <w:p w14:paraId="30AA1A72" w14:textId="77777777" w:rsidR="00C86FBE" w:rsidRDefault="00000000">
      <w:r>
        <w:t>The trained Multiple Linear Regression model was evaluated on the out-of-sample test set ($N_{test} = 80$). The empirical results match the exact evaluation metrics from the project execution:</w:t>
      </w:r>
    </w:p>
    <w:p w14:paraId="08C566E0" w14:textId="77777777" w:rsidR="00C86FBE" w:rsidRDefault="00000000">
      <w:pPr>
        <w:keepNext/>
        <w:spacing w:before="280"/>
      </w:pPr>
      <w:r>
        <w:rPr>
          <w:b/>
          <w:color w:val="003366"/>
          <w:sz w:val="28"/>
        </w:rPr>
        <w:t>16.1 Numerical Evaluation Metrics</w:t>
      </w:r>
    </w:p>
    <w:p w14:paraId="18086297" w14:textId="77777777" w:rsidR="00C86FBE" w:rsidRDefault="00000000">
      <w:pPr>
        <w:pStyle w:val="ListBullet"/>
        <w:spacing w:after="80"/>
      </w:pPr>
      <w:r>
        <w:rPr>
          <w:b/>
        </w:rPr>
        <w:t>Mean Absolute Error (MAE = 1.38):</w:t>
      </w:r>
      <w:r>
        <w:t xml:space="preserve"> Demonstrates that, on average, the model's predicted final grade deviates from the actual recorded grade by approximately 1.38 grade points on a 0–20 scale.</w:t>
      </w:r>
    </w:p>
    <w:p w14:paraId="14BAEBB6" w14:textId="77777777" w:rsidR="00C86FBE" w:rsidRDefault="00000000">
      <w:pPr>
        <w:pStyle w:val="ListBullet"/>
        <w:spacing w:after="80"/>
      </w:pPr>
      <w:r>
        <w:rPr>
          <w:b/>
        </w:rPr>
        <w:t>Root Mean Squared Error (RMSE = 1.73):</w:t>
      </w:r>
      <w:r>
        <w:t xml:space="preserve"> The higher penalization of larger residual errors yields an RMSE of 1.73, indicating that while most predictions are close, a small subset of outlier grades experienced larger prediction variances.</w:t>
      </w:r>
    </w:p>
    <w:p w14:paraId="61F16913" w14:textId="77777777" w:rsidR="00C86FBE" w:rsidRDefault="00000000">
      <w:pPr>
        <w:pStyle w:val="ListBullet"/>
        <w:spacing w:after="80"/>
      </w:pPr>
      <w:r>
        <w:rPr>
          <w:b/>
        </w:rPr>
        <w:t>R-squared (R² = 0.795):</w:t>
      </w:r>
      <w:r>
        <w:t xml:space="preserve"> Specifies that 79.5% of the total variance in the final grades (G3) within the test set is directly explained by the model's independent features (G1, G2, studytime, absences).</w:t>
      </w:r>
    </w:p>
    <w:p w14:paraId="0558F471" w14:textId="77777777" w:rsidR="00C86FBE" w:rsidRDefault="00000000">
      <w:pPr>
        <w:keepNext/>
        <w:spacing w:before="280"/>
      </w:pPr>
      <w:r>
        <w:rPr>
          <w:b/>
          <w:color w:val="003366"/>
          <w:sz w:val="28"/>
        </w:rPr>
        <w:t>16.2 Actual vs. Predicted Sample Comparison</w:t>
      </w:r>
    </w:p>
    <w:p w14:paraId="40A6542A" w14:textId="77777777" w:rsidR="00C86FBE" w:rsidRDefault="00000000">
      <w:r>
        <w:t>Table 2 lists ten sample predictions generated by the model on test instances, illustrating prediction accuracy:</w:t>
      </w:r>
    </w:p>
    <w:tbl>
      <w:tblPr>
        <w:tblW w:w="0" w:type="auto"/>
        <w:jc w:val="center"/>
        <w:tblLook w:val="04A0" w:firstRow="1" w:lastRow="0" w:firstColumn="1" w:lastColumn="0" w:noHBand="0" w:noVBand="1"/>
      </w:tblPr>
      <w:tblGrid>
        <w:gridCol w:w="3009"/>
        <w:gridCol w:w="3010"/>
        <w:gridCol w:w="3010"/>
      </w:tblGrid>
      <w:tr w:rsidR="00C86FBE" w14:paraId="412D5113" w14:textId="77777777">
        <w:trPr>
          <w:jc w:val="center"/>
        </w:trPr>
        <w:tc>
          <w:tcPr>
            <w:tcW w:w="3010" w:type="dxa"/>
            <w:shd w:val="clear" w:color="auto" w:fill="003366"/>
          </w:tcPr>
          <w:p w14:paraId="47F7A32D" w14:textId="77777777" w:rsidR="00C86FBE" w:rsidRDefault="00000000">
            <w:pPr>
              <w:jc w:val="center"/>
            </w:pPr>
            <w:r>
              <w:rPr>
                <w:b/>
                <w:color w:val="FFFFFF"/>
              </w:rPr>
              <w:t>Sample #</w:t>
            </w:r>
          </w:p>
        </w:tc>
        <w:tc>
          <w:tcPr>
            <w:tcW w:w="3010" w:type="dxa"/>
            <w:shd w:val="clear" w:color="auto" w:fill="003366"/>
          </w:tcPr>
          <w:p w14:paraId="023BDFFA" w14:textId="77777777" w:rsidR="00C86FBE" w:rsidRDefault="00000000">
            <w:pPr>
              <w:jc w:val="center"/>
            </w:pPr>
            <w:r>
              <w:rPr>
                <w:b/>
                <w:color w:val="FFFFFF"/>
              </w:rPr>
              <w:t>Actual Final Grade (G3)</w:t>
            </w:r>
          </w:p>
        </w:tc>
        <w:tc>
          <w:tcPr>
            <w:tcW w:w="3010" w:type="dxa"/>
            <w:shd w:val="clear" w:color="auto" w:fill="003366"/>
          </w:tcPr>
          <w:p w14:paraId="4E0C1924" w14:textId="77777777" w:rsidR="00C86FBE" w:rsidRDefault="00000000">
            <w:pPr>
              <w:jc w:val="center"/>
            </w:pPr>
            <w:r>
              <w:rPr>
                <w:b/>
                <w:color w:val="FFFFFF"/>
              </w:rPr>
              <w:t>Predicted Final Grade</w:t>
            </w:r>
          </w:p>
        </w:tc>
      </w:tr>
      <w:tr w:rsidR="00C86FBE" w14:paraId="069DABCA" w14:textId="77777777">
        <w:trPr>
          <w:jc w:val="center"/>
        </w:trPr>
        <w:tc>
          <w:tcPr>
            <w:tcW w:w="3010" w:type="dxa"/>
          </w:tcPr>
          <w:p w14:paraId="028C0BF7" w14:textId="77777777" w:rsidR="00C86FBE" w:rsidRDefault="00000000">
            <w:pPr>
              <w:jc w:val="center"/>
            </w:pPr>
            <w:r>
              <w:t>1</w:t>
            </w:r>
          </w:p>
        </w:tc>
        <w:tc>
          <w:tcPr>
            <w:tcW w:w="3010" w:type="dxa"/>
          </w:tcPr>
          <w:p w14:paraId="51B3AFD6" w14:textId="77777777" w:rsidR="00C86FBE" w:rsidRDefault="00000000">
            <w:pPr>
              <w:jc w:val="center"/>
            </w:pPr>
            <w:r>
              <w:t>14</w:t>
            </w:r>
          </w:p>
        </w:tc>
        <w:tc>
          <w:tcPr>
            <w:tcW w:w="3010" w:type="dxa"/>
          </w:tcPr>
          <w:p w14:paraId="756D8BEB" w14:textId="77777777" w:rsidR="00C86FBE" w:rsidRDefault="00000000">
            <w:pPr>
              <w:jc w:val="center"/>
            </w:pPr>
            <w:r>
              <w:t>13.69</w:t>
            </w:r>
          </w:p>
        </w:tc>
      </w:tr>
      <w:tr w:rsidR="00C86FBE" w14:paraId="283EACC7" w14:textId="77777777">
        <w:trPr>
          <w:jc w:val="center"/>
        </w:trPr>
        <w:tc>
          <w:tcPr>
            <w:tcW w:w="3010" w:type="dxa"/>
          </w:tcPr>
          <w:p w14:paraId="69D409C5" w14:textId="77777777" w:rsidR="00C86FBE" w:rsidRDefault="00000000">
            <w:pPr>
              <w:jc w:val="center"/>
            </w:pPr>
            <w:r>
              <w:t>2</w:t>
            </w:r>
          </w:p>
        </w:tc>
        <w:tc>
          <w:tcPr>
            <w:tcW w:w="3010" w:type="dxa"/>
          </w:tcPr>
          <w:p w14:paraId="0687BCE9" w14:textId="77777777" w:rsidR="00C86FBE" w:rsidRDefault="00000000">
            <w:pPr>
              <w:jc w:val="center"/>
            </w:pPr>
            <w:r>
              <w:t>12</w:t>
            </w:r>
          </w:p>
        </w:tc>
        <w:tc>
          <w:tcPr>
            <w:tcW w:w="3010" w:type="dxa"/>
          </w:tcPr>
          <w:p w14:paraId="2066F12A" w14:textId="77777777" w:rsidR="00C86FBE" w:rsidRDefault="00000000">
            <w:pPr>
              <w:jc w:val="center"/>
            </w:pPr>
            <w:r>
              <w:t>10.79</w:t>
            </w:r>
          </w:p>
        </w:tc>
      </w:tr>
      <w:tr w:rsidR="00C86FBE" w14:paraId="063008EA" w14:textId="77777777">
        <w:trPr>
          <w:jc w:val="center"/>
        </w:trPr>
        <w:tc>
          <w:tcPr>
            <w:tcW w:w="3010" w:type="dxa"/>
          </w:tcPr>
          <w:p w14:paraId="077723F1" w14:textId="77777777" w:rsidR="00C86FBE" w:rsidRDefault="00000000">
            <w:pPr>
              <w:jc w:val="center"/>
            </w:pPr>
            <w:r>
              <w:t>3</w:t>
            </w:r>
          </w:p>
        </w:tc>
        <w:tc>
          <w:tcPr>
            <w:tcW w:w="3010" w:type="dxa"/>
          </w:tcPr>
          <w:p w14:paraId="00AA7945" w14:textId="77777777" w:rsidR="00C86FBE" w:rsidRDefault="00000000">
            <w:pPr>
              <w:jc w:val="center"/>
            </w:pPr>
            <w:r>
              <w:t>18</w:t>
            </w:r>
          </w:p>
        </w:tc>
        <w:tc>
          <w:tcPr>
            <w:tcW w:w="3010" w:type="dxa"/>
          </w:tcPr>
          <w:p w14:paraId="26FAFFB2" w14:textId="77777777" w:rsidR="00C86FBE" w:rsidRDefault="00000000">
            <w:pPr>
              <w:jc w:val="center"/>
            </w:pPr>
            <w:r>
              <w:t>18.21</w:t>
            </w:r>
          </w:p>
        </w:tc>
      </w:tr>
      <w:tr w:rsidR="00C86FBE" w14:paraId="0DEEA991" w14:textId="77777777">
        <w:trPr>
          <w:jc w:val="center"/>
        </w:trPr>
        <w:tc>
          <w:tcPr>
            <w:tcW w:w="3010" w:type="dxa"/>
          </w:tcPr>
          <w:p w14:paraId="7BD2AF4A" w14:textId="77777777" w:rsidR="00C86FBE" w:rsidRDefault="00000000">
            <w:pPr>
              <w:jc w:val="center"/>
            </w:pPr>
            <w:r>
              <w:t>4</w:t>
            </w:r>
          </w:p>
        </w:tc>
        <w:tc>
          <w:tcPr>
            <w:tcW w:w="3010" w:type="dxa"/>
          </w:tcPr>
          <w:p w14:paraId="5C9BADDE" w14:textId="77777777" w:rsidR="00C86FBE" w:rsidRDefault="00000000">
            <w:pPr>
              <w:jc w:val="center"/>
            </w:pPr>
            <w:r>
              <w:t>20</w:t>
            </w:r>
          </w:p>
        </w:tc>
        <w:tc>
          <w:tcPr>
            <w:tcW w:w="3010" w:type="dxa"/>
          </w:tcPr>
          <w:p w14:paraId="5B6A092B" w14:textId="77777777" w:rsidR="00C86FBE" w:rsidRDefault="00000000">
            <w:pPr>
              <w:jc w:val="center"/>
            </w:pPr>
            <w:r>
              <w:t>19.28</w:t>
            </w:r>
          </w:p>
        </w:tc>
      </w:tr>
      <w:tr w:rsidR="00C86FBE" w14:paraId="02718DA7" w14:textId="77777777">
        <w:trPr>
          <w:jc w:val="center"/>
        </w:trPr>
        <w:tc>
          <w:tcPr>
            <w:tcW w:w="3010" w:type="dxa"/>
          </w:tcPr>
          <w:p w14:paraId="17EBC538" w14:textId="77777777" w:rsidR="00C86FBE" w:rsidRDefault="00000000">
            <w:pPr>
              <w:jc w:val="center"/>
            </w:pPr>
            <w:r>
              <w:t>5</w:t>
            </w:r>
          </w:p>
        </w:tc>
        <w:tc>
          <w:tcPr>
            <w:tcW w:w="3010" w:type="dxa"/>
          </w:tcPr>
          <w:p w14:paraId="4AF9A8E5" w14:textId="77777777" w:rsidR="00C86FBE" w:rsidRDefault="00000000">
            <w:pPr>
              <w:jc w:val="center"/>
            </w:pPr>
            <w:r>
              <w:t>19</w:t>
            </w:r>
          </w:p>
        </w:tc>
        <w:tc>
          <w:tcPr>
            <w:tcW w:w="3010" w:type="dxa"/>
          </w:tcPr>
          <w:p w14:paraId="66D131D4" w14:textId="77777777" w:rsidR="00C86FBE" w:rsidRDefault="00000000">
            <w:pPr>
              <w:jc w:val="center"/>
            </w:pPr>
            <w:r>
              <w:t>20.08</w:t>
            </w:r>
          </w:p>
        </w:tc>
      </w:tr>
      <w:tr w:rsidR="00C86FBE" w14:paraId="63005D35" w14:textId="77777777">
        <w:trPr>
          <w:jc w:val="center"/>
        </w:trPr>
        <w:tc>
          <w:tcPr>
            <w:tcW w:w="3010" w:type="dxa"/>
          </w:tcPr>
          <w:p w14:paraId="5953E7E7" w14:textId="77777777" w:rsidR="00C86FBE" w:rsidRDefault="00000000">
            <w:pPr>
              <w:jc w:val="center"/>
            </w:pPr>
            <w:r>
              <w:t>6</w:t>
            </w:r>
          </w:p>
        </w:tc>
        <w:tc>
          <w:tcPr>
            <w:tcW w:w="3010" w:type="dxa"/>
          </w:tcPr>
          <w:p w14:paraId="02F47785" w14:textId="77777777" w:rsidR="00C86FBE" w:rsidRDefault="00000000">
            <w:pPr>
              <w:jc w:val="center"/>
            </w:pPr>
            <w:r>
              <w:t>18</w:t>
            </w:r>
          </w:p>
        </w:tc>
        <w:tc>
          <w:tcPr>
            <w:tcW w:w="3010" w:type="dxa"/>
          </w:tcPr>
          <w:p w14:paraId="7799D153" w14:textId="77777777" w:rsidR="00C86FBE" w:rsidRDefault="00000000">
            <w:pPr>
              <w:jc w:val="center"/>
            </w:pPr>
            <w:r>
              <w:t>15.59</w:t>
            </w:r>
          </w:p>
        </w:tc>
      </w:tr>
      <w:tr w:rsidR="00C86FBE" w14:paraId="6152A293" w14:textId="77777777">
        <w:trPr>
          <w:jc w:val="center"/>
        </w:trPr>
        <w:tc>
          <w:tcPr>
            <w:tcW w:w="3010" w:type="dxa"/>
          </w:tcPr>
          <w:p w14:paraId="200494FF" w14:textId="77777777" w:rsidR="00C86FBE" w:rsidRDefault="00000000">
            <w:pPr>
              <w:jc w:val="center"/>
            </w:pPr>
            <w:r>
              <w:t>7</w:t>
            </w:r>
          </w:p>
        </w:tc>
        <w:tc>
          <w:tcPr>
            <w:tcW w:w="3010" w:type="dxa"/>
          </w:tcPr>
          <w:p w14:paraId="6AD4ACD6" w14:textId="77777777" w:rsidR="00C86FBE" w:rsidRDefault="00000000">
            <w:pPr>
              <w:jc w:val="center"/>
            </w:pPr>
            <w:r>
              <w:t>12</w:t>
            </w:r>
          </w:p>
        </w:tc>
        <w:tc>
          <w:tcPr>
            <w:tcW w:w="3010" w:type="dxa"/>
          </w:tcPr>
          <w:p w14:paraId="7BF78267" w14:textId="77777777" w:rsidR="00C86FBE" w:rsidRDefault="00000000">
            <w:pPr>
              <w:jc w:val="center"/>
            </w:pPr>
            <w:r>
              <w:t>14.61</w:t>
            </w:r>
          </w:p>
        </w:tc>
      </w:tr>
      <w:tr w:rsidR="00C86FBE" w14:paraId="56ACFE19" w14:textId="77777777">
        <w:trPr>
          <w:jc w:val="center"/>
        </w:trPr>
        <w:tc>
          <w:tcPr>
            <w:tcW w:w="3010" w:type="dxa"/>
          </w:tcPr>
          <w:p w14:paraId="3A33D6AA" w14:textId="77777777" w:rsidR="00C86FBE" w:rsidRDefault="00000000">
            <w:pPr>
              <w:jc w:val="center"/>
            </w:pPr>
            <w:r>
              <w:t>8</w:t>
            </w:r>
          </w:p>
        </w:tc>
        <w:tc>
          <w:tcPr>
            <w:tcW w:w="3010" w:type="dxa"/>
          </w:tcPr>
          <w:p w14:paraId="71BF1BDC" w14:textId="77777777" w:rsidR="00C86FBE" w:rsidRDefault="00000000">
            <w:pPr>
              <w:jc w:val="center"/>
            </w:pPr>
            <w:r>
              <w:t>9</w:t>
            </w:r>
          </w:p>
        </w:tc>
        <w:tc>
          <w:tcPr>
            <w:tcW w:w="3010" w:type="dxa"/>
          </w:tcPr>
          <w:p w14:paraId="4B9CBA89" w14:textId="77777777" w:rsidR="00C86FBE" w:rsidRDefault="00000000">
            <w:pPr>
              <w:jc w:val="center"/>
            </w:pPr>
            <w:r>
              <w:t>9.01</w:t>
            </w:r>
          </w:p>
        </w:tc>
      </w:tr>
      <w:tr w:rsidR="00C86FBE" w14:paraId="7B00BCB7" w14:textId="77777777">
        <w:trPr>
          <w:jc w:val="center"/>
        </w:trPr>
        <w:tc>
          <w:tcPr>
            <w:tcW w:w="3010" w:type="dxa"/>
          </w:tcPr>
          <w:p w14:paraId="459CE73D" w14:textId="77777777" w:rsidR="00C86FBE" w:rsidRDefault="00000000">
            <w:pPr>
              <w:jc w:val="center"/>
            </w:pPr>
            <w:r>
              <w:t>9</w:t>
            </w:r>
          </w:p>
        </w:tc>
        <w:tc>
          <w:tcPr>
            <w:tcW w:w="3010" w:type="dxa"/>
          </w:tcPr>
          <w:p w14:paraId="2F5FE70D" w14:textId="77777777" w:rsidR="00C86FBE" w:rsidRDefault="00000000">
            <w:pPr>
              <w:jc w:val="center"/>
            </w:pPr>
            <w:r>
              <w:t>16</w:t>
            </w:r>
          </w:p>
        </w:tc>
        <w:tc>
          <w:tcPr>
            <w:tcW w:w="3010" w:type="dxa"/>
          </w:tcPr>
          <w:p w14:paraId="0D2FBA0A" w14:textId="77777777" w:rsidR="00C86FBE" w:rsidRDefault="00000000">
            <w:pPr>
              <w:jc w:val="center"/>
            </w:pPr>
            <w:r>
              <w:t>12.06</w:t>
            </w:r>
          </w:p>
        </w:tc>
      </w:tr>
      <w:tr w:rsidR="00C86FBE" w14:paraId="22F21903" w14:textId="77777777">
        <w:trPr>
          <w:jc w:val="center"/>
        </w:trPr>
        <w:tc>
          <w:tcPr>
            <w:tcW w:w="3010" w:type="dxa"/>
          </w:tcPr>
          <w:p w14:paraId="6654A354" w14:textId="77777777" w:rsidR="00C86FBE" w:rsidRDefault="00000000">
            <w:pPr>
              <w:jc w:val="center"/>
            </w:pPr>
            <w:r>
              <w:t>10</w:t>
            </w:r>
          </w:p>
        </w:tc>
        <w:tc>
          <w:tcPr>
            <w:tcW w:w="3010" w:type="dxa"/>
          </w:tcPr>
          <w:p w14:paraId="580AA841" w14:textId="77777777" w:rsidR="00C86FBE" w:rsidRDefault="00000000">
            <w:pPr>
              <w:jc w:val="center"/>
            </w:pPr>
            <w:r>
              <w:t>20</w:t>
            </w:r>
          </w:p>
        </w:tc>
        <w:tc>
          <w:tcPr>
            <w:tcW w:w="3010" w:type="dxa"/>
          </w:tcPr>
          <w:p w14:paraId="2BE59E2E" w14:textId="77777777" w:rsidR="00C86FBE" w:rsidRDefault="00000000">
            <w:pPr>
              <w:jc w:val="center"/>
            </w:pPr>
            <w:r>
              <w:t>19.46</w:t>
            </w:r>
          </w:p>
        </w:tc>
      </w:tr>
    </w:tbl>
    <w:p w14:paraId="3CB65AD0" w14:textId="77777777" w:rsidR="00C86FBE" w:rsidRDefault="00000000">
      <w:pPr>
        <w:keepNext/>
        <w:spacing w:before="360" w:after="160"/>
      </w:pPr>
      <w:r>
        <w:rPr>
          <w:b/>
          <w:color w:val="003366"/>
          <w:sz w:val="32"/>
        </w:rPr>
        <w:lastRenderedPageBreak/>
        <w:t>17. Results and Discussion</w:t>
      </w:r>
    </w:p>
    <w:p w14:paraId="3AC6A56B" w14:textId="77777777" w:rsidR="00C86FBE" w:rsidRDefault="00000000">
      <w:r>
        <w:t>The empirical metrics ($R^2 = 0.795$) demonstrate strong explanatory power. The high predictive capability is primarily driven by prior period grades (G1 and G2). In educational settings, academic performance is cumulative; concepts built in early terms directly enable performance in final examinations.</w:t>
      </w:r>
    </w:p>
    <w:p w14:paraId="71C4DB20" w14:textId="77777777" w:rsidR="00C86FBE" w:rsidRDefault="00000000">
      <w:r>
        <w:t>However, regression differences occur in extreme cases. For example, Sample 9 had an actual grade of 16 but a predicted grade of 12.06. Such residuals happen when a student experiences a sudden sharp performance shift between G2 and G3 due to unobserved factors (e.g., sudden illness, personal crisis, or intensive last-minute tutoring) that static numeric features cannot capture.</w:t>
      </w:r>
    </w:p>
    <w:p w14:paraId="281751FD" w14:textId="77777777" w:rsidR="00C86FBE" w:rsidRDefault="00000000">
      <w:pPr>
        <w:keepNext/>
        <w:spacing w:before="360" w:after="160"/>
      </w:pPr>
      <w:r>
        <w:rPr>
          <w:b/>
          <w:color w:val="003366"/>
          <w:sz w:val="32"/>
        </w:rPr>
        <w:t>18. Applications</w:t>
      </w:r>
    </w:p>
    <w:p w14:paraId="21B11806" w14:textId="77777777" w:rsidR="00C86FBE" w:rsidRDefault="00000000">
      <w:pPr>
        <w:pStyle w:val="ListBullet"/>
        <w:spacing w:after="80"/>
      </w:pPr>
      <w:r>
        <w:rPr>
          <w:b/>
        </w:rPr>
        <w:t>Academic Early Warning Systems:</w:t>
      </w:r>
      <w:r>
        <w:t xml:space="preserve"> Identifying struggling students mid-semester before final exams occur.</w:t>
      </w:r>
    </w:p>
    <w:p w14:paraId="21F3721A" w14:textId="77777777" w:rsidR="00C86FBE" w:rsidRDefault="00000000">
      <w:pPr>
        <w:pStyle w:val="ListBullet"/>
        <w:spacing w:after="80"/>
      </w:pPr>
      <w:r>
        <w:rPr>
          <w:b/>
        </w:rPr>
        <w:t>Targeted Mentorship &amp; Advising:</w:t>
      </w:r>
      <w:r>
        <w:t xml:space="preserve"> Flagging students with high absence rates and declining intermediate marks for academic counseling.</w:t>
      </w:r>
    </w:p>
    <w:p w14:paraId="136D13B5" w14:textId="77777777" w:rsidR="00C86FBE" w:rsidRDefault="00000000">
      <w:pPr>
        <w:pStyle w:val="ListBullet"/>
        <w:spacing w:after="80"/>
      </w:pPr>
      <w:r>
        <w:rPr>
          <w:b/>
        </w:rPr>
        <w:t>Curriculum Planning Support:</w:t>
      </w:r>
      <w:r>
        <w:t xml:space="preserve"> Assessing academic trends across subject modules to optimize institutional curriculum delivery.</w:t>
      </w:r>
    </w:p>
    <w:p w14:paraId="5A99CC70" w14:textId="77777777" w:rsidR="00C86FBE" w:rsidRDefault="00000000">
      <w:pPr>
        <w:keepNext/>
        <w:spacing w:before="360" w:after="160"/>
      </w:pPr>
      <w:r>
        <w:rPr>
          <w:b/>
          <w:color w:val="003366"/>
          <w:sz w:val="32"/>
        </w:rPr>
        <w:t>19. Limitations</w:t>
      </w:r>
    </w:p>
    <w:p w14:paraId="5944BBAE" w14:textId="77777777" w:rsidR="00C86FBE" w:rsidRDefault="00000000">
      <w:pPr>
        <w:pStyle w:val="ListBullet"/>
        <w:spacing w:after="80"/>
      </w:pPr>
      <w:r>
        <w:rPr>
          <w:b/>
        </w:rPr>
        <w:t>Algorithm Simplicity:</w:t>
      </w:r>
      <w:r>
        <w:t xml:space="preserve"> Linear Regression assumes strictly linear feature-target relationships, which may underfit non-linear student behavior patterns.</w:t>
      </w:r>
    </w:p>
    <w:p w14:paraId="3CE0D7A1" w14:textId="77777777" w:rsidR="00C86FBE" w:rsidRDefault="00000000">
      <w:pPr>
        <w:pStyle w:val="ListBullet"/>
        <w:spacing w:after="80"/>
      </w:pPr>
      <w:r>
        <w:rPr>
          <w:b/>
        </w:rPr>
        <w:t>Unobserved Variables:</w:t>
      </w:r>
      <w:r>
        <w:t xml:space="preserve"> Features like motivation, family support, teacher quality, and mental health are omitted.</w:t>
      </w:r>
    </w:p>
    <w:p w14:paraId="18BD1807" w14:textId="77777777" w:rsidR="00C86FBE" w:rsidRDefault="00000000">
      <w:pPr>
        <w:pStyle w:val="ListBullet"/>
        <w:spacing w:after="80"/>
      </w:pPr>
      <w:r>
        <w:rPr>
          <w:b/>
        </w:rPr>
        <w:t>Context Specificity:</w:t>
      </w:r>
      <w:r>
        <w:t xml:space="preserve"> Models trained on specific secondary school datasets may not generalize seamlessly to university or vocational environments.</w:t>
      </w:r>
    </w:p>
    <w:p w14:paraId="294F8489" w14:textId="77777777" w:rsidR="00C86FBE" w:rsidRDefault="00000000">
      <w:pPr>
        <w:keepNext/>
        <w:spacing w:before="360" w:after="160"/>
      </w:pPr>
      <w:r>
        <w:rPr>
          <w:b/>
          <w:color w:val="003366"/>
          <w:sz w:val="32"/>
        </w:rPr>
        <w:t>20. Ethical Considerations</w:t>
      </w:r>
    </w:p>
    <w:p w14:paraId="6A9C33E3" w14:textId="77777777" w:rsidR="00C86FBE" w:rsidRDefault="00000000">
      <w:r>
        <w:t>Deploying predictive analytics in educational environments introduces critical ethical obligations:</w:t>
      </w:r>
    </w:p>
    <w:p w14:paraId="057F8D8B" w14:textId="77777777" w:rsidR="00C86FBE" w:rsidRDefault="00000000">
      <w:pPr>
        <w:pStyle w:val="ListBullet"/>
        <w:spacing w:after="80"/>
      </w:pPr>
      <w:r>
        <w:rPr>
          <w:b/>
        </w:rPr>
        <w:t>Avoiding Deterministic Stigmas:</w:t>
      </w:r>
      <w:r>
        <w:t xml:space="preserve"> Model predictions must never be treated as definitive or unchangeable judgments of a student's potential.</w:t>
      </w:r>
    </w:p>
    <w:p w14:paraId="0965CD90" w14:textId="77777777" w:rsidR="00C86FBE" w:rsidRDefault="00000000">
      <w:pPr>
        <w:pStyle w:val="ListBullet"/>
        <w:spacing w:after="80"/>
      </w:pPr>
      <w:r>
        <w:rPr>
          <w:b/>
        </w:rPr>
        <w:t>Human-in-the-Loop Oversight:</w:t>
      </w:r>
      <w:r>
        <w:t xml:space="preserve"> Predictive outputs must strictly serve human advisors to provide support, never to enforce automated penalties or deny academic opportunities.</w:t>
      </w:r>
    </w:p>
    <w:p w14:paraId="218BCC68" w14:textId="77777777" w:rsidR="00C86FBE" w:rsidRDefault="00000000">
      <w:pPr>
        <w:pStyle w:val="ListBullet"/>
        <w:spacing w:after="80"/>
      </w:pPr>
      <w:r>
        <w:rPr>
          <w:b/>
        </w:rPr>
        <w:t>Data Privacy:</w:t>
      </w:r>
      <w:r>
        <w:t xml:space="preserve"> Student academic records must be anonymized and safeguarded in compliance with data privacy regulations.</w:t>
      </w:r>
    </w:p>
    <w:p w14:paraId="0B2D6303" w14:textId="77777777" w:rsidR="00C86FBE" w:rsidRDefault="00000000">
      <w:pPr>
        <w:keepNext/>
        <w:spacing w:before="360" w:after="160"/>
      </w:pPr>
      <w:r>
        <w:rPr>
          <w:b/>
          <w:color w:val="003366"/>
          <w:sz w:val="32"/>
        </w:rPr>
        <w:lastRenderedPageBreak/>
        <w:t>21. Future Enhancements</w:t>
      </w:r>
    </w:p>
    <w:p w14:paraId="673C2A87" w14:textId="77777777" w:rsidR="00C86FBE" w:rsidRDefault="00000000">
      <w:pPr>
        <w:pStyle w:val="ListBullet"/>
        <w:spacing w:after="80"/>
      </w:pPr>
      <w:r>
        <w:rPr>
          <w:b/>
        </w:rPr>
        <w:t>Non-Linear Models:</w:t>
      </w:r>
      <w:r>
        <w:t xml:space="preserve"> Evaluate Decision Trees, Random Forests, and Gradient Boosting algorithms to capture complex non-linear relationships.</w:t>
      </w:r>
    </w:p>
    <w:p w14:paraId="0A385EFA" w14:textId="77777777" w:rsidR="00C86FBE" w:rsidRDefault="00000000">
      <w:pPr>
        <w:pStyle w:val="ListBullet"/>
        <w:spacing w:after="80"/>
      </w:pPr>
      <w:r>
        <w:rPr>
          <w:b/>
        </w:rPr>
        <w:t>Cross-Validation Framework:</w:t>
      </w:r>
      <w:r>
        <w:t xml:space="preserve"> Implement K-Fold Cross-Validation to ensure robust out-of-sample stability across diverse dataset splits.</w:t>
      </w:r>
    </w:p>
    <w:p w14:paraId="2FA05FCF" w14:textId="77777777" w:rsidR="00C86FBE" w:rsidRDefault="00000000">
      <w:pPr>
        <w:pStyle w:val="ListBullet"/>
        <w:spacing w:after="80"/>
      </w:pPr>
      <w:r>
        <w:rPr>
          <w:b/>
        </w:rPr>
        <w:t>Interactive Dashboard Integration:</w:t>
      </w:r>
      <w:r>
        <w:t xml:space="preserve"> Build an interactive Web Dashboard (using Streamlit or Gradio) for real-time risk visualization by educators.</w:t>
      </w:r>
    </w:p>
    <w:p w14:paraId="36884A83" w14:textId="77777777" w:rsidR="00C86FBE" w:rsidRDefault="00000000">
      <w:pPr>
        <w:keepNext/>
        <w:spacing w:before="360" w:after="160"/>
      </w:pPr>
      <w:r>
        <w:rPr>
          <w:b/>
          <w:color w:val="003366"/>
          <w:sz w:val="32"/>
        </w:rPr>
        <w:t>22. Conclusion</w:t>
      </w:r>
    </w:p>
    <w:p w14:paraId="259F53EA" w14:textId="77777777" w:rsidR="00C86FBE" w:rsidRDefault="00000000">
      <w:r>
        <w:t>This internship project successfully designed and validated an end-to-end data analytics and predictive machine learning pipeline for student performance analysis. By leveraging historical academic marks (G1, G2), study time, and absences, the baseline Linear Regression model achieved a strong coefficient of determination ($R^2 = 0.795$) and low prediction error ($MAE = 1.38$). The study confirms that prior academic assessment milestones are powerful early predictors of final outcomes, offering educational institutions a viable foundation for early intervention frameworks.</w:t>
      </w:r>
    </w:p>
    <w:p w14:paraId="6C63070E" w14:textId="77777777" w:rsidR="00C86FBE" w:rsidRDefault="00000000">
      <w:pPr>
        <w:keepNext/>
        <w:spacing w:before="360" w:after="160"/>
      </w:pPr>
      <w:r>
        <w:rPr>
          <w:b/>
          <w:color w:val="003366"/>
          <w:sz w:val="32"/>
        </w:rPr>
        <w:t>23. References</w:t>
      </w:r>
    </w:p>
    <w:p w14:paraId="2E129621" w14:textId="77777777" w:rsidR="00C86FBE" w:rsidRDefault="00000000">
      <w:pPr>
        <w:pStyle w:val="ListBullet"/>
        <w:spacing w:after="80"/>
      </w:pPr>
      <w:r>
        <w:t>Cortez, P., &amp; Silva, A. M. G. (2008). Using Data Mining to Predict Secondary School Student Performance. In Proceedings of 5th Annual Future Business Technology Conference (pp. 5-12). EUROSIS.</w:t>
      </w:r>
    </w:p>
    <w:p w14:paraId="1A163526" w14:textId="77777777" w:rsidR="00C86FBE" w:rsidRDefault="00000000">
      <w:pPr>
        <w:pStyle w:val="ListBullet"/>
        <w:spacing w:after="80"/>
      </w:pPr>
      <w:r>
        <w:t>UCI Machine Learning Repository. Student Performance Dataset. Available at: https://archive.ics.uci.edu/dataset/320/student+performance</w:t>
      </w:r>
    </w:p>
    <w:p w14:paraId="6101BF61" w14:textId="77777777" w:rsidR="00C86FBE" w:rsidRDefault="00000000">
      <w:pPr>
        <w:pStyle w:val="ListBullet"/>
        <w:spacing w:after="80"/>
      </w:pPr>
      <w:r>
        <w:t>McKinney, W. (2010). Data Structures for Statistical Computing in Python. In Proceedings of the 9th Python in Science Conference (pp. 56-61).</w:t>
      </w:r>
    </w:p>
    <w:p w14:paraId="1B17DE82" w14:textId="77777777" w:rsidR="00C86FBE" w:rsidRDefault="00000000">
      <w:pPr>
        <w:pStyle w:val="ListBullet"/>
        <w:spacing w:after="80"/>
      </w:pPr>
      <w:r>
        <w:t>Pedregosa, F., et al. (2011). Scikit-learn: Machine Learning in Python. Journal of Machine Learning Research, 12, 2825-2830.</w:t>
      </w:r>
    </w:p>
    <w:p w14:paraId="7DBFD4C6" w14:textId="77777777" w:rsidR="00C86FBE" w:rsidRDefault="00000000">
      <w:pPr>
        <w:pStyle w:val="ListBullet"/>
        <w:spacing w:after="80"/>
      </w:pPr>
      <w:r>
        <w:t>Hunter, J. D. (2007). Matplotlib: A 2D Graphics Environment. Computing in Science &amp; Engineering, 9(3), 90-95.</w:t>
      </w:r>
    </w:p>
    <w:p w14:paraId="4352AEEF" w14:textId="77777777" w:rsidR="00C86FBE" w:rsidRDefault="00000000">
      <w:pPr>
        <w:keepNext/>
        <w:spacing w:before="360" w:after="160"/>
      </w:pPr>
      <w:r>
        <w:rPr>
          <w:b/>
          <w:color w:val="003366"/>
          <w:sz w:val="32"/>
        </w:rPr>
        <w:t>24. Appendix</w:t>
      </w:r>
    </w:p>
    <w:p w14:paraId="560DDC2B" w14:textId="77777777" w:rsidR="00C86FBE" w:rsidRDefault="00000000">
      <w:pPr>
        <w:keepNext/>
        <w:spacing w:before="280"/>
      </w:pPr>
      <w:r>
        <w:rPr>
          <w:b/>
          <w:color w:val="003366"/>
          <w:sz w:val="28"/>
        </w:rPr>
        <w:t>24.1 Execution Instructions</w:t>
      </w:r>
    </w:p>
    <w:p w14:paraId="6CC43330" w14:textId="77777777" w:rsidR="00C86FBE" w:rsidRDefault="00000000">
      <w:r>
        <w:t>To run the project notebook locally or on Google Colab:</w:t>
      </w:r>
    </w:p>
    <w:p w14:paraId="3DECA2E9" w14:textId="77777777" w:rsidR="00C86FBE" w:rsidRDefault="00000000">
      <w:pPr>
        <w:pStyle w:val="ListBullet"/>
        <w:spacing w:after="80"/>
      </w:pPr>
      <w:r>
        <w:t xml:space="preserve"> Clone or download the submission archive containing `Lohitha_Student_Performance_Analysis.ipynb` and `requirements.txt`.</w:t>
      </w:r>
    </w:p>
    <w:p w14:paraId="3A32A2D4" w14:textId="77777777" w:rsidR="00C86FBE" w:rsidRDefault="00000000">
      <w:pPr>
        <w:pStyle w:val="ListBullet"/>
        <w:spacing w:after="80"/>
      </w:pPr>
      <w:r>
        <w:t xml:space="preserve"> Install required dependencies using `pip install -r requirements.txt`.</w:t>
      </w:r>
    </w:p>
    <w:p w14:paraId="439D8538" w14:textId="77777777" w:rsidR="00C86FBE" w:rsidRDefault="00000000">
      <w:pPr>
        <w:pStyle w:val="ListBullet"/>
        <w:spacing w:after="80"/>
      </w:pPr>
      <w:r>
        <w:lastRenderedPageBreak/>
        <w:t xml:space="preserve"> Execute cells sequentially from top to bottom. If internet connectivity is available, the official UCI dataset will automatically download; otherwise, synthetic demonstration data will seamlessly initialize.</w:t>
      </w:r>
    </w:p>
    <w:sectPr w:rsidR="00C86FBE"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534ACF6"/>
    <w:lvl w:ilvl="0">
      <w:start w:val="1"/>
      <w:numFmt w:val="bullet"/>
      <w:pStyle w:val="ListBullet"/>
      <w:lvlText w:val=""/>
      <w:lvlJc w:val="left"/>
      <w:pPr>
        <w:tabs>
          <w:tab w:val="num" w:pos="360"/>
        </w:tabs>
        <w:ind w:left="360" w:hanging="360"/>
      </w:pPr>
      <w:rPr>
        <w:rFonts w:ascii="Symbol" w:hAnsi="Symbol" w:hint="default"/>
      </w:rPr>
    </w:lvl>
  </w:abstractNum>
  <w:num w:numId="1" w16cid:durableId="1638217134">
    <w:abstractNumId w:val="8"/>
  </w:num>
  <w:num w:numId="2" w16cid:durableId="1798140715">
    <w:abstractNumId w:val="6"/>
  </w:num>
  <w:num w:numId="3" w16cid:durableId="573659051">
    <w:abstractNumId w:val="5"/>
  </w:num>
  <w:num w:numId="4" w16cid:durableId="394085524">
    <w:abstractNumId w:val="4"/>
  </w:num>
  <w:num w:numId="5" w16cid:durableId="470708799">
    <w:abstractNumId w:val="7"/>
  </w:num>
  <w:num w:numId="6" w16cid:durableId="1599872291">
    <w:abstractNumId w:val="3"/>
  </w:num>
  <w:num w:numId="7" w16cid:durableId="1014117511">
    <w:abstractNumId w:val="2"/>
  </w:num>
  <w:num w:numId="8" w16cid:durableId="1365866092">
    <w:abstractNumId w:val="1"/>
  </w:num>
  <w:num w:numId="9" w16cid:durableId="1059981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3A48"/>
    <w:rsid w:val="0025632F"/>
    <w:rsid w:val="002822A8"/>
    <w:rsid w:val="0029639D"/>
    <w:rsid w:val="00326F90"/>
    <w:rsid w:val="0083578B"/>
    <w:rsid w:val="00932DB9"/>
    <w:rsid w:val="009F3041"/>
    <w:rsid w:val="00AA1D8D"/>
    <w:rsid w:val="00B42FB5"/>
    <w:rsid w:val="00B47730"/>
    <w:rsid w:val="00C86FB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8C9F1E"/>
  <w14:defaultImageDpi w14:val="300"/>
  <w15:docId w15:val="{30D12B38-E302-4C76-AFAD-BA60627F9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3425</Words>
  <Characters>19529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 galeti</cp:lastModifiedBy>
  <cp:revision>2</cp:revision>
  <dcterms:created xsi:type="dcterms:W3CDTF">2026-10-23T15:56:00Z</dcterms:created>
  <dcterms:modified xsi:type="dcterms:W3CDTF">2026-10-23T15:56:00Z</dcterms:modified>
  <cp:category/>
</cp:coreProperties>
</file>