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Android MDM Camera Restriction – Threat Analysis Report</w:t>
      </w:r>
    </w:p>
    <w:p>
      <w:pPr>
        <w:pStyle w:val="Heading2"/>
      </w:pPr>
      <w:r>
        <w:t>Objective</w:t>
      </w:r>
    </w:p>
    <w:p>
      <w:r>
        <w:t>Evaluate the resilience of the custom Android MDM camera restriction mechanism against root-level tampering and administrative policy manipulation on a test device.</w:t>
      </w:r>
    </w:p>
    <w:p>
      <w:pPr>
        <w:pStyle w:val="Heading2"/>
      </w:pPr>
      <w:r>
        <w:t>Scope of Assessment</w:t>
      </w:r>
    </w:p>
    <w:p>
      <w:pPr>
        <w:pStyle w:val="ListBullet"/>
      </w:pPr>
      <w:r>
        <w:t>Device Admin enforcement</w:t>
      </w:r>
    </w:p>
    <w:p>
      <w:pPr>
        <w:pStyle w:val="ListBullet"/>
      </w:pPr>
      <w:r>
        <w:t>Device Owner persistence</w:t>
      </w:r>
    </w:p>
    <w:p>
      <w:pPr>
        <w:pStyle w:val="ListBullet"/>
      </w:pPr>
      <w:r>
        <w:t>Camera restriction policies</w:t>
      </w:r>
    </w:p>
    <w:p>
      <w:pPr>
        <w:pStyle w:val="ListBullet"/>
      </w:pPr>
      <w:r>
        <w:t>Application protection mechanisms</w:t>
      </w:r>
    </w:p>
    <w:p>
      <w:pPr>
        <w:pStyle w:val="ListBullet"/>
      </w:pPr>
      <w:r>
        <w:t>Resistance against rooted-device tampering</w:t>
      </w:r>
    </w:p>
    <w:p>
      <w:r>
        <w:t>Test Environment:</w:t>
        <w:br/>
        <w:t>- Device: Redmi Note 5 Pro</w:t>
        <w:br/>
        <w:t>- ROM: CarbonOS (AOSP-based)</w:t>
        <w:br/>
        <w:t>- Root Access: Enabled</w:t>
        <w:br/>
        <w:t>- Test Application: com.sitesafe</w:t>
      </w:r>
    </w:p>
    <w:p>
      <w:pPr>
        <w:pStyle w:val="Heading2"/>
      </w:pPr>
      <w:r>
        <w:t>Assessment Summary</w:t>
      </w:r>
    </w:p>
    <w:p>
      <w:r>
        <w:t>The application successfully enforced camera restrictions under normal conditions. However, multiple administrative and system-level protections were bypassed through root-level access and framework manipulation techniques.</w:t>
        <w:br/>
        <w:br/>
        <w:t>Despite successful removal of policy artifacts and administrative ownership, camera functionality remained disabled due to persistent Android framework-level policy state within the ROM environment.</w:t>
      </w:r>
    </w:p>
    <w:p>
      <w:pPr>
        <w:pStyle w:val="Heading2"/>
      </w:pPr>
      <w:r>
        <w:t>Key Findings</w:t>
      </w:r>
    </w:p>
    <w:p>
      <w:pPr>
        <w:pStyle w:val="Heading3"/>
      </w:pPr>
      <w:r>
        <w:t>Device Owner Protection Was Bypassed</w:t>
      </w:r>
    </w:p>
    <w:p>
      <w:r>
        <w:t>Administrative ownership and policy files associated with the MDM application were successfully removed from the device.</w:t>
        <w:br/>
        <w:t>Threat: An attacker with root access may tamper with enterprise policy enforcement and administrative ownership configurations.</w:t>
        <w:br/>
        <w:t>Risk Level: High</w:t>
      </w:r>
    </w:p>
    <w:p>
      <w:pPr>
        <w:pStyle w:val="Heading3"/>
      </w:pPr>
      <w:r>
        <w:t>Application Protection Mechanisms Were Weak</w:t>
      </w:r>
    </w:p>
    <w:p>
      <w:r>
        <w:t>The application package and related PackageManager metadata were removable through root-level filesystem manipulation.</w:t>
        <w:br/>
        <w:t>Threat: A privileged attacker could forcibly remove the management application outside standard Android controls.</w:t>
        <w:br/>
        <w:t>Risk Level: High</w:t>
      </w:r>
    </w:p>
    <w:p>
      <w:pPr>
        <w:pStyle w:val="Heading3"/>
      </w:pPr>
      <w:r>
        <w:t>Rooted Device Detection Was Absent</w:t>
      </w:r>
    </w:p>
    <w:p>
      <w:r>
        <w:t>The application continued functioning on a rooted device without triggering compliance actions or security alerts.</w:t>
        <w:br/>
        <w:t>Threat: Attackers with elevated privileges can manipulate security controls, system services, and policy enforcement mechanisms.</w:t>
        <w:br/>
        <w:t>Risk Level: Critical</w:t>
      </w:r>
    </w:p>
    <w:p>
      <w:pPr>
        <w:pStyle w:val="Heading3"/>
      </w:pPr>
      <w:r>
        <w:t>Policy Integrity Validation Was Missing</w:t>
      </w:r>
    </w:p>
    <w:p>
      <w:r>
        <w:t>Critical policy and configuration artifacts could be modified manually without integrity validation or automatic restoration.</w:t>
        <w:br/>
        <w:t>Threat: Tampering with policy state may weaken enterprise security enforcement.</w:t>
        <w:br/>
        <w:t>Risk Level: High</w:t>
      </w:r>
    </w:p>
    <w:p>
      <w:pPr>
        <w:pStyle w:val="Heading2"/>
      </w:pPr>
      <w:r>
        <w:t>Positive Security Observation</w:t>
      </w:r>
    </w:p>
    <w:p>
      <w:r>
        <w:t>Despite Device Owner removal, administrative state cleanup, application removal, and framework cache manipulation, the camera functionality remained disabled. This indicates persistent Android framework-level policy enforcement behavior.</w:t>
      </w:r>
    </w:p>
    <w:p>
      <w:pPr>
        <w:pStyle w:val="Heading2"/>
      </w:pPr>
      <w:r>
        <w:t>Why the Bypass Did Not Fully Succeed</w:t>
      </w:r>
    </w:p>
    <w:p>
      <w:r>
        <w:t>Although administrative protections were removed successfully, the AOSP-based ROM retained cached policy enforcement within Android framework services such as CameraService and system service caches. As a result, the device continued returning "Camera disabled by policy" even after policy cleanup and application removal.</w:t>
      </w:r>
    </w:p>
    <w:p>
      <w:pPr>
        <w:pStyle w:val="Heading2"/>
      </w:pPr>
      <w:r>
        <w:t>Security Risks Identified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Root-level policy tampering</w:t>
            </w:r>
          </w:p>
        </w:tc>
        <w:tc>
          <w:tcPr>
            <w:tcW w:type="dxa" w:w="4320"/>
          </w:tcPr>
          <w:p>
            <w:r>
              <w:t>Enterprise controls may be manipulated</w:t>
            </w:r>
          </w:p>
        </w:tc>
      </w:tr>
      <w:tr>
        <w:tc>
          <w:tcPr>
            <w:tcW w:type="dxa" w:w="4320"/>
          </w:tcPr>
          <w:p>
            <w:r>
              <w:t>Package removal through root access</w:t>
            </w:r>
          </w:p>
        </w:tc>
        <w:tc>
          <w:tcPr>
            <w:tcW w:type="dxa" w:w="4320"/>
          </w:tcPr>
          <w:p>
            <w:r>
              <w:t>MDM enforcement may be bypassed</w:t>
            </w:r>
          </w:p>
        </w:tc>
      </w:tr>
      <w:tr>
        <w:tc>
          <w:tcPr>
            <w:tcW w:type="dxa" w:w="4320"/>
          </w:tcPr>
          <w:p>
            <w:r>
              <w:t>Lack of integrity monitoring</w:t>
            </w:r>
          </w:p>
        </w:tc>
        <w:tc>
          <w:tcPr>
            <w:tcW w:type="dxa" w:w="4320"/>
          </w:tcPr>
          <w:p>
            <w:r>
              <w:t>Policy modifications may go undetected</w:t>
            </w:r>
          </w:p>
        </w:tc>
      </w:tr>
      <w:tr>
        <w:tc>
          <w:tcPr>
            <w:tcW w:type="dxa" w:w="4320"/>
          </w:tcPr>
          <w:p>
            <w:r>
              <w:t>No rooted-device compliance checks</w:t>
            </w:r>
          </w:p>
        </w:tc>
        <w:tc>
          <w:tcPr>
            <w:tcW w:type="dxa" w:w="4320"/>
          </w:tcPr>
          <w:p>
            <w:r>
              <w:t>Compromised devices remain trusted</w:t>
            </w:r>
          </w:p>
        </w:tc>
      </w:tr>
      <w:tr>
        <w:tc>
          <w:tcPr>
            <w:tcW w:type="dxa" w:w="4320"/>
          </w:tcPr>
          <w:p>
            <w:r>
              <w:t>Missing anti-tamper controls</w:t>
            </w:r>
          </w:p>
        </w:tc>
        <w:tc>
          <w:tcPr>
            <w:tcW w:type="dxa" w:w="4320"/>
          </w:tcPr>
          <w:p>
            <w:r>
              <w:t>System protections may be weakened</w:t>
            </w:r>
          </w:p>
        </w:tc>
      </w:tr>
    </w:tbl>
    <w:p>
      <w:pPr>
        <w:pStyle w:val="Heading2"/>
      </w:pPr>
      <w:r>
        <w:t>Recommendations</w:t>
      </w:r>
    </w:p>
    <w:p>
      <w:pPr>
        <w:pStyle w:val="ListBullet"/>
      </w:pPr>
      <w:r>
        <w:t>Implement rooted-device detection</w:t>
      </w:r>
    </w:p>
    <w:p>
      <w:pPr>
        <w:pStyle w:val="ListBullet"/>
      </w:pPr>
      <w:r>
        <w:t>Add integrity validation for policy files</w:t>
      </w:r>
    </w:p>
    <w:p>
      <w:pPr>
        <w:pStyle w:val="ListBullet"/>
      </w:pPr>
      <w:r>
        <w:t>Detect SELinux permissive mode</w:t>
      </w:r>
    </w:p>
    <w:p>
      <w:pPr>
        <w:pStyle w:val="ListBullet"/>
      </w:pPr>
      <w:r>
        <w:t>Monitor framework tampering attempts</w:t>
      </w:r>
    </w:p>
    <w:p>
      <w:pPr>
        <w:pStyle w:val="ListBullet"/>
      </w:pPr>
      <w:r>
        <w:t>Implement anti-tamper controls</w:t>
      </w:r>
    </w:p>
    <w:p>
      <w:pPr>
        <w:pStyle w:val="ListBullet"/>
      </w:pPr>
      <w:r>
        <w:t>Add continuous compliance verification</w:t>
      </w:r>
    </w:p>
    <w:p>
      <w:pPr>
        <w:pStyle w:val="ListBullet"/>
      </w:pPr>
      <w:r>
        <w:t>Use hardware-backed attestation and Play Integrity APIs</w:t>
      </w:r>
    </w:p>
    <w:p>
      <w:pPr>
        <w:pStyle w:val="Heading2"/>
      </w:pPr>
      <w:r>
        <w:t>Conclusion</w:t>
      </w:r>
    </w:p>
    <w:p>
      <w:r>
        <w:t>The assessment demonstrated that root-level access significantly weakens software-based Android administrative controls. While the application enforced camera restrictions initially, several enterprise-grade hardening controls commonly present in mature MDM solutions were absent. Persistent framework-level policy behavior within the AOSP-based ROM prevented complete restoration of camera functionality, indicating partial resilience of the underlying Android enforcement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