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ve0kc1q3fvnv" w:id="0"/>
      <w:bookmarkEnd w:id="0"/>
      <w:r w:rsidDel="00000000" w:rsidR="00000000" w:rsidRPr="00000000">
        <w:rPr>
          <w:rtl w:val="0"/>
        </w:rPr>
        <w:t xml:space="preserve">RAPPORT TECHNIQUE : PROJET MIGRATION SQL VERS GRAPHE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pBdr>
          <w:top w:color="auto" w:space="0" w:sz="0" w:val="none"/>
          <w:bottom w:color="auto" w:space="0" w:sz="0" w:val="none"/>
          <w:between w:color="auto" w:space="0" w:sz="0" w:val="none"/>
        </w:pBdr>
        <w:spacing w:after="240" w:lineRule="auto"/>
        <w:jc w:val="center"/>
        <w:rPr>
          <w:b w:val="1"/>
          <w:bCs w:val="1"/>
        </w:rPr>
      </w:pPr>
      <w:bookmarkStart w:colFirst="0" w:colLast="0" w:name="_eyla34ep8m" w:id="1"/>
      <w:bookmarkEnd w:id="1"/>
      <w:r w:rsidDel="00000000" w:rsidR="00000000" w:rsidRPr="00000000">
        <w:rPr>
          <w:b w:val="1"/>
          <w:bCs w:val="1"/>
          <w:rtl w:val="0"/>
        </w:rPr>
        <w:t xml:space="preserve">Sujet : Analyse des Crimes et Délits (2012-2021)</w:t>
      </w:r>
    </w:p>
    <w:p w:rsidR="00000000" w:rsidDel="00000000" w:rsidP="00000000" w:rsidRDefault="00000000" w:rsidRPr="00000000" w14:paraId="00000012">
      <w:pPr>
        <w:pStyle w:val="Subtitle"/>
        <w:jc w:val="center"/>
        <w:rPr>
          <w:sz w:val="20"/>
          <w:szCs w:val="20"/>
        </w:rPr>
      </w:pPr>
      <w:bookmarkStart w:colFirst="0" w:colLast="0" w:name="_51w2iqdlnuf2" w:id="2"/>
      <w:bookmarkEnd w:id="2"/>
      <w:r w:rsidDel="00000000" w:rsidR="00000000" w:rsidRPr="00000000">
        <w:rPr>
          <w:sz w:val="20"/>
          <w:szCs w:val="20"/>
          <w:rtl w:val="0"/>
        </w:rPr>
        <w:t xml:space="preserve">Réaliser par : Andrew DESVALCY, Tristan CHABANEL, Loïc COTTE ET Okan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Commanditaire : Ministère de l’Intérieur                                                                    groupe : 4</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ue66ztqugfc" w:id="3"/>
      <w:bookmarkEnd w:id="3"/>
      <w:r w:rsidDel="00000000" w:rsidR="00000000" w:rsidRPr="00000000">
        <w:rPr>
          <w:b w:val="1"/>
          <w:bCs w:val="1"/>
          <w:color w:val="1f1f1f"/>
          <w:sz w:val="34"/>
          <w:szCs w:val="34"/>
          <w:rtl w:val="0"/>
        </w:rPr>
        <w:t xml:space="preserve">Sommaire </w:t>
      </w:r>
    </w:p>
    <w:sdt>
      <w:sdtPr>
        <w:id w:val="613520512"/>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e0kc1q3fvn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RAPPORT TECHNIQUE : PROJET MIGRATION SQL VERS GRAPHE</w:t>
              <w:tab/>
              <w:t xml:space="preserve">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gue66ztqug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Sommaire</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k6v72fo91z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Phase 1 : Analyse des Données et ETL</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fg3i8o37y9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Analyse de la source de données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riizwdl07j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Stratégie de Nettoyage (ETL avec Python)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3nph0bg5ju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Phase 1 (Suite) : Modélisation Relationnelle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m2hs55n54t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Modèle Conceptuel de Données (MCD)</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fxlwu19i4s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Modèle Logique de Données (MLD)</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suho49ug1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Phase 2 : Limites du Relationnel &amp; Modèle Graphe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41gsgmfmuu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Analyse des limites du modèle SQL</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6cgbckf3ch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Proposition de Modèle Graphe (Neo4j)</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fsr5iy7ge5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Outils et Méthodologie Technique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6v72fo91zmv" w:id="4"/>
      <w:bookmarkEnd w:id="4"/>
      <w:r w:rsidDel="00000000" w:rsidR="00000000" w:rsidRPr="00000000">
        <w:rPr>
          <w:b w:val="1"/>
          <w:bCs w:val="1"/>
          <w:color w:val="1f1f1f"/>
          <w:sz w:val="34"/>
          <w:szCs w:val="34"/>
          <w:rtl w:val="0"/>
        </w:rPr>
        <w:t xml:space="preserve">1. Phase 1 : Analyse des Données et ETL</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g3i8o37y9df" w:id="5"/>
      <w:bookmarkEnd w:id="5"/>
      <w:r w:rsidDel="00000000" w:rsidR="00000000" w:rsidRPr="00000000">
        <w:rPr>
          <w:b w:val="1"/>
          <w:bCs w:val="1"/>
          <w:color w:val="1f1f1f"/>
          <w:sz w:val="26"/>
          <w:szCs w:val="26"/>
          <w:rtl w:val="0"/>
        </w:rPr>
        <w:t xml:space="preserve">1.1. Analyse de la source de données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Les données fournies par le SSMSI (Service statistique ministériel de la sécurité intérieure) se présentaient sous la forme d'un classeur Excel complexe contenant plusieurs onglets (un par année et par service : Police/Gendarmerie).</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Structure initiale (Problématique) :</w:t>
      </w:r>
    </w:p>
    <w:p w:rsidR="00000000" w:rsidDel="00000000" w:rsidP="00000000" w:rsidRDefault="00000000" w:rsidRPr="00000000" w14:paraId="000000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fichiers étaient au format "Matrice" (Tableau Croisé Dynamique), inexploitable tel quel pour une base de données.</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Lignes :</w:t>
      </w:r>
      <w:r w:rsidDel="00000000" w:rsidR="00000000" w:rsidRPr="00000000">
        <w:rPr>
          <w:color w:val="1f1f1f"/>
          <w:rtl w:val="0"/>
        </w:rPr>
        <w:t xml:space="preserve"> Types d'infractions (Index).</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Colonnes :</w:t>
      </w:r>
      <w:r w:rsidDel="00000000" w:rsidR="00000000" w:rsidRPr="00000000">
        <w:rPr>
          <w:color w:val="1f1f1f"/>
          <w:rtl w:val="0"/>
        </w:rPr>
        <w:t xml:space="preserve"> Unités géographiques (Brigades/Circonscriptions).</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Complexité :</w:t>
      </w:r>
      <w:r w:rsidDel="00000000" w:rsidR="00000000" w:rsidRPr="00000000">
        <w:rPr>
          <w:color w:val="1f1f1f"/>
          <w:rtl w:val="0"/>
        </w:rPr>
        <w:t xml:space="preserve"> Les méta-données géographiques étaient réparties sur </w:t>
      </w:r>
      <w:r w:rsidDel="00000000" w:rsidR="00000000" w:rsidRPr="00000000">
        <w:rPr>
          <w:b w:val="1"/>
          <w:bCs w:val="1"/>
          <w:color w:val="1f1f1f"/>
          <w:rtl w:val="0"/>
        </w:rPr>
        <w:t xml:space="preserve">3 lignes d'en-tête</w:t>
      </w:r>
      <w:r w:rsidDel="00000000" w:rsidR="00000000" w:rsidRPr="00000000">
        <w:rPr>
          <w:color w:val="1f1f1f"/>
          <w:rtl w:val="0"/>
        </w:rPr>
        <w:t xml:space="preserve"> distinctes :</w:t>
      </w:r>
    </w:p>
    <w:p w:rsidR="00000000" w:rsidDel="00000000" w:rsidP="00000000" w:rsidRDefault="00000000" w:rsidRPr="00000000" w14:paraId="0000005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Département (ex: </w:t>
      </w:r>
      <w:r w:rsidDel="00000000" w:rsidR="00000000" w:rsidRPr="00000000">
        <w:rPr>
          <w:color w:val="444746"/>
          <w:shd w:fill="e9eef6" w:val="clear"/>
          <w:rtl w:val="0"/>
        </w:rPr>
        <w:t xml:space="preserve">01</w:t>
      </w:r>
      <w:r w:rsidDel="00000000" w:rsidR="00000000" w:rsidRPr="00000000">
        <w:rPr>
          <w:color w:val="1f1f1f"/>
          <w:rtl w:val="0"/>
        </w:rPr>
        <w:t xml:space="preserve">).</w:t>
      </w:r>
    </w:p>
    <w:p w:rsidR="00000000" w:rsidDel="00000000" w:rsidP="00000000" w:rsidRDefault="00000000" w:rsidRPr="00000000" w14:paraId="0000005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Nom de la Zone (ex: </w:t>
      </w:r>
      <w:r w:rsidDel="00000000" w:rsidR="00000000" w:rsidRPr="00000000">
        <w:rPr>
          <w:color w:val="444746"/>
          <w:shd w:fill="e9eef6" w:val="clear"/>
          <w:rtl w:val="0"/>
        </w:rPr>
        <w:t xml:space="preserve">CIAT BOURG-EN-BRESSE</w:t>
      </w:r>
      <w:r w:rsidDel="00000000" w:rsidR="00000000" w:rsidRPr="00000000">
        <w:rPr>
          <w:color w:val="1f1f1f"/>
          <w:rtl w:val="0"/>
        </w:rPr>
        <w:t xml:space="preserve">).</w:t>
      </w:r>
    </w:p>
    <w:p w:rsidR="00000000" w:rsidDel="00000000" w:rsidP="00000000" w:rsidRDefault="00000000" w:rsidRPr="00000000" w14:paraId="0000005F">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Le Code Service (ex: </w:t>
      </w:r>
      <w:r w:rsidDel="00000000" w:rsidR="00000000" w:rsidRPr="00000000">
        <w:rPr>
          <w:color w:val="444746"/>
          <w:shd w:fill="e9eef6" w:val="clear"/>
          <w:rtl w:val="0"/>
        </w:rPr>
        <w:t xml:space="preserve">01234</w:t>
      </w:r>
      <w:r w:rsidDel="00000000" w:rsidR="00000000" w:rsidRPr="00000000">
        <w:rPr>
          <w:color w:val="1f1f1f"/>
          <w:rtl w:val="0"/>
        </w:rPr>
        <w:t xml:space="preserve">).</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iizwdl07j6a" w:id="6"/>
      <w:bookmarkEnd w:id="6"/>
      <w:r w:rsidDel="00000000" w:rsidR="00000000" w:rsidRPr="00000000">
        <w:rPr>
          <w:b w:val="1"/>
          <w:bCs w:val="1"/>
          <w:color w:val="1f1f1f"/>
          <w:sz w:val="26"/>
          <w:szCs w:val="26"/>
          <w:rtl w:val="0"/>
        </w:rPr>
        <w:t xml:space="preserve">1.2. Stratégie de Nettoyage (ETL avec Python)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Nous avons développé un script d'extraction (</w:t>
      </w:r>
      <w:r w:rsidDel="00000000" w:rsidR="00000000" w:rsidRPr="00000000">
        <w:rPr>
          <w:color w:val="444746"/>
          <w:shd w:fill="e9eef6" w:val="clear"/>
          <w:rtl w:val="0"/>
        </w:rPr>
        <w:t xml:space="preserve">etl.py</w:t>
      </w:r>
      <w:r w:rsidDel="00000000" w:rsidR="00000000" w:rsidRPr="00000000">
        <w:rPr>
          <w:color w:val="1f1f1f"/>
          <w:rtl w:val="0"/>
        </w:rPr>
        <w:t xml:space="preserve">) utilisant la librairie </w:t>
      </w:r>
      <w:r w:rsidDel="00000000" w:rsidR="00000000" w:rsidRPr="00000000">
        <w:rPr>
          <w:color w:val="444746"/>
          <w:shd w:fill="e9eef6" w:val="clear"/>
          <w:rtl w:val="0"/>
        </w:rPr>
        <w:t xml:space="preserve">pandas</w:t>
      </w:r>
      <w:r w:rsidDel="00000000" w:rsidR="00000000" w:rsidRPr="00000000">
        <w:rPr>
          <w:color w:val="1f1f1f"/>
          <w:rtl w:val="0"/>
        </w:rPr>
        <w:t xml:space="preserve"> pour transformer ces matrices en une liste plate d'événements.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Algorithme de transformation :</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Détection automatique :</w:t>
      </w:r>
      <w:r w:rsidDel="00000000" w:rsidR="00000000" w:rsidRPr="00000000">
        <w:rPr>
          <w:color w:val="1f1f1f"/>
          <w:rtl w:val="0"/>
        </w:rPr>
        <w:t xml:space="preserve"> Le script scanne le fichier </w:t>
      </w:r>
      <w:r w:rsidDel="00000000" w:rsidR="00000000" w:rsidRPr="00000000">
        <w:rPr>
          <w:color w:val="444746"/>
          <w:shd w:fill="e9eef6" w:val="clear"/>
          <w:rtl w:val="0"/>
        </w:rPr>
        <w:t xml:space="preserve">.xlsx</w:t>
      </w:r>
      <w:r w:rsidDel="00000000" w:rsidR="00000000" w:rsidRPr="00000000">
        <w:rPr>
          <w:color w:val="1f1f1f"/>
          <w:rtl w:val="0"/>
        </w:rPr>
        <w:t xml:space="preserve"> et identifie les onglets (Année/Service) via des expressions régulières (Regex).</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Mapping Géographique :</w:t>
      </w:r>
      <w:r w:rsidDel="00000000" w:rsidR="00000000" w:rsidRPr="00000000">
        <w:rPr>
          <w:color w:val="1f1f1f"/>
          <w:rtl w:val="0"/>
        </w:rPr>
        <w:t xml:space="preserve"> Lecture simultanée des 3 premières lignes pour créer un dictionnaire associant chaque colonne à son tuple unique </w:t>
      </w:r>
      <w:r w:rsidDel="00000000" w:rsidR="00000000" w:rsidRPr="00000000">
        <w:rPr>
          <w:color w:val="444746"/>
          <w:shd w:fill="e9eef6" w:val="clear"/>
          <w:rtl w:val="0"/>
        </w:rPr>
        <w:t xml:space="preserve">(Département, Nom Zone, Code Service)</w:t>
      </w:r>
      <w:r w:rsidDel="00000000" w:rsidR="00000000" w:rsidRPr="00000000">
        <w:rPr>
          <w:color w:val="1f1f1f"/>
          <w:rtl w:val="0"/>
        </w:rPr>
        <w:t xml:space="preserve">.</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Unpivot (Melt) :</w:t>
      </w:r>
      <w:r w:rsidDel="00000000" w:rsidR="00000000" w:rsidRPr="00000000">
        <w:rPr>
          <w:color w:val="1f1f1f"/>
          <w:rtl w:val="0"/>
        </w:rPr>
        <w:t xml:space="preserve"> Transformation des colonnes en lignes. Passage d'un format "large" à un format "long".</w:t>
      </w:r>
    </w:p>
    <w:p w:rsidR="00000000" w:rsidDel="00000000" w:rsidP="00000000" w:rsidRDefault="00000000" w:rsidRPr="00000000" w14:paraId="0000006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Nettoyage :</w:t>
      </w:r>
    </w:p>
    <w:p w:rsidR="00000000" w:rsidDel="00000000" w:rsidP="00000000" w:rsidRDefault="00000000" w:rsidRPr="00000000" w14:paraId="00000067">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Suppression des lignes parasites (sous-titres répétés dans le fichier source).</w:t>
      </w:r>
    </w:p>
    <w:p w:rsidR="00000000" w:rsidDel="00000000" w:rsidP="00000000" w:rsidRDefault="00000000" w:rsidRPr="00000000" w14:paraId="00000068">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Typage des données (Conversion des nombres de faits en entiers).</w:t>
      </w:r>
    </w:p>
    <w:p w:rsidR="00000000" w:rsidDel="00000000" w:rsidP="00000000" w:rsidRDefault="00000000" w:rsidRPr="00000000" w14:paraId="00000069">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Suppression des agrégats (lignes ne contenant pas de données départementales).</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Résultat :</w:t>
      </w:r>
    </w:p>
    <w:p w:rsidR="00000000" w:rsidDel="00000000" w:rsidP="00000000" w:rsidRDefault="00000000" w:rsidRPr="00000000" w14:paraId="000000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Obtention d'un fichier unique consolidé base_crimes_clean_v3.csv standardisé :</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[Annee, Service, Code_Dept, Nom_Zone, Code_Service, Code_Infraction, Faits, Libelle]</w:t>
      </w:r>
    </w:p>
    <w:p w:rsidR="00000000" w:rsidDel="00000000" w:rsidP="00000000" w:rsidRDefault="00000000" w:rsidRPr="00000000" w14:paraId="0000006D">
      <w:pPr>
        <w:rPr>
          <w:color w:val="1f1f1f"/>
        </w:rPr>
      </w:pPr>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nph0bg5juoy" w:id="7"/>
      <w:bookmarkEnd w:id="7"/>
      <w:r w:rsidDel="00000000" w:rsidR="00000000" w:rsidRPr="00000000">
        <w:rPr>
          <w:b w:val="1"/>
          <w:bCs w:val="1"/>
          <w:color w:val="1f1f1f"/>
          <w:sz w:val="34"/>
          <w:szCs w:val="34"/>
          <w:rtl w:val="0"/>
        </w:rPr>
        <w:t xml:space="preserve">2. Phase 1 (Suite) : Modélisation Relationnelle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répondre à la demande de stockage structuré, nous avons conçu un modèle relationnel normalisé (Snowflake Schema) pour éviter la redondance des données textuelles.</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2hs55n54tpb" w:id="8"/>
      <w:bookmarkEnd w:id="8"/>
      <w:r w:rsidDel="00000000" w:rsidR="00000000" w:rsidRPr="00000000">
        <w:rPr>
          <w:b w:val="1"/>
          <w:bCs w:val="1"/>
          <w:color w:val="1f1f1f"/>
          <w:sz w:val="26"/>
          <w:szCs w:val="26"/>
          <w:rtl w:val="0"/>
        </w:rPr>
        <w:t xml:space="preserve">2.1. Modèle Conceptuel de Données (MCD)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modèle s'articule autour de la table de faits centrale </w:t>
      </w:r>
      <w:r w:rsidDel="00000000" w:rsidR="00000000" w:rsidRPr="00000000">
        <w:rPr>
          <w:color w:val="444746"/>
          <w:shd w:fill="e9eef6" w:val="clear"/>
          <w:rtl w:val="0"/>
        </w:rPr>
        <w:t xml:space="preserve">STATISTIQUES_CRIMES</w:t>
      </w:r>
      <w:r w:rsidDel="00000000" w:rsidR="00000000" w:rsidRPr="00000000">
        <w:rPr>
          <w:color w:val="1f1f1f"/>
          <w:rtl w:val="0"/>
        </w:rPr>
        <w:t xml:space="preserve">, alimentée par des tables de dimensions géographiques et administratives.</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Entités Fortes :</w:t>
      </w:r>
      <w:r w:rsidDel="00000000" w:rsidR="00000000" w:rsidRPr="00000000">
        <w:rPr>
          <w:color w:val="1f1f1f"/>
          <w:rtl w:val="0"/>
        </w:rPr>
        <w:t xml:space="preserve"> </w:t>
      </w:r>
      <w:r w:rsidDel="00000000" w:rsidR="00000000" w:rsidRPr="00000000">
        <w:rPr>
          <w:color w:val="444746"/>
          <w:shd w:fill="e9eef6" w:val="clear"/>
          <w:rtl w:val="0"/>
        </w:rPr>
        <w:t xml:space="preserve">SERVICE</w:t>
      </w:r>
      <w:r w:rsidDel="00000000" w:rsidR="00000000" w:rsidRPr="00000000">
        <w:rPr>
          <w:color w:val="1f1f1f"/>
          <w:rtl w:val="0"/>
        </w:rPr>
        <w:t xml:space="preserve">, </w:t>
      </w:r>
      <w:r w:rsidDel="00000000" w:rsidR="00000000" w:rsidRPr="00000000">
        <w:rPr>
          <w:color w:val="444746"/>
          <w:shd w:fill="e9eef6" w:val="clear"/>
          <w:rtl w:val="0"/>
        </w:rPr>
        <w:t xml:space="preserve">TYPE_INFRACTION</w:t>
      </w:r>
      <w:r w:rsidDel="00000000" w:rsidR="00000000" w:rsidRPr="00000000">
        <w:rPr>
          <w:color w:val="1f1f1f"/>
          <w:rtl w:val="0"/>
        </w:rPr>
        <w:t xml:space="preserve">, </w:t>
      </w:r>
      <w:r w:rsidDel="00000000" w:rsidR="00000000" w:rsidRPr="00000000">
        <w:rPr>
          <w:color w:val="444746"/>
          <w:shd w:fill="e9eef6" w:val="clear"/>
          <w:rtl w:val="0"/>
        </w:rPr>
        <w:t xml:space="preserve">REGION</w:t>
      </w:r>
      <w:r w:rsidDel="00000000" w:rsidR="00000000" w:rsidRPr="00000000">
        <w:rPr>
          <w:color w:val="1f1f1f"/>
          <w:rtl w:val="0"/>
        </w:rPr>
        <w:t xml:space="preserve">.</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Entités Faibles :</w:t>
      </w:r>
      <w:r w:rsidDel="00000000" w:rsidR="00000000" w:rsidRPr="00000000">
        <w:rPr>
          <w:color w:val="1f1f1f"/>
          <w:rtl w:val="0"/>
        </w:rPr>
        <w:t xml:space="preserve"> </w:t>
      </w:r>
      <w:r w:rsidDel="00000000" w:rsidR="00000000" w:rsidRPr="00000000">
        <w:rPr>
          <w:color w:val="444746"/>
          <w:shd w:fill="e9eef6" w:val="clear"/>
          <w:rtl w:val="0"/>
        </w:rPr>
        <w:t xml:space="preserve">DEPARTEMENT</w:t>
      </w:r>
      <w:r w:rsidDel="00000000" w:rsidR="00000000" w:rsidRPr="00000000">
        <w:rPr>
          <w:color w:val="1f1f1f"/>
          <w:rtl w:val="0"/>
        </w:rPr>
        <w:t xml:space="preserve"> (dépend de Région).</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Table de Faits :</w:t>
      </w:r>
      <w:r w:rsidDel="00000000" w:rsidR="00000000" w:rsidRPr="00000000">
        <w:rPr>
          <w:color w:val="1f1f1f"/>
          <w:rtl w:val="0"/>
        </w:rPr>
        <w:t xml:space="preserve"> </w:t>
      </w:r>
      <w:r w:rsidDel="00000000" w:rsidR="00000000" w:rsidRPr="00000000">
        <w:rPr>
          <w:color w:val="444746"/>
          <w:shd w:fill="e9eef6" w:val="clear"/>
          <w:rtl w:val="0"/>
        </w:rPr>
        <w:t xml:space="preserve">STATISTIQUES_CRIMES</w:t>
      </w:r>
      <w:r w:rsidDel="00000000" w:rsidR="00000000" w:rsidRPr="00000000">
        <w:rPr>
          <w:color w:val="1f1f1f"/>
          <w:rtl w:val="0"/>
        </w:rPr>
        <w:t xml:space="preserve"> (lie le temps, le lieu, le service et l'infraction).</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xlwu19i4sd8" w:id="9"/>
      <w:bookmarkEnd w:id="9"/>
      <w:r w:rsidDel="00000000" w:rsidR="00000000" w:rsidRPr="00000000">
        <w:rPr>
          <w:b w:val="1"/>
          <w:bCs w:val="1"/>
          <w:color w:val="1f1f1f"/>
          <w:sz w:val="26"/>
          <w:szCs w:val="26"/>
          <w:rtl w:val="0"/>
        </w:rPr>
        <w:t xml:space="preserve">2.2. Modèle Logique de Données (MLD)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Voici la structure des tables implémentées en SQL :</w:t>
      </w:r>
    </w:p>
    <w:p w:rsidR="00000000" w:rsidDel="00000000" w:rsidP="00000000" w:rsidRDefault="00000000" w:rsidRPr="00000000" w14:paraId="0000007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REGION</w:t>
      </w:r>
      <w:r w:rsidDel="00000000" w:rsidR="00000000" w:rsidRPr="00000000">
        <w:rPr>
          <w:color w:val="1f1f1f"/>
          <w:rtl w:val="0"/>
        </w:rPr>
        <w:t xml:space="preserve"> (&lt;ins&gt;id_region&lt;/ins&gt;, nom_region)</w:t>
      </w:r>
    </w:p>
    <w:p w:rsidR="00000000" w:rsidDel="00000000" w:rsidP="00000000" w:rsidRDefault="00000000" w:rsidRPr="00000000" w14:paraId="0000007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DEPARTEMENT</w:t>
      </w:r>
      <w:r w:rsidDel="00000000" w:rsidR="00000000" w:rsidRPr="00000000">
        <w:rPr>
          <w:color w:val="1f1f1f"/>
          <w:rtl w:val="0"/>
        </w:rPr>
        <w:t xml:space="preserve"> (&lt;ins&gt;code_dept&lt;/ins&gt;, nom_dept, #id_region)</w:t>
      </w:r>
    </w:p>
    <w:p w:rsidR="00000000" w:rsidDel="00000000" w:rsidP="00000000" w:rsidRDefault="00000000" w:rsidRPr="00000000" w14:paraId="0000007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SERVICE</w:t>
      </w:r>
      <w:r w:rsidDel="00000000" w:rsidR="00000000" w:rsidRPr="00000000">
        <w:rPr>
          <w:color w:val="1f1f1f"/>
          <w:rtl w:val="0"/>
        </w:rPr>
        <w:t xml:space="preserve"> (&lt;ins&gt;id_service&lt;/ins&gt;, nom_service)</w:t>
      </w:r>
    </w:p>
    <w:p w:rsidR="00000000" w:rsidDel="00000000" w:rsidP="00000000" w:rsidRDefault="00000000" w:rsidRPr="00000000" w14:paraId="0000007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TYPE_INFRACTION</w:t>
      </w:r>
      <w:r w:rsidDel="00000000" w:rsidR="00000000" w:rsidRPr="00000000">
        <w:rPr>
          <w:color w:val="1f1f1f"/>
          <w:rtl w:val="0"/>
        </w:rPr>
        <w:t xml:space="preserve"> (&lt;ins&gt;code_index&lt;/ins&gt;, libelle_infraction)</w:t>
      </w:r>
    </w:p>
    <w:p w:rsidR="00000000" w:rsidDel="00000000" w:rsidP="00000000" w:rsidRDefault="00000000" w:rsidRPr="00000000" w14:paraId="0000007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STATISTIQUES_CRIMES</w:t>
      </w:r>
      <w:r w:rsidDel="00000000" w:rsidR="00000000" w:rsidRPr="00000000">
        <w:rPr>
          <w:color w:val="1f1f1f"/>
          <w:rtl w:val="0"/>
        </w:rPr>
        <w:t xml:space="preserve"> (&lt;ins&gt;id_stat&lt;/ins&gt;, annee, nombre_faits, #code_dept, #code_index, #id_service)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(Note : Insérez ici le schéma visuel généré par Looping ou Mermaid que nous avons vu ensemble)</w:t>
      </w:r>
    </w:p>
    <w:p w:rsidR="00000000" w:rsidDel="00000000" w:rsidP="00000000" w:rsidRDefault="00000000" w:rsidRPr="00000000" w14:paraId="0000007D">
      <w:pPr>
        <w:rPr>
          <w:color w:val="1f1f1f"/>
        </w:rPr>
      </w:pPr>
      <w:r w:rsidDel="00000000" w:rsidR="00000000" w:rsidRPr="00000000">
        <w:rPr>
          <w:rtl w:val="0"/>
        </w:rPr>
      </w:r>
    </w:p>
    <w:p w:rsidR="00000000" w:rsidDel="00000000" w:rsidP="00000000" w:rsidRDefault="00000000" w:rsidRPr="00000000" w14:paraId="0000007E">
      <w:pPr>
        <w:rPr>
          <w:color w:val="1f1f1f"/>
        </w:rPr>
      </w:pPr>
      <w:r w:rsidDel="00000000" w:rsidR="00000000" w:rsidRPr="00000000">
        <w:rPr>
          <w:rtl w:val="0"/>
        </w:rPr>
      </w:r>
    </w:p>
    <w:p w:rsidR="00000000" w:rsidDel="00000000" w:rsidP="00000000" w:rsidRDefault="00000000" w:rsidRPr="00000000" w14:paraId="0000007F">
      <w:pPr>
        <w:rPr>
          <w:color w:val="1f1f1f"/>
        </w:rPr>
      </w:pPr>
      <w:r w:rsidDel="00000000" w:rsidR="00000000" w:rsidRPr="00000000">
        <w:rPr>
          <w:rtl w:val="0"/>
        </w:rPr>
      </w:r>
    </w:p>
    <w:p w:rsidR="00000000" w:rsidDel="00000000" w:rsidP="00000000" w:rsidRDefault="00000000" w:rsidRPr="00000000" w14:paraId="00000080">
      <w:pPr>
        <w:rPr>
          <w:color w:val="1f1f1f"/>
        </w:rPr>
      </w:pPr>
      <w:r w:rsidDel="00000000" w:rsidR="00000000" w:rsidRPr="00000000">
        <w:rPr>
          <w:rtl w:val="0"/>
        </w:rPr>
      </w:r>
    </w:p>
    <w:p w:rsidR="00000000" w:rsidDel="00000000" w:rsidP="00000000" w:rsidRDefault="00000000" w:rsidRPr="00000000" w14:paraId="00000081">
      <w:pPr>
        <w:rPr>
          <w:color w:val="1f1f1f"/>
        </w:rPr>
      </w:pPr>
      <w:r w:rsidDel="00000000" w:rsidR="00000000" w:rsidRPr="00000000">
        <w:rPr>
          <w:rtl w:val="0"/>
        </w:rPr>
      </w:r>
    </w:p>
    <w:p w:rsidR="00000000" w:rsidDel="00000000" w:rsidP="00000000" w:rsidRDefault="00000000" w:rsidRPr="00000000" w14:paraId="00000082">
      <w:pPr>
        <w:rPr>
          <w:color w:val="1f1f1f"/>
        </w:rPr>
      </w:pPr>
      <w:r w:rsidDel="00000000" w:rsidR="00000000" w:rsidRPr="00000000">
        <w:rPr>
          <w:rtl w:val="0"/>
        </w:rPr>
      </w:r>
    </w:p>
    <w:p w:rsidR="00000000" w:rsidDel="00000000" w:rsidP="00000000" w:rsidRDefault="00000000" w:rsidRPr="00000000" w14:paraId="00000083">
      <w:pPr>
        <w:rPr>
          <w:color w:val="1f1f1f"/>
        </w:rPr>
      </w:pPr>
      <w:r w:rsidDel="00000000" w:rsidR="00000000" w:rsidRPr="00000000">
        <w:rPr>
          <w:rtl w:val="0"/>
        </w:rPr>
      </w:r>
    </w:p>
    <w:p w:rsidR="00000000" w:rsidDel="00000000" w:rsidP="00000000" w:rsidRDefault="00000000" w:rsidRPr="00000000" w14:paraId="00000084">
      <w:pPr>
        <w:rPr>
          <w:color w:val="1f1f1f"/>
        </w:rPr>
      </w:pPr>
      <w:r w:rsidDel="00000000" w:rsidR="00000000" w:rsidRPr="00000000">
        <w:rPr>
          <w:rtl w:val="0"/>
        </w:rPr>
      </w:r>
    </w:p>
    <w:p w:rsidR="00000000" w:rsidDel="00000000" w:rsidP="00000000" w:rsidRDefault="00000000" w:rsidRPr="00000000" w14:paraId="00000085">
      <w:pPr>
        <w:rPr>
          <w:color w:val="1f1f1f"/>
        </w:rPr>
      </w:pPr>
      <w:r w:rsidDel="00000000" w:rsidR="00000000" w:rsidRPr="00000000">
        <w:rPr>
          <w:rtl w:val="0"/>
        </w:rPr>
      </w:r>
    </w:p>
    <w:p w:rsidR="00000000" w:rsidDel="00000000" w:rsidP="00000000" w:rsidRDefault="00000000" w:rsidRPr="00000000" w14:paraId="00000086">
      <w:pPr>
        <w:rPr>
          <w:color w:val="1f1f1f"/>
        </w:rPr>
      </w:pPr>
      <w:r w:rsidDel="00000000" w:rsidR="00000000" w:rsidRPr="00000000">
        <w:rPr>
          <w:rtl w:val="0"/>
        </w:rPr>
      </w:r>
    </w:p>
    <w:p w:rsidR="00000000" w:rsidDel="00000000" w:rsidP="00000000" w:rsidRDefault="00000000" w:rsidRPr="00000000" w14:paraId="00000087">
      <w:pPr>
        <w:rPr>
          <w:color w:val="1f1f1f"/>
        </w:rPr>
      </w:pPr>
      <w:r w:rsidDel="00000000" w:rsidR="00000000" w:rsidRPr="00000000">
        <w:rPr>
          <w:rtl w:val="0"/>
        </w:rPr>
      </w:r>
    </w:p>
    <w:p w:rsidR="00000000" w:rsidDel="00000000" w:rsidP="00000000" w:rsidRDefault="00000000" w:rsidRPr="00000000" w14:paraId="00000088">
      <w:pPr>
        <w:rPr>
          <w:color w:val="1f1f1f"/>
        </w:rPr>
      </w:pPr>
      <w:r w:rsidDel="00000000" w:rsidR="00000000" w:rsidRPr="00000000">
        <w:rPr>
          <w:rtl w:val="0"/>
        </w:rPr>
      </w:r>
    </w:p>
    <w:p w:rsidR="00000000" w:rsidDel="00000000" w:rsidP="00000000" w:rsidRDefault="00000000" w:rsidRPr="00000000" w14:paraId="00000089">
      <w:pPr>
        <w:rPr>
          <w:color w:val="1f1f1f"/>
        </w:rPr>
      </w:pPr>
      <w:r w:rsidDel="00000000" w:rsidR="00000000" w:rsidRPr="00000000">
        <w:rPr>
          <w:rtl w:val="0"/>
        </w:rPr>
      </w:r>
    </w:p>
    <w:p w:rsidR="00000000" w:rsidDel="00000000" w:rsidP="00000000" w:rsidRDefault="00000000" w:rsidRPr="00000000" w14:paraId="0000008A">
      <w:pPr>
        <w:rPr>
          <w:color w:val="1f1f1f"/>
        </w:rPr>
      </w:pPr>
      <w:r w:rsidDel="00000000" w:rsidR="00000000" w:rsidRPr="00000000">
        <w:rPr>
          <w:rtl w:val="0"/>
        </w:rPr>
      </w:r>
    </w:p>
    <w:p w:rsidR="00000000" w:rsidDel="00000000" w:rsidP="00000000" w:rsidRDefault="00000000" w:rsidRPr="00000000" w14:paraId="0000008B">
      <w:pPr>
        <w:rPr>
          <w:color w:val="1f1f1f"/>
        </w:rPr>
      </w:pPr>
      <w:r w:rsidDel="00000000" w:rsidR="00000000" w:rsidRPr="00000000">
        <w:rPr>
          <w:rtl w:val="0"/>
        </w:rPr>
      </w:r>
    </w:p>
    <w:p w:rsidR="00000000" w:rsidDel="00000000" w:rsidP="00000000" w:rsidRDefault="00000000" w:rsidRPr="00000000" w14:paraId="0000008C">
      <w:pPr>
        <w:rPr>
          <w:color w:val="1f1f1f"/>
        </w:rPr>
      </w:pPr>
      <w:r w:rsidDel="00000000" w:rsidR="00000000" w:rsidRPr="00000000">
        <w:rPr>
          <w:rtl w:val="0"/>
        </w:rPr>
      </w:r>
    </w:p>
    <w:p w:rsidR="00000000" w:rsidDel="00000000" w:rsidP="00000000" w:rsidRDefault="00000000" w:rsidRPr="00000000" w14:paraId="0000008D">
      <w:pPr>
        <w:rPr>
          <w:color w:val="1f1f1f"/>
        </w:rPr>
      </w:pPr>
      <w:r w:rsidDel="00000000" w:rsidR="00000000" w:rsidRPr="00000000">
        <w:rPr>
          <w:rtl w:val="0"/>
        </w:rPr>
      </w:r>
    </w:p>
    <w:p w:rsidR="00000000" w:rsidDel="00000000" w:rsidP="00000000" w:rsidRDefault="00000000" w:rsidRPr="00000000" w14:paraId="0000008E">
      <w:pPr>
        <w:rPr>
          <w:color w:val="1f1f1f"/>
        </w:rPr>
      </w:pPr>
      <w:r w:rsidDel="00000000" w:rsidR="00000000" w:rsidRPr="00000000">
        <w:rPr>
          <w:rtl w:val="0"/>
        </w:rPr>
      </w:r>
    </w:p>
    <w:p w:rsidR="00000000" w:rsidDel="00000000" w:rsidP="00000000" w:rsidRDefault="00000000" w:rsidRPr="00000000" w14:paraId="0000008F">
      <w:pPr>
        <w:rPr>
          <w:color w:val="1f1f1f"/>
        </w:rPr>
      </w:pPr>
      <w:r w:rsidDel="00000000" w:rsidR="00000000" w:rsidRPr="00000000">
        <w:rPr>
          <w:rtl w:val="0"/>
        </w:rPr>
      </w:r>
    </w:p>
    <w:p w:rsidR="00000000" w:rsidDel="00000000" w:rsidP="00000000" w:rsidRDefault="00000000" w:rsidRPr="00000000" w14:paraId="00000090">
      <w:pPr>
        <w:rPr>
          <w:color w:val="1f1f1f"/>
        </w:rPr>
      </w:pPr>
      <w:r w:rsidDel="00000000" w:rsidR="00000000" w:rsidRPr="00000000">
        <w:rPr>
          <w:rtl w:val="0"/>
        </w:rPr>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uho49ug1eo" w:id="10"/>
      <w:bookmarkEnd w:id="10"/>
      <w:r w:rsidDel="00000000" w:rsidR="00000000" w:rsidRPr="00000000">
        <w:rPr>
          <w:b w:val="1"/>
          <w:bCs w:val="1"/>
          <w:color w:val="1f1f1f"/>
          <w:sz w:val="34"/>
          <w:szCs w:val="34"/>
          <w:rtl w:val="0"/>
        </w:rPr>
        <w:t xml:space="preserve">3. Phase 2 : Limites du Relationnel &amp; Modèle Graphe</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1gsgmfmuu5f" w:id="11"/>
      <w:bookmarkEnd w:id="11"/>
      <w:r w:rsidDel="00000000" w:rsidR="00000000" w:rsidRPr="00000000">
        <w:rPr>
          <w:b w:val="1"/>
          <w:bCs w:val="1"/>
          <w:color w:val="1f1f1f"/>
          <w:sz w:val="26"/>
          <w:szCs w:val="26"/>
          <w:rtl w:val="0"/>
        </w:rPr>
        <w:t xml:space="preserve">3.1. Analyse des limites du modèle SQL</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Bien que robuste pour des agrégations simples (ex: "Total des vols en 2020"), le modèle relationnel présente des faiblesses pour les objectifs d'analyse criminelle avancée :</w:t>
      </w:r>
    </w:p>
    <w:p w:rsidR="00000000" w:rsidDel="00000000" w:rsidP="00000000" w:rsidRDefault="00000000" w:rsidRPr="00000000" w14:paraId="0000009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Rigidité des Jointures :</w:t>
      </w:r>
      <w:r w:rsidDel="00000000" w:rsidR="00000000" w:rsidRPr="00000000">
        <w:rPr>
          <w:color w:val="1f1f1f"/>
          <w:rtl w:val="0"/>
        </w:rPr>
        <w:t xml:space="preserve"> Analyser les crimes d'une brigade spécifique nécessite de joindre 4 à 5 tables (</w:t>
      </w:r>
      <w:r w:rsidDel="00000000" w:rsidR="00000000" w:rsidRPr="00000000">
        <w:rPr>
          <w:color w:val="444746"/>
          <w:shd w:fill="e9eef6" w:val="clear"/>
          <w:rtl w:val="0"/>
        </w:rPr>
        <w:t xml:space="preserve">Statistiques</w:t>
      </w:r>
      <w:r w:rsidDel="00000000" w:rsidR="00000000" w:rsidRPr="00000000">
        <w:rPr>
          <w:color w:val="1f1f1f"/>
          <w:rtl w:val="0"/>
        </w:rPr>
        <w:t xml:space="preserve"> -&gt; </w:t>
      </w:r>
      <w:r w:rsidDel="00000000" w:rsidR="00000000" w:rsidRPr="00000000">
        <w:rPr>
          <w:color w:val="444746"/>
          <w:shd w:fill="e9eef6" w:val="clear"/>
          <w:rtl w:val="0"/>
        </w:rPr>
        <w:t xml:space="preserve">Departement</w:t>
      </w:r>
      <w:r w:rsidDel="00000000" w:rsidR="00000000" w:rsidRPr="00000000">
        <w:rPr>
          <w:color w:val="1f1f1f"/>
          <w:rtl w:val="0"/>
        </w:rPr>
        <w:t xml:space="preserve"> -&gt; </w:t>
      </w:r>
      <w:r w:rsidDel="00000000" w:rsidR="00000000" w:rsidRPr="00000000">
        <w:rPr>
          <w:color w:val="444746"/>
          <w:shd w:fill="e9eef6" w:val="clear"/>
          <w:rtl w:val="0"/>
        </w:rPr>
        <w:t xml:space="preserve">Region</w:t>
      </w:r>
      <w:r w:rsidDel="00000000" w:rsidR="00000000" w:rsidRPr="00000000">
        <w:rPr>
          <w:color w:val="1f1f1f"/>
          <w:rtl w:val="0"/>
        </w:rPr>
        <w:t xml:space="preserve"> -&gt; </w:t>
      </w:r>
      <w:r w:rsidDel="00000000" w:rsidR="00000000" w:rsidRPr="00000000">
        <w:rPr>
          <w:color w:val="444746"/>
          <w:shd w:fill="e9eef6" w:val="clear"/>
          <w:rtl w:val="0"/>
        </w:rPr>
        <w:t xml:space="preserve">Infraction</w:t>
      </w:r>
      <w:r w:rsidDel="00000000" w:rsidR="00000000" w:rsidRPr="00000000">
        <w:rPr>
          <w:color w:val="1f1f1f"/>
          <w:rtl w:val="0"/>
        </w:rPr>
        <w:t xml:space="preserve">). Sur des millions de lignes, cela coûte cher en performance.</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Manque de "Traversabilité" :</w:t>
      </w:r>
      <w:r w:rsidDel="00000000" w:rsidR="00000000" w:rsidRPr="00000000">
        <w:rPr>
          <w:color w:val="1f1f1f"/>
          <w:rtl w:val="0"/>
        </w:rPr>
        <w:t xml:space="preserve"> Il est difficile de répondre à des questions de réseau comme : </w:t>
      </w:r>
      <w:r w:rsidDel="00000000" w:rsidR="00000000" w:rsidRPr="00000000">
        <w:rPr>
          <w:i w:val="1"/>
          <w:iCs w:val="1"/>
          <w:color w:val="1f1f1f"/>
          <w:rtl w:val="0"/>
        </w:rPr>
        <w:t xml:space="preserve">"Trouver les départements limitrophes ayant subi la même vague de cambriolages"</w:t>
      </w:r>
      <w:r w:rsidDel="00000000" w:rsidR="00000000" w:rsidRPr="00000000">
        <w:rPr>
          <w:color w:val="1f1f1f"/>
          <w:rtl w:val="0"/>
        </w:rPr>
        <w:t xml:space="preserve">. En SQL, cela demande des auto-jointures complexes.</w:t>
      </w:r>
    </w:p>
    <w:p w:rsidR="00000000" w:rsidDel="00000000" w:rsidP="00000000" w:rsidRDefault="00000000" w:rsidRPr="00000000" w14:paraId="0000009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Évolution du schéma :</w:t>
      </w:r>
      <w:r w:rsidDel="00000000" w:rsidR="00000000" w:rsidRPr="00000000">
        <w:rPr>
          <w:color w:val="1f1f1f"/>
          <w:rtl w:val="0"/>
        </w:rPr>
        <w:t xml:space="preserve"> Ajouter une notion de "Groupe Criminel" ou de "Mode Opératoire" obligerait à modifier la structure des tables.</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cgbckf3ch6b" w:id="12"/>
      <w:bookmarkEnd w:id="12"/>
      <w:r w:rsidDel="00000000" w:rsidR="00000000" w:rsidRPr="00000000">
        <w:rPr>
          <w:b w:val="1"/>
          <w:bCs w:val="1"/>
          <w:color w:val="1f1f1f"/>
          <w:sz w:val="26"/>
          <w:szCs w:val="26"/>
          <w:rtl w:val="0"/>
        </w:rPr>
        <w:t xml:space="preserve">3.2. Proposition de Modèle Graphe (Neo4j)</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passage au graphe permet de modéliser la donnée telle qu'elle est perçue dans la réalité : des entités connectées.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Nœuds (Nodes) :</w:t>
      </w:r>
    </w:p>
    <w:p w:rsidR="00000000" w:rsidDel="00000000" w:rsidP="00000000" w:rsidRDefault="00000000" w:rsidRPr="00000000" w14:paraId="0000009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(:Zone)</w:t>
      </w:r>
      <w:r w:rsidDel="00000000" w:rsidR="00000000" w:rsidRPr="00000000">
        <w:rPr>
          <w:color w:val="1f1f1f"/>
          <w:rtl w:val="0"/>
        </w:rPr>
        <w:t xml:space="preserve"> : L'unité de base (Commissariat ou Brigade). Possède les propriétés </w:t>
      </w:r>
      <w:r w:rsidDel="00000000" w:rsidR="00000000" w:rsidRPr="00000000">
        <w:rPr>
          <w:color w:val="444746"/>
          <w:shd w:fill="e9eef6" w:val="clear"/>
          <w:rtl w:val="0"/>
        </w:rPr>
        <w:t xml:space="preserve">nom</w:t>
      </w:r>
      <w:r w:rsidDel="00000000" w:rsidR="00000000" w:rsidRPr="00000000">
        <w:rPr>
          <w:color w:val="1f1f1f"/>
          <w:rtl w:val="0"/>
        </w:rPr>
        <w:t xml:space="preserve"> et </w:t>
      </w:r>
      <w:r w:rsidDel="00000000" w:rsidR="00000000" w:rsidRPr="00000000">
        <w:rPr>
          <w:color w:val="444746"/>
          <w:shd w:fill="e9eef6" w:val="clear"/>
          <w:rtl w:val="0"/>
        </w:rPr>
        <w:t xml:space="preserve">code_service</w:t>
      </w:r>
      <w:r w:rsidDel="00000000" w:rsidR="00000000" w:rsidRPr="00000000">
        <w:rPr>
          <w:color w:val="1f1f1f"/>
          <w:rtl w:val="0"/>
        </w:rPr>
        <w:t xml:space="preserve">.</w:t>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(:Departement)</w:t>
      </w:r>
      <w:r w:rsidDel="00000000" w:rsidR="00000000" w:rsidRPr="00000000">
        <w:rPr>
          <w:color w:val="1f1f1f"/>
          <w:rtl w:val="0"/>
        </w:rPr>
        <w:t xml:space="preserve"> : Le territoire administratif.</w:t>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444746"/>
          <w:shd w:fill="e9eef6" w:val="clear"/>
          <w:rtl w:val="0"/>
        </w:rPr>
        <w:t xml:space="preserve">(:Infraction)</w:t>
      </w:r>
      <w:r w:rsidDel="00000000" w:rsidR="00000000" w:rsidRPr="00000000">
        <w:rPr>
          <w:color w:val="1f1f1f"/>
          <w:rtl w:val="0"/>
        </w:rPr>
        <w:t xml:space="preserve"> : La nature du crime.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Relations (Edges) :</w:t>
      </w:r>
    </w:p>
    <w:p w:rsidR="00000000" w:rsidDel="00000000" w:rsidP="00000000" w:rsidRDefault="00000000" w:rsidRPr="00000000" w14:paraId="0000009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(:Zone)-[:SE_SITUE_EN]-&gt;(:Departement)</w:t>
      </w:r>
      <w:r w:rsidDel="00000000" w:rsidR="00000000" w:rsidRPr="00000000">
        <w:rPr>
          <w:color w:val="1f1f1f"/>
          <w:rtl w:val="0"/>
        </w:rPr>
        <w:t xml:space="preserve"> : Hiérarchie géographique.</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444746"/>
          <w:shd w:fill="e9eef6" w:val="clear"/>
          <w:rtl w:val="0"/>
        </w:rPr>
        <w:t xml:space="preserve">(:Zone)-[:A_CONSTATE {annee: 2021, faits: 15}]-&gt;(:Infraction)</w:t>
      </w:r>
      <w:r w:rsidDel="00000000" w:rsidR="00000000" w:rsidRPr="00000000">
        <w:rPr>
          <w:color w:val="1f1f1f"/>
          <w:rtl w:val="0"/>
        </w:rPr>
        <w:t xml:space="preserve"> : C'est ici que réside l'intelligence. Contrairement au SQL où la statistique est une ligne de table, ici c'est un lien dynamique porteur de propriétés.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Avantages attendus :</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Performance accrue sur les requêtes de voisinage (Graph Traversal).</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Flexibilité pour ajouter de nouvelles sources de données (ex: ajouter un nœud </w:t>
      </w:r>
      <w:r w:rsidDel="00000000" w:rsidR="00000000" w:rsidRPr="00000000">
        <w:rPr>
          <w:color w:val="444746"/>
          <w:shd w:fill="e9eef6" w:val="clear"/>
          <w:rtl w:val="0"/>
        </w:rPr>
        <w:t xml:space="preserve">(:Suspect)</w:t>
      </w:r>
      <w:r w:rsidDel="00000000" w:rsidR="00000000" w:rsidRPr="00000000">
        <w:rPr>
          <w:color w:val="1f1f1f"/>
          <w:rtl w:val="0"/>
        </w:rPr>
        <w:t xml:space="preserve"> lié à une </w:t>
      </w:r>
      <w:r w:rsidDel="00000000" w:rsidR="00000000" w:rsidRPr="00000000">
        <w:rPr>
          <w:color w:val="444746"/>
          <w:shd w:fill="e9eef6" w:val="clear"/>
          <w:rtl w:val="0"/>
        </w:rPr>
        <w:t xml:space="preserve">(:Infraction)</w:t>
      </w:r>
      <w:r w:rsidDel="00000000" w:rsidR="00000000" w:rsidRPr="00000000">
        <w:rPr>
          <w:color w:val="1f1f1f"/>
          <w:rtl w:val="0"/>
        </w:rPr>
        <w:t xml:space="preserve"> sans casser le reste).</w:t>
      </w:r>
    </w:p>
    <w:p w:rsidR="00000000" w:rsidDel="00000000" w:rsidP="00000000" w:rsidRDefault="00000000" w:rsidRPr="00000000" w14:paraId="000000A3">
      <w:pPr>
        <w:rPr>
          <w:color w:val="1f1f1f"/>
        </w:rPr>
      </w:pPr>
      <w:r w:rsidDel="00000000" w:rsidR="00000000" w:rsidRPr="00000000">
        <w:rPr>
          <w:rtl w:val="0"/>
        </w:rPr>
      </w:r>
    </w:p>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rPr>
          <w:color w:val="1f1f1f"/>
        </w:rPr>
      </w:pPr>
      <w:r w:rsidDel="00000000" w:rsidR="00000000" w:rsidRPr="00000000">
        <w:rPr>
          <w:rtl w:val="0"/>
        </w:rPr>
      </w:r>
    </w:p>
    <w:p w:rsidR="00000000" w:rsidDel="00000000" w:rsidP="00000000" w:rsidRDefault="00000000" w:rsidRPr="00000000" w14:paraId="000000A6">
      <w:pPr>
        <w:rPr>
          <w:color w:val="1f1f1f"/>
        </w:rPr>
      </w:pPr>
      <w:r w:rsidDel="00000000" w:rsidR="00000000" w:rsidRPr="00000000">
        <w:rPr>
          <w:rtl w:val="0"/>
        </w:rPr>
      </w:r>
    </w:p>
    <w:p w:rsidR="00000000" w:rsidDel="00000000" w:rsidP="00000000" w:rsidRDefault="00000000" w:rsidRPr="00000000" w14:paraId="000000A7">
      <w:pPr>
        <w:rPr>
          <w:color w:val="1f1f1f"/>
        </w:rPr>
      </w:pPr>
      <w:r w:rsidDel="00000000" w:rsidR="00000000" w:rsidRPr="00000000">
        <w:rPr>
          <w:rtl w:val="0"/>
        </w:rPr>
      </w:r>
    </w:p>
    <w:p w:rsidR="00000000" w:rsidDel="00000000" w:rsidP="00000000" w:rsidRDefault="00000000" w:rsidRPr="00000000" w14:paraId="000000A8">
      <w:pPr>
        <w:rPr>
          <w:color w:val="1f1f1f"/>
        </w:rPr>
      </w:pPr>
      <w:r w:rsidDel="00000000" w:rsidR="00000000" w:rsidRPr="00000000">
        <w:rPr>
          <w:rtl w:val="0"/>
        </w:rPr>
      </w:r>
    </w:p>
    <w:p w:rsidR="00000000" w:rsidDel="00000000" w:rsidP="00000000" w:rsidRDefault="00000000" w:rsidRPr="00000000" w14:paraId="000000A9">
      <w:pPr>
        <w:rPr>
          <w:color w:val="1f1f1f"/>
        </w:rPr>
      </w:pPr>
      <w:r w:rsidDel="00000000" w:rsidR="00000000" w:rsidRPr="00000000">
        <w:rPr>
          <w:rtl w:val="0"/>
        </w:rPr>
      </w:r>
    </w:p>
    <w:p w:rsidR="00000000" w:rsidDel="00000000" w:rsidP="00000000" w:rsidRDefault="00000000" w:rsidRPr="00000000" w14:paraId="000000AA">
      <w:pPr>
        <w:rPr>
          <w:color w:val="1f1f1f"/>
        </w:rPr>
      </w:pPr>
      <w:r w:rsidDel="00000000" w:rsidR="00000000" w:rsidRPr="00000000">
        <w:rPr>
          <w:rtl w:val="0"/>
        </w:rPr>
      </w:r>
    </w:p>
    <w:p w:rsidR="00000000" w:rsidDel="00000000" w:rsidP="00000000" w:rsidRDefault="00000000" w:rsidRPr="00000000" w14:paraId="000000AB">
      <w:pPr>
        <w:rPr>
          <w:color w:val="1f1f1f"/>
        </w:rPr>
      </w:pP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sr5iy7ge5k3" w:id="13"/>
      <w:bookmarkEnd w:id="13"/>
      <w:r w:rsidDel="00000000" w:rsidR="00000000" w:rsidRPr="00000000">
        <w:rPr>
          <w:b w:val="1"/>
          <w:bCs w:val="1"/>
          <w:color w:val="1f1f1f"/>
          <w:sz w:val="34"/>
          <w:szCs w:val="34"/>
          <w:rtl w:val="0"/>
        </w:rPr>
        <w:t xml:space="preserve">4. Outils et Méthodologie Technique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Pour assurer la reproductibilité des travaux, l'environnement suivant a été mis en place :</w:t>
      </w:r>
    </w:p>
    <w:p w:rsidR="00000000" w:rsidDel="00000000" w:rsidP="00000000" w:rsidRDefault="00000000" w:rsidRPr="00000000" w14:paraId="000000A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Langage de script :</w:t>
      </w:r>
      <w:r w:rsidDel="00000000" w:rsidR="00000000" w:rsidRPr="00000000">
        <w:rPr>
          <w:color w:val="1f1f1f"/>
          <w:rtl w:val="0"/>
        </w:rPr>
        <w:t xml:space="preserve"> Python 3.11 (Pour sa richesse en bibliothèques de Data Engineering).</w:t>
      </w:r>
    </w:p>
    <w:p w:rsidR="00000000" w:rsidDel="00000000" w:rsidP="00000000" w:rsidRDefault="00000000" w:rsidRPr="00000000" w14:paraId="000000A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Bibliothèque principale :</w:t>
      </w:r>
      <w:r w:rsidDel="00000000" w:rsidR="00000000" w:rsidRPr="00000000">
        <w:rPr>
          <w:color w:val="1f1f1f"/>
          <w:rtl w:val="0"/>
        </w:rPr>
        <w:t xml:space="preserve"> </w:t>
      </w:r>
      <w:r w:rsidDel="00000000" w:rsidR="00000000" w:rsidRPr="00000000">
        <w:rPr>
          <w:color w:val="444746"/>
          <w:shd w:fill="e9eef6" w:val="clear"/>
          <w:rtl w:val="0"/>
        </w:rPr>
        <w:t xml:space="preserve">Pandas</w:t>
      </w:r>
      <w:r w:rsidDel="00000000" w:rsidR="00000000" w:rsidRPr="00000000">
        <w:rPr>
          <w:color w:val="1f1f1f"/>
          <w:rtl w:val="0"/>
        </w:rPr>
        <w:t xml:space="preserve"> (Manipulation de Dataframes) et </w:t>
      </w:r>
      <w:r w:rsidDel="00000000" w:rsidR="00000000" w:rsidRPr="00000000">
        <w:rPr>
          <w:color w:val="444746"/>
          <w:shd w:fill="e9eef6" w:val="clear"/>
          <w:rtl w:val="0"/>
        </w:rPr>
        <w:t xml:space="preserve">OpenPyxl</w:t>
      </w:r>
      <w:r w:rsidDel="00000000" w:rsidR="00000000" w:rsidRPr="00000000">
        <w:rPr>
          <w:color w:val="1f1f1f"/>
          <w:rtl w:val="0"/>
        </w:rPr>
        <w:t xml:space="preserve"> (Lecture native Excel).</w:t>
      </w:r>
    </w:p>
    <w:p w:rsidR="00000000" w:rsidDel="00000000" w:rsidP="00000000" w:rsidRDefault="00000000" w:rsidRPr="00000000" w14:paraId="000000B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SGBD Relationnel :</w:t>
      </w:r>
      <w:r w:rsidDel="00000000" w:rsidR="00000000" w:rsidRPr="00000000">
        <w:rPr>
          <w:color w:val="1f1f1f"/>
          <w:rtl w:val="0"/>
        </w:rPr>
        <w:t xml:space="preserve"> Compatible SQL Standard (Export généré).</w:t>
      </w:r>
    </w:p>
    <w:p w:rsidR="00000000" w:rsidDel="00000000" w:rsidP="00000000" w:rsidRDefault="00000000" w:rsidRPr="00000000" w14:paraId="000000B1">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SGBD Graphe :</w:t>
      </w:r>
      <w:r w:rsidDel="00000000" w:rsidR="00000000" w:rsidRPr="00000000">
        <w:rPr>
          <w:color w:val="1f1f1f"/>
          <w:rtl w:val="0"/>
        </w:rPr>
        <w:t xml:space="preserve"> Neo4j (Génération de scripts Cypher pour compatibilité versions anciennes/récentes).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