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4104" w14:textId="18078F5F" w:rsidR="00314CEE" w:rsidRPr="00B55173" w:rsidRDefault="00314CEE" w:rsidP="00B55173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>
        <w:rPr>
          <w:rFonts w:eastAsia="Bookman Old Style"/>
          <w:b/>
          <w:bCs/>
          <w:noProof/>
          <w:sz w:val="48"/>
          <w:szCs w:val="48"/>
        </w:rPr>
        <w:drawing>
          <wp:inline distT="0" distB="0" distL="0" distR="0" wp14:anchorId="1D7E17F0" wp14:editId="09690CDC">
            <wp:extent cx="6115050" cy="159131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175BA" w14:textId="77777777" w:rsidR="00910C31" w:rsidRPr="00894CAF" w:rsidRDefault="00910C31" w:rsidP="00910C31">
      <w:pPr>
        <w:spacing w:after="60"/>
        <w:jc w:val="center"/>
        <w:rPr>
          <w:rFonts w:eastAsia="Bookman Old Style"/>
          <w:b/>
          <w:bCs/>
          <w:sz w:val="48"/>
          <w:szCs w:val="48"/>
        </w:rPr>
      </w:pPr>
      <w:r>
        <w:rPr>
          <w:rFonts w:eastAsia="Bookman Old Style"/>
          <w:b/>
          <w:bCs/>
          <w:sz w:val="48"/>
          <w:szCs w:val="48"/>
        </w:rPr>
        <w:t>CONTRAT D’API</w:t>
      </w:r>
    </w:p>
    <w:p w14:paraId="52E70BED" w14:textId="04C16376" w:rsidR="00314CEE" w:rsidRPr="00894CAF" w:rsidRDefault="00314CEE" w:rsidP="00314CEE">
      <w:pPr>
        <w:spacing w:after="60"/>
        <w:jc w:val="center"/>
        <w:rPr>
          <w:rFonts w:eastAsia="Bookman Old Style"/>
          <w:b/>
          <w:bCs/>
          <w:sz w:val="28"/>
          <w:szCs w:val="28"/>
        </w:rPr>
      </w:pPr>
    </w:p>
    <w:p w14:paraId="76974552" w14:textId="7513FFC2" w:rsidR="00F001E2" w:rsidRPr="00894CAF" w:rsidRDefault="00314CEE" w:rsidP="00B55173">
      <w:pPr>
        <w:spacing w:after="80"/>
        <w:jc w:val="center"/>
        <w:rPr>
          <w:sz w:val="18"/>
          <w:szCs w:val="18"/>
        </w:rPr>
      </w:pPr>
      <w:bookmarkStart w:id="0" w:name="_Hlk237270372"/>
      <w:r>
        <w:rPr>
          <w:rFonts w:eastAsia="Bookman Old Style"/>
          <w:b/>
          <w:bCs/>
          <w:color w:val="385623" w:themeColor="accent6" w:themeShade="80"/>
          <w:sz w:val="32"/>
          <w:szCs w:val="32"/>
        </w:rPr>
        <w:t xml:space="preserve">DIGITALISATION DES AUDIENCES ET DELIBERES </w:t>
      </w:r>
      <w:bookmarkEnd w:id="0"/>
      <w:r>
        <w:rPr>
          <w:rFonts w:eastAsia="Bookman Old Style"/>
          <w:b/>
          <w:bCs/>
          <w:color w:val="385623" w:themeColor="accent6" w:themeShade="80"/>
          <w:sz w:val="32"/>
          <w:szCs w:val="32"/>
        </w:rPr>
        <w:t>DIRECTION JURIDIQUE</w:t>
      </w:r>
    </w:p>
    <w:p w14:paraId="037632A4" w14:textId="77777777" w:rsidR="00894CAF" w:rsidRPr="00ED73F8" w:rsidRDefault="00894CAF" w:rsidP="00894CAF">
      <w:pPr>
        <w:rPr>
          <w:b/>
          <w:bCs/>
          <w:color w:val="385623"/>
          <w:sz w:val="30"/>
          <w:szCs w:val="30"/>
        </w:rPr>
      </w:pPr>
      <w:bookmarkStart w:id="1" w:name="_Hlk238130354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7601"/>
      </w:tblGrid>
      <w:tr w:rsidR="00894CAF" w:rsidRPr="00ED73F8" w14:paraId="2E9BB14C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85623" w:themeFill="accent6" w:themeFillShade="8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17E77" w14:textId="77777777" w:rsidR="00894CAF" w:rsidRPr="00ED73F8" w:rsidRDefault="00894CAF" w:rsidP="00E973D3">
            <w:pPr>
              <w:rPr>
                <w:sz w:val="22"/>
                <w:szCs w:val="22"/>
              </w:rPr>
            </w:pP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85623" w:themeFill="accent6" w:themeFillShade="8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D809C" w14:textId="77777777" w:rsidR="00894CAF" w:rsidRPr="00ED73F8" w:rsidRDefault="00894CAF" w:rsidP="00E973D3"/>
        </w:tc>
      </w:tr>
      <w:tr w:rsidR="00894CAF" w:rsidRPr="00ED73F8" w14:paraId="313CAF38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5ED752C" w14:textId="77777777" w:rsidR="00894CAF" w:rsidRPr="00ED73F8" w:rsidRDefault="00894CAF" w:rsidP="00E973D3">
            <w:r>
              <w:t>Type de document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1B4D42E" w14:textId="4EF4E0D9" w:rsidR="00894CAF" w:rsidRPr="00ED73F8" w:rsidRDefault="00894CAF" w:rsidP="00E973D3">
            <w:r>
              <w:t xml:space="preserve">Contrat d’API - Version : V1.1</w:t>
            </w:r>
          </w:p>
        </w:tc>
      </w:tr>
      <w:tr w:rsidR="00894CAF" w:rsidRPr="00ED73F8" w14:paraId="67A95C0A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01ACE44" w14:textId="77777777" w:rsidR="00894CAF" w:rsidRPr="00ED73F8" w:rsidRDefault="00894CAF" w:rsidP="00E973D3">
            <w:pPr>
              <w:rPr>
                <w:sz w:val="22"/>
                <w:szCs w:val="22"/>
              </w:rPr>
            </w:pPr>
            <w:r>
              <w:t>Rédigé par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1F67AECB" w14:textId="77777777" w:rsidR="00894CAF" w:rsidRPr="00ED73F8" w:rsidRDefault="00894CAF" w:rsidP="00E973D3">
            <w:r>
              <w:t>KENMOE MBEUKEM Loïc Luc</w:t>
            </w:r>
          </w:p>
        </w:tc>
      </w:tr>
      <w:tr w:rsidR="00894CAF" w:rsidRPr="00ED73F8" w14:paraId="71FB5B2B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673CDFFF" w14:textId="77777777" w:rsidR="00894CAF" w:rsidRPr="00ED73F8" w:rsidRDefault="00894CAF" w:rsidP="00E973D3">
            <w:pPr>
              <w:rPr>
                <w:lang w:val="en-US"/>
              </w:rPr>
            </w:pPr>
            <w:r>
              <w:t>Validé</w:t>
            </w:r>
            <w:r>
              <w:rPr>
                <w:lang w:val="en-US"/>
              </w:rPr>
              <w:t xml:space="preserve"> par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56A16D9" w14:textId="77777777" w:rsidR="00894CAF" w:rsidRPr="00ED73F8" w:rsidRDefault="00894CAF" w:rsidP="00E973D3">
            <w:pPr>
              <w:rPr>
                <w:lang w:val="fr-FR"/>
              </w:rPr>
            </w:pPr>
            <w:r>
              <w:t xml:space="preserve">DEUMO DEUMO Léonce | Chef de Département Développement - DSI</w:t>
            </w:r>
          </w:p>
        </w:tc>
      </w:tr>
      <w:tr w:rsidR="00894CAF" w:rsidRPr="00ED73F8" w14:paraId="204FE6A6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2E586BE" w14:textId="77777777" w:rsidR="00894CAF" w:rsidRPr="00ED73F8" w:rsidRDefault="00894CAF" w:rsidP="00E973D3">
            <w:pPr>
              <w:rPr>
                <w:lang w:val="fr-FR"/>
              </w:rPr>
            </w:pPr>
            <w:r>
              <w:t>Programme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4A6F0642" w14:textId="77777777" w:rsidR="00894CAF" w:rsidRPr="00ED73F8" w:rsidRDefault="00894CAF" w:rsidP="00E973D3">
            <w:r>
              <w:t>Ingénierie logicielle - K-FOKAM Arts et Métiers (KFOKAM-48)</w:t>
            </w:r>
          </w:p>
        </w:tc>
      </w:tr>
      <w:tr w:rsidR="00894CAF" w:rsidRPr="00ED73F8" w14:paraId="2DA980B1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34502B86" w14:textId="77777777" w:rsidR="00894CAF" w:rsidRPr="00ED73F8" w:rsidRDefault="00894CAF" w:rsidP="00E973D3">
            <w:r>
              <w:t>Structure d'accueil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2A27685" w14:textId="77777777" w:rsidR="00894CAF" w:rsidRPr="00ED73F8" w:rsidRDefault="00894CAF" w:rsidP="00E973D3">
            <w:r>
              <w:t>Afriland First Bank Cameroun - Direction des Systèmes d'Information (DSI)</w:t>
            </w:r>
          </w:p>
        </w:tc>
      </w:tr>
      <w:tr w:rsidR="00894CAF" w:rsidRPr="00ED73F8" w14:paraId="29AA8D4C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5ABADEDE" w14:textId="77777777" w:rsidR="00894CAF" w:rsidRPr="00ED73F8" w:rsidRDefault="00894CAF" w:rsidP="00E973D3">
            <w:r>
              <w:t>Objet :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hideMark/>
          </w:tcPr>
          <w:p w14:paraId="4E04CFF3" w14:textId="7751DE23" w:rsidR="00894CAF" w:rsidRPr="00ED73F8" w:rsidRDefault="00903DA6" w:rsidP="00E973D3">
            <w:pPr>
              <w:rPr>
                <w:sz w:val="22"/>
                <w:szCs w:val="22"/>
              </w:rPr>
            </w:pPr>
            <w:r>
              <w:t xml:space="preserve">Spécification des endpoints REST, des schémas d'échange, des codes d'erreur et des règles de sécurité de l'API</w:t>
            </w:r>
          </w:p>
        </w:tc>
      </w:tr>
      <w:tr w:rsidR="00894CAF" w:rsidRPr="00ED73F8" w14:paraId="3987BB35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0EFB654B" w14:textId="77777777" w:rsidR="00894CAF" w:rsidRPr="00ED73F8" w:rsidRDefault="00894CAF" w:rsidP="00E973D3">
            <w:pPr>
              <w:rPr>
                <w:b/>
                <w:bCs/>
                <w:i/>
                <w:iCs/>
              </w:rPr>
            </w:pPr>
            <w:r>
              <w:t>Encadreur opérationnel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5D69A910" w14:textId="77777777" w:rsidR="00894CAF" w:rsidRPr="00ED73F8" w:rsidRDefault="00894CAF" w:rsidP="00E973D3">
            <w:r>
              <w:t xml:space="preserve">DEUMO DEUMO Léonce - Chef de Département Développement, DSI</w:t>
            </w:r>
          </w:p>
        </w:tc>
      </w:tr>
      <w:tr w:rsidR="00894CAF" w:rsidRPr="00ED73F8" w14:paraId="58D537E5" w14:textId="77777777" w:rsidTr="00E973D3">
        <w:tc>
          <w:tcPr>
            <w:tcW w:w="2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2725A56A" w14:textId="77777777" w:rsidR="00894CAF" w:rsidRPr="00ED73F8" w:rsidRDefault="00894CAF" w:rsidP="00E973D3">
            <w:r>
              <w:t>Date</w:t>
            </w:r>
          </w:p>
        </w:tc>
        <w:tc>
          <w:tcPr>
            <w:tcW w:w="76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hideMark/>
          </w:tcPr>
          <w:p w14:paraId="6A47A015" w14:textId="77777777" w:rsidR="00894CAF" w:rsidRPr="00ED73F8" w:rsidRDefault="00894CAF" w:rsidP="00E973D3">
            <w:r>
              <w:t>02 Octobre 2026</w:t>
            </w:r>
          </w:p>
        </w:tc>
      </w:tr>
    </w:tbl>
    <w:p w14:paraId="06CE261C" w14:textId="77777777" w:rsidR="00894CAF" w:rsidRPr="00ED73F8" w:rsidRDefault="00894CAF" w:rsidP="00894CAF">
      <w:pPr>
        <w:rPr>
          <w:b/>
          <w:bCs/>
          <w:color w:val="385623"/>
          <w:sz w:val="30"/>
          <w:szCs w:val="30"/>
        </w:rPr>
      </w:pPr>
    </w:p>
    <w:p w14:paraId="2D98B273" w14:textId="77777777" w:rsidR="00894CAF" w:rsidRPr="00ED73F8" w:rsidRDefault="00894CAF" w:rsidP="00894CAF">
      <w:pPr>
        <w:rPr>
          <w:b/>
          <w:bCs/>
          <w:color w:val="385623"/>
          <w:sz w:val="30"/>
          <w:szCs w:val="30"/>
        </w:rPr>
      </w:pPr>
    </w:p>
    <w:p w14:paraId="5602BB0B" w14:textId="77777777" w:rsidR="00894CAF" w:rsidRPr="00ED73F8" w:rsidRDefault="00894CAF" w:rsidP="00894CAF">
      <w:pPr>
        <w:rPr>
          <w:b/>
          <w:bCs/>
          <w:color w:val="385623"/>
          <w:sz w:val="30"/>
          <w:szCs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A570FD" wp14:editId="6EEC5553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6381750" cy="1133475"/>
                <wp:effectExtent l="19050" t="19050" r="19050" b="285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71F9FBB9" w14:textId="77777777" w:rsidR="00894CAF" w:rsidRDefault="00894CAF" w:rsidP="00894CAF">
                            <w:pPr>
                              <w:spacing w:after="12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Confidentialité</w:t>
                            </w:r>
                          </w:p>
                          <w:p w14:paraId="1E3ADAC6" w14:textId="77777777" w:rsidR="00894CAF" w:rsidRDefault="00894CAF" w:rsidP="00894CAF">
                            <w:pPr>
                              <w:spacing w:after="10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Ce document ne saurait être divulgué en partie ou en totalité verbalement ou par écrit, y compris par les moyens de la photocopie, à une tierce personne sans une autorisation écrite de Afriland First Bank.</w:t>
                            </w:r>
                          </w:p>
                          <w:p w14:paraId="52E7AD6E" w14:textId="77777777" w:rsidR="00894CAF" w:rsidRDefault="00894CAF" w:rsidP="00894CAF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Ce document ainsi que les annexes et tout autre document qui y sont rattachés, sont la propriété d'Afriland First Bank et doivent lui être retournés à sa demande.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570FD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0;margin-top:2.35pt;width:502.5pt;height:89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wG+bYgIAAMoEAAAOAAAAZHJzL2Uyb0RvYy54bWysVE1PGzEQvVfqf7B8L7ubD6ARG5SCqCpR QAoVUm+O10ss+au2k1366/vsTUKgt6o5OPbM+HnmzZu9uOy1Ilvhg7SmptVJSYkw3DbSPNf0x+PN p3NKQmSmYcoaUdMXEejl/OOHi87NxMiurWqEJwAxYda5mq5jdLOiCHwtNAsn1gkDZ2u9ZhFH/1w0 nnVA16oYleVp0VnfOG+5CAHW68FJ5xm/bQWP920bRCSqpsgt5tXndZXWYn7BZs+eubXkuzTYP2Sh mTR49AB1zSIjGy//gtKSextsG0+41YVtW8lFrgHVVOW7apZr5kSuBeQEd6Ap/D9Yfrd98EQ26F1F iWEaPfqJTpFGkCj6KAjsIKlzYYbYpUN07L/YHhf29gBjqr1vvU7/qIrAD7pfDhQDinAYT8fn1dkU Lg5fVY3Hk7Npwilerzsf4ldhNUmbmnr0MFPLtrchDqH7kPRasEo2N1KpfEi6EVfKky1Dx1XMSQL8 TZQypKspMinLjPzGmaX3CsE4Fyae5ji10d9tM0BPS/x2mR+u5DqO0PCwMjAm9gaW0i72q35H6co2 L2DU20GYwfEbiapvWYgPzEOJYArTFe+xtMoia66ko2Rt/e/3thQHYcBDSQdF1zT82jAvKFHfDCTz uZpMABfzYTI9G+Hgjz2rY4/Z6CsLCqEKZJW3KT6q/bb1Vj9h+BbpVbiY4Xi7pnG/vYrDnGF4uVgs chBE71i8NUvHE3RqWerlY//EvNs1PMnuzu61z2bv+j7EppvGLjbRtjKLIhE7sLnjGwOT27Eb7jSR x+cc9foJmv8BAAD//wMAUEsDBBQABgAIAAAAIQDVfUQ+3QAAAAcBAAAPAAAAZHJzL2Rvd25yZXYu eG1sTI9BT8MwDIXvSPyHyEhcEEsorEyl6TRNIHECbUNwzRrTVmucKsm68u/xTnDz87Pe+1wuJ9eL EUPsPGm4mykQSLW3HTUaPnYvtwsQMRmypveEGn4wwrK6vChNYf2JNjhuUyM4hGJhNLQpDYWUsW7R mTjzAxJ73z44k1iGRtpgThzuepkplUtnOuKG1gy4brE+bI9OwyHLvnav65vPkOebt4lW7/PnNGp9 fTWtnkAknNLfMZzxGR0qZtr7I9koeg38SNLw8AjibCo158Wep8V9BrIq5X/+6hcAAP//AwBQSwEC LQAUAAYACAAAACEAtoM4kv4AAADhAQAAEwAAAAAAAAAAAAAAAAAAAAAAW0NvbnRlbnRfVHlwZXNd LnhtbFBLAQItABQABgAIAAAAIQA4/SH/1gAAAJQBAAALAAAAAAAAAAAAAAAAAC8BAABfcmVscy8u cmVsc1BLAQItABQABgAIAAAAIQBiwG+bYgIAAMoEAAAOAAAAAAAAAAAAAAAAAC4CAABkcnMvZTJv RG9jLnhtbFBLAQItABQABgAIAAAAIQDVfUQ+3QAAAAcBAAAPAAAAAAAAAAAAAAAAALwEAABkcnMv ZG93bnJldi54bWxQSwUGAAAAAAQABADzAAAAxgUAAAAA " fillcolor="white [3201]" strokecolor="#375623 [1609]" strokeweight="3pt">
                <v:textbox>
                  <w:txbxContent>
                    <w:p w14:paraId="71F9FBB9" w14:textId="77777777" w:rsidR="00894CAF" w:rsidRDefault="00894CAF" w:rsidP="00894CAF">
                      <w:pPr>
                        <w:spacing w:after="12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Confidentialité</w:t>
                      </w:r>
                    </w:p>
                    <w:p w14:paraId="1E3ADAC6" w14:textId="77777777" w:rsidR="00894CAF" w:rsidRDefault="00894CAF" w:rsidP="00894CAF">
                      <w:pPr>
                        <w:spacing w:after="10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</w:rPr>
                        <w:t>Ce document ne saurait être divulgué en partie ou en totalité verbalement ou par écrit, y compris par les moyens de la photocopie, à une tierce personne sans une autorisation écrite de Afriland First Bank.</w:t>
                      </w:r>
                    </w:p>
                    <w:p w14:paraId="52E7AD6E" w14:textId="77777777" w:rsidR="00894CAF" w:rsidRDefault="00894CAF" w:rsidP="00894CAF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</w:rPr>
                        <w:t>Ce document ainsi que les annexes et tout autre document qui y sont rattachés, sont la propriété d'Afriland First Bank et doivent lui être retournés à sa demande.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CE89F6" w14:textId="77777777" w:rsidR="00894CAF" w:rsidRPr="00ED73F8" w:rsidRDefault="00894CAF" w:rsidP="00894CAF">
      <w:pPr>
        <w:rPr>
          <w:b/>
          <w:bCs/>
          <w:color w:val="385623"/>
          <w:sz w:val="30"/>
          <w:szCs w:val="30"/>
        </w:rPr>
      </w:pPr>
    </w:p>
    <w:p w14:paraId="2B8F6A9A" w14:textId="77777777" w:rsidR="00894CAF" w:rsidRPr="00ED73F8" w:rsidRDefault="00894CAF" w:rsidP="00894CAF">
      <w:pPr>
        <w:rPr>
          <w:b/>
          <w:bCs/>
          <w:color w:val="385623"/>
          <w:sz w:val="30"/>
          <w:szCs w:val="30"/>
        </w:rPr>
      </w:pPr>
    </w:p>
    <w:p w14:paraId="37F94D51" w14:textId="77777777" w:rsidR="00894CAF" w:rsidRPr="00ED73F8" w:rsidRDefault="00894CAF" w:rsidP="00894CAF">
      <w:pPr>
        <w:spacing w:before="240" w:after="240"/>
        <w:rPr>
          <w:b/>
          <w:bCs/>
          <w:sz w:val="28"/>
          <w:szCs w:val="28"/>
        </w:rPr>
      </w:pPr>
    </w:p>
    <w:p w14:paraId="4A3A82FB" w14:textId="7217FF2E" w:rsidR="00894CAF" w:rsidRDefault="00894CAF" w:rsidP="00894CAF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br w:type="page"/>
      </w:r>
    </w:p>
    <w:p w14:paraId="4FC11197" w14:textId="02607A25" w:rsidR="00B8078A" w:rsidRPr="00894CAF" w:rsidRDefault="00F001E2" w:rsidP="00894CAF">
      <w:pPr>
        <w:pStyle w:val="Titre1"/>
        <w:spacing w:before="240" w:after="240"/>
        <w:rPr>
          <w:b/>
          <w:bCs/>
          <w:color w:val="385623" w:themeColor="accent6" w:themeShade="80"/>
          <w:sz w:val="44"/>
          <w:szCs w:val="44"/>
        </w:rPr>
      </w:pPr>
      <w:r>
        <w:rPr>
          <w:b/>
          <w:bCs/>
          <w:color w:val="385623" w:themeColor="accent6" w:themeShade="80"/>
          <w:sz w:val="28"/>
          <w:szCs w:val="28"/>
        </w:rPr>
        <w:lastRenderedPageBreak/>
        <w:t>1. INTRODUCTION</w:t>
      </w:r>
    </w:p>
    <w:bookmarkEnd w:id="1"/>
    <w:p w14:paraId="4B3255F7" w14:textId="77777777" w:rsidR="00D47D8C" w:rsidRPr="00894CAF" w:rsidRDefault="00D47D8C" w:rsidP="00894CAF">
      <w:pPr>
        <w:pStyle w:val="Titre2"/>
        <w:spacing w:before="240" w:after="240"/>
        <w:rPr>
          <w:b/>
          <w:bCs/>
          <w:color w:val="385623" w:themeColor="accent6" w:themeShade="80"/>
          <w:sz w:val="24"/>
          <w:szCs w:val="24"/>
        </w:rPr>
      </w:pPr>
      <w:r>
        <w:rPr>
          <w:b/>
          <w:bCs/>
          <w:color w:val="385623" w:themeColor="accent6" w:themeShade="80"/>
          <w:sz w:val="24"/>
          <w:szCs w:val="24"/>
        </w:rPr>
        <w:t>1.1 Objectif du document</w:t>
      </w:r>
    </w:p>
    <w:p w14:paraId="6FB55B1E" w14:textId="77777777" w:rsidR="00910C31" w:rsidRPr="00910C31" w:rsidRDefault="00910C31" w:rsidP="00D47D8C">
      <w:p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>Le présent document constitue le </w:t>
      </w:r>
      <w:r>
        <w:rPr>
          <w:rFonts w:ascii="Segoe UI" w:hAnsi="Segoe UI" w:cs="Segoe UI"/>
          <w:b/>
          <w:bCs/>
          <w:color w:val="0F1115"/>
          <w:sz w:val="24"/>
          <w:szCs w:val="24"/>
        </w:rPr>
        <w:t>contrat d’API</w:t>
      </w:r>
      <w:r>
        <w:rPr>
          <w:rFonts w:ascii="Segoe UI" w:hAnsi="Segoe UI" w:cs="Segoe UI"/>
          <w:color w:val="0F1115"/>
          <w:sz w:val="24"/>
          <w:szCs w:val="24"/>
        </w:rPr>
        <w:t> entre le frontend (Next.js) et le backend (Spring Boot). Il spécifie l’ensemble des endpoints REST, leurs méthodes, paramètres, corps de requête, réponses et codes d’erreur. Il sert de référence pour :</w:t>
      </w:r>
    </w:p>
    <w:p w14:paraId="1B759153" w14:textId="77777777" w:rsidR="00910C31" w:rsidRPr="00910C31" w:rsidRDefault="00910C31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>Le développement du backend (implémentation des contrôleurs).</w:t>
      </w:r>
    </w:p>
    <w:p w14:paraId="0854E7B6" w14:textId="77777777" w:rsidR="00910C31" w:rsidRPr="00910C31" w:rsidRDefault="00910C31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>Le développement du frontend (appels API).</w:t>
      </w:r>
    </w:p>
    <w:p w14:paraId="3C49DA54" w14:textId="77777777" w:rsidR="00910C31" w:rsidRPr="00910C31" w:rsidRDefault="00910C31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>Les tests d’intégration.</w:t>
      </w:r>
    </w:p>
    <w:p w14:paraId="78499E9B" w14:textId="77777777" w:rsidR="00910C31" w:rsidRPr="00910C31" w:rsidRDefault="00910C31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>La documentation automatique via Swagger/OpenAPI.</w:t>
      </w:r>
    </w:p>
    <w:p w14:paraId="3B569533" w14:textId="77777777" w:rsidR="00910C31" w:rsidRPr="00894CAF" w:rsidRDefault="00910C31" w:rsidP="00894CAF">
      <w:pPr>
        <w:pStyle w:val="Titre2"/>
        <w:spacing w:before="240" w:after="240"/>
        <w:rPr>
          <w:b/>
          <w:bCs/>
          <w:color w:val="385623" w:themeColor="accent6" w:themeShade="80"/>
          <w:sz w:val="24"/>
          <w:szCs w:val="24"/>
        </w:rPr>
      </w:pPr>
      <w:r>
        <w:rPr>
          <w:b/>
          <w:bCs/>
          <w:color w:val="385623" w:themeColor="accent6" w:themeShade="80"/>
          <w:sz w:val="24"/>
          <w:szCs w:val="24"/>
        </w:rPr>
        <w:t>1.2 Périmètre</w:t>
      </w:r>
    </w:p>
    <w:p w14:paraId="03A686CB" w14:textId="77777777" w:rsidR="00910C31" w:rsidRPr="00910C31" w:rsidRDefault="00910C31" w:rsidP="00D47D8C">
      <w:p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t>Le contrat couvre l’intégralité des modules fonctionnels identifiés dans le Document d’Analyse et le Document de Conception :</w:t>
      </w:r>
    </w:p>
    <w:p w14:paraId="268DD53E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Dossiers</w:t>
      </w:r>
      <w:r>
        <w:rPr>
          <w:rFonts w:ascii="Segoe UI" w:hAnsi="Segoe UI" w:cs="Segoe UI"/>
          <w:color w:val="0F1115"/>
          <w:sz w:val="24"/>
          <w:szCs w:val="24"/>
        </w:rPr>
        <w:t> : CRUD, modification de statut, affectation.</w:t>
      </w:r>
    </w:p>
    <w:p w14:paraId="2A3A678B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Audiences</w:t>
      </w:r>
      <w:r>
        <w:rPr>
          <w:rFonts w:ascii="Segoe UI" w:hAnsi="Segoe UI" w:cs="Segoe UI"/>
          <w:color w:val="0F1115"/>
          <w:sz w:val="24"/>
          <w:szCs w:val="24"/>
        </w:rPr>
        <w:t> : planification, enregistrement de compte rendu, calendrier.</w:t>
      </w:r>
    </w:p>
    <w:p w14:paraId="1DA305EE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Délibérés</w:t>
      </w:r>
      <w:r>
        <w:rPr>
          <w:rFonts w:ascii="Segoe UI" w:hAnsi="Segoe UI" w:cs="Segoe UI"/>
          <w:color w:val="0F1115"/>
          <w:sz w:val="24"/>
          <w:szCs w:val="24"/>
        </w:rPr>
        <w:t> : enregistrement, prorogation, rabattement, suivi des recours.</w:t>
      </w:r>
    </w:p>
    <w:p w14:paraId="12274B6A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Intervenants</w:t>
      </w:r>
      <w:r>
        <w:rPr>
          <w:rFonts w:ascii="Segoe UI" w:hAnsi="Segoe UI" w:cs="Segoe UI"/>
          <w:color w:val="0F1115"/>
          <w:sz w:val="24"/>
          <w:szCs w:val="24"/>
        </w:rPr>
        <w:t> : dépôt et workflow des demandes de frais, gestion des publications.</w:t>
      </w:r>
    </w:p>
    <w:p w14:paraId="0884CDB8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GED</w:t>
      </w:r>
      <w:r>
        <w:rPr>
          <w:rFonts w:ascii="Segoe UI" w:hAnsi="Segoe UI" w:cs="Segoe UI"/>
          <w:color w:val="0F1115"/>
          <w:sz w:val="24"/>
          <w:szCs w:val="24"/>
        </w:rPr>
        <w:t> : chargement, consultation, suppression de documents.</w:t>
      </w:r>
    </w:p>
    <w:p w14:paraId="69D4C5C3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Alertes</w:t>
      </w:r>
      <w:r>
        <w:rPr>
          <w:rFonts w:ascii="Segoe UI" w:hAnsi="Segoe UI" w:cs="Segoe UI"/>
          <w:color w:val="0F1115"/>
          <w:sz w:val="24"/>
          <w:szCs w:val="24"/>
        </w:rPr>
        <w:t> : configuration, réception.</w:t>
      </w:r>
    </w:p>
    <w:p w14:paraId="22B3B357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Reporting</w:t>
      </w:r>
      <w:r>
        <w:rPr>
          <w:rFonts w:ascii="Segoe UI" w:hAnsi="Segoe UI" w:cs="Segoe UI"/>
          <w:color w:val="0F1115"/>
          <w:sz w:val="24"/>
          <w:szCs w:val="24"/>
        </w:rPr>
        <w:t> : génération de rapports, tableau de bord, vue client.</w:t>
      </w:r>
    </w:p>
    <w:p w14:paraId="22B3B357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Référentiels et administration : clients, intervenants, natures de dossier, paramètres système, utilisateurs.</w:t>
      </w:r>
      <w:r>
        <w:rPr>
          <w:rFonts w:ascii="Segoe UI" w:hAnsi="Segoe UI" w:cs="Segoe UI"/>
          <w:color w:val="0F1115"/>
          <w:sz w:val="24"/>
          <w:szCs w:val="24"/>
        </w:rPr>
      </w:r>
    </w:p>
    <w:p w14:paraId="22B3B357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Décisions définitives : adjudications, condamnations pécuniaires, base jurisprudentielle.</w:t>
      </w:r>
      <w:r>
        <w:rPr>
          <w:rFonts w:ascii="Segoe UI" w:hAnsi="Segoe UI" w:cs="Segoe UI"/>
          <w:color w:val="0F1115"/>
          <w:sz w:val="24"/>
          <w:szCs w:val="24"/>
        </w:rPr>
      </w:r>
    </w:p>
    <w:p w14:paraId="22B3B357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Constitutions : sollicitation d'un prestataire, signature du Secrétariat Hiérarchique, génération de la lettre.</w:t>
      </w:r>
      <w:r>
        <w:rPr>
          <w:rFonts w:ascii="Segoe UI" w:hAnsi="Segoe UI" w:cs="Segoe UI"/>
          <w:color w:val="0F1115"/>
          <w:sz w:val="24"/>
          <w:szCs w:val="24"/>
        </w:rPr>
      </w:r>
    </w:p>
    <w:p w14:paraId="22B3B357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Audit : consultation des actions historisées, exports scellés et vérification de leur empreinte.</w:t>
      </w:r>
      <w:r>
        <w:rPr>
          <w:rFonts w:ascii="Segoe UI" w:hAnsi="Segoe UI" w:cs="Segoe UI"/>
          <w:color w:val="0F1115"/>
          <w:sz w:val="24"/>
          <w:szCs w:val="24"/>
        </w:rPr>
      </w:r>
    </w:p>
    <w:p w14:paraId="22B3B357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Portail Avocat : accès externe restreint aux dossiers confiés, dépôts et lettres de constitution.</w:t>
      </w:r>
      <w:r>
        <w:rPr>
          <w:rFonts w:ascii="Segoe UI" w:hAnsi="Segoe UI" w:cs="Segoe UI"/>
          <w:color w:val="0F1115"/>
          <w:sz w:val="24"/>
          <w:szCs w:val="24"/>
        </w:rPr>
      </w:r>
    </w:p>
    <w:p w14:paraId="22B3B357" w14:textId="77777777" w:rsidR="00910C31" w:rsidRPr="00910C31" w:rsidRDefault="00910C31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>Notifications externes : supervision des envois par canal, relance des échecs.</w:t>
      </w:r>
      <w:r>
        <w:rPr>
          <w:rFonts w:ascii="Segoe UI" w:hAnsi="Segoe UI" w:cs="Segoe UI"/>
          <w:color w:val="0F1115"/>
          <w:sz w:val="24"/>
          <w:szCs w:val="24"/>
        </w:rPr>
      </w:r>
    </w:p>
    <w:p w14:paraId="62F3E0DA" w14:textId="5A9583CC" w:rsidR="00910C31" w:rsidRPr="00894CAF" w:rsidRDefault="00910C31" w:rsidP="00894CAF">
      <w:pPr>
        <w:pStyle w:val="Titre2"/>
        <w:spacing w:before="240" w:after="240"/>
        <w:rPr>
          <w:b/>
          <w:bCs/>
          <w:color w:val="385623" w:themeColor="accent6" w:themeShade="80"/>
          <w:sz w:val="24"/>
          <w:szCs w:val="24"/>
        </w:rPr>
      </w:pPr>
      <w:r>
        <w:rPr>
          <w:b/>
          <w:bCs/>
          <w:color w:val="385623" w:themeColor="accent6" w:themeShade="80"/>
          <w:sz w:val="24"/>
          <w:szCs w:val="24"/>
        </w:rPr>
        <w:t>1.3 Conventions générales</w:t>
      </w:r>
    </w:p>
    <w:tbl>
      <w:tblPr>
        <w:tblStyle w:val="Grilledutableau"/>
        <w:tblW w:w="10075" w:type="dxa"/>
        <w:tblLook w:val="04A0" w:firstRow="1" w:lastRow="0" w:firstColumn="1" w:lastColumn="0" w:noHBand="0" w:noVBand="1"/>
      </w:tblPr>
      <w:tblGrid>
        <w:gridCol w:w="1980"/>
        <w:gridCol w:w="8095"/>
      </w:tblGrid>
      <w:tr w:rsidR="00D47D8C" w:rsidRPr="005B6E8F" w14:paraId="5F1CB44B" w14:textId="77777777" w:rsidTr="00640979">
        <w:tc>
          <w:tcPr>
            <w:tcW w:w="1980" w:type="dxa"/>
            <w:shd w:val="clear" w:color="auto" w:fill="E7E6E6" w:themeFill="background2"/>
          </w:tcPr>
          <w:p w14:paraId="43070464" w14:textId="39989272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Convention</w:t>
            </w:r>
          </w:p>
        </w:tc>
        <w:tc>
          <w:tcPr>
            <w:tcW w:w="8095" w:type="dxa"/>
            <w:shd w:val="clear" w:color="auto" w:fill="E7E6E6" w:themeFill="background2"/>
          </w:tcPr>
          <w:p w14:paraId="7F404179" w14:textId="2D36F176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Application</w:t>
            </w:r>
          </w:p>
        </w:tc>
      </w:tr>
      <w:tr w:rsidR="00D47D8C" w14:paraId="203365EF" w14:textId="77777777" w:rsidTr="00640979">
        <w:tc>
          <w:tcPr>
            <w:tcW w:w="1980" w:type="dxa"/>
          </w:tcPr>
          <w:p w14:paraId="6B3D8C77" w14:textId="2FDA11BC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Base URL</w:t>
            </w:r>
          </w:p>
        </w:tc>
        <w:tc>
          <w:tcPr>
            <w:tcW w:w="8095" w:type="dxa"/>
          </w:tcPr>
          <w:p w14:paraId="55852A27" w14:textId="789BF720" w:rsidR="00640979" w:rsidRPr="00640979" w:rsidRDefault="00640979" w:rsidP="00640979">
            <w:pPr>
              <w:rPr>
                <w:sz w:val="22"/>
                <w:szCs w:val="22"/>
                <w:lang w:val="fr-FR"/>
              </w:rPr>
            </w:pPr>
            <w:r>
              <w:rPr>
                <w:b/>
                <w:bCs/>
                <w:sz w:val="22"/>
                <w:szCs w:val="22"/>
                <w:lang w:val="fr-FR"/>
              </w:rPr>
              <w:t>Production</w:t>
            </w:r>
            <w:r>
              <w:rPr>
                <w:sz w:val="22"/>
                <w:szCs w:val="22"/>
                <w:lang w:val="fr-FR"/>
              </w:rPr>
              <w:t> : https://audiences-api.[domaine-banque].com/v1 </w:t>
            </w:r>
            <w:r>
              <w:rPr>
                <w:i/>
                <w:iCs/>
                <w:sz w:val="22"/>
                <w:szCs w:val="22"/>
                <w:lang w:val="fr-FR"/>
              </w:rPr>
              <w:t>(à valider avec la DSI selon la convention de nommage DNS et le zonage réseau)</w:t>
            </w:r>
          </w:p>
          <w:p w14:paraId="70AF0ADC" w14:textId="77777777" w:rsidR="00640979" w:rsidRPr="00640979" w:rsidRDefault="00640979" w:rsidP="00640979">
            <w:pPr>
              <w:rPr>
                <w:sz w:val="22"/>
                <w:szCs w:val="22"/>
                <w:lang w:val="fr-FR"/>
              </w:rPr>
            </w:pPr>
            <w:r>
              <w:rPr>
                <w:b/>
                <w:bCs/>
                <w:sz w:val="22"/>
                <w:szCs w:val="22"/>
                <w:lang w:val="fr-FR"/>
              </w:rPr>
              <w:t>Recette</w:t>
            </w:r>
            <w:r>
              <w:rPr>
                <w:sz w:val="22"/>
                <w:szCs w:val="22"/>
                <w:lang w:val="fr-FR"/>
              </w:rPr>
              <w:t> : https://audiences-api-recette.[domaine-banque].com/v1 </w:t>
            </w:r>
            <w:r>
              <w:rPr>
                <w:i/>
                <w:iCs/>
                <w:sz w:val="22"/>
                <w:szCs w:val="22"/>
                <w:lang w:val="fr-FR"/>
              </w:rPr>
              <w:t>(à valider avec la DSI)</w:t>
            </w:r>
          </w:p>
          <w:p w14:paraId="3342AEA9" w14:textId="1F0FF917" w:rsidR="00D47D8C" w:rsidRPr="00640979" w:rsidRDefault="00640979" w:rsidP="00D47D8C">
            <w:pPr>
              <w:rPr>
                <w:sz w:val="22"/>
                <w:szCs w:val="22"/>
                <w:lang w:val="fr-FR"/>
              </w:rPr>
            </w:pPr>
            <w:r>
              <w:rPr>
                <w:b/>
                <w:bCs/>
                <w:sz w:val="22"/>
                <w:szCs w:val="22"/>
                <w:lang w:val="fr-FR"/>
              </w:rPr>
              <w:t>Développement local</w:t>
            </w:r>
            <w:r>
              <w:rPr>
                <w:sz w:val="22"/>
                <w:szCs w:val="22"/>
                <w:lang w:val="fr-FR"/>
              </w:rPr>
              <w:t> : http://localhost:8080/api/v1</w:t>
            </w:r>
          </w:p>
        </w:tc>
      </w:tr>
      <w:tr w:rsidR="00D47D8C" w14:paraId="2DE45326" w14:textId="77777777" w:rsidTr="00640979">
        <w:tc>
          <w:tcPr>
            <w:tcW w:w="1980" w:type="dxa"/>
          </w:tcPr>
          <w:p w14:paraId="6EDA41CF" w14:textId="508D4CC8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Authentification</w:t>
            </w:r>
          </w:p>
        </w:tc>
        <w:tc>
          <w:tcPr>
            <w:tcW w:w="8095" w:type="dxa"/>
          </w:tcPr>
          <w:p w14:paraId="461BA70C" w14:textId="6AE96874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Bearer JWT (Keycloak) - obligatoire pour tous les endpoints, sauf les health checks.</w:t>
            </w:r>
          </w:p>
        </w:tc>
      </w:tr>
      <w:tr w:rsidR="00D47D8C" w14:paraId="41DBCEDE" w14:textId="77777777" w:rsidTr="00640979">
        <w:tc>
          <w:tcPr>
            <w:tcW w:w="1980" w:type="dxa"/>
          </w:tcPr>
          <w:p w14:paraId="2B569FD7" w14:textId="19EF43EA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Format des dates</w:t>
            </w:r>
          </w:p>
        </w:tc>
        <w:tc>
          <w:tcPr>
            <w:tcW w:w="8095" w:type="dxa"/>
          </w:tcPr>
          <w:p w14:paraId="353EB613" w14:textId="0B0D1F89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>
              <w:rPr>
                <w:sz w:val="22"/>
                <w:szCs w:val="22"/>
              </w:rPr>
              <w:t>YYYY-MM-DD (ISO 8601).</w:t>
            </w:r>
          </w:p>
        </w:tc>
      </w:tr>
      <w:tr w:rsidR="00D47D8C" w14:paraId="7CB2EA3D" w14:textId="77777777" w:rsidTr="00640979">
        <w:tc>
          <w:tcPr>
            <w:tcW w:w="1980" w:type="dxa"/>
          </w:tcPr>
          <w:p w14:paraId="289BFDEE" w14:textId="117F6EBD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Format des heures</w:t>
            </w:r>
          </w:p>
        </w:tc>
        <w:tc>
          <w:tcPr>
            <w:tcW w:w="8095" w:type="dxa"/>
          </w:tcPr>
          <w:p w14:paraId="036960CA" w14:textId="60C80354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HH:mm:ssZ (ISO 8601).</w:t>
            </w:r>
          </w:p>
        </w:tc>
      </w:tr>
      <w:tr w:rsidR="00D47D8C" w14:paraId="0999C6C2" w14:textId="77777777" w:rsidTr="00640979">
        <w:tc>
          <w:tcPr>
            <w:tcW w:w="1980" w:type="dxa"/>
          </w:tcPr>
          <w:p w14:paraId="76D12396" w14:textId="74348FF8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Encodage</w:t>
            </w:r>
          </w:p>
        </w:tc>
        <w:tc>
          <w:tcPr>
            <w:tcW w:w="8095" w:type="dxa"/>
          </w:tcPr>
          <w:p w14:paraId="504F3464" w14:textId="1F8410DC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>
              <w:rPr>
                <w:sz w:val="22"/>
                <w:szCs w:val="22"/>
              </w:rPr>
              <w:t>UTF-8.</w:t>
            </w:r>
          </w:p>
        </w:tc>
      </w:tr>
      <w:tr w:rsidR="00D47D8C" w14:paraId="3F251894" w14:textId="77777777" w:rsidTr="00640979">
        <w:tc>
          <w:tcPr>
            <w:tcW w:w="1980" w:type="dxa"/>
          </w:tcPr>
          <w:p w14:paraId="6B6ABF90" w14:textId="288793D3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Content-Type</w:t>
            </w:r>
          </w:p>
        </w:tc>
        <w:tc>
          <w:tcPr>
            <w:tcW w:w="8095" w:type="dxa"/>
          </w:tcPr>
          <w:p w14:paraId="7943F544" w14:textId="743EDF90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application/json (requêtes et réponses).</w:t>
            </w:r>
          </w:p>
        </w:tc>
      </w:tr>
      <w:tr w:rsidR="00D47D8C" w14:paraId="36A0FA7D" w14:textId="77777777" w:rsidTr="00640979">
        <w:tc>
          <w:tcPr>
            <w:tcW w:w="1980" w:type="dxa"/>
          </w:tcPr>
          <w:p w14:paraId="0D2CCEBE" w14:textId="2B139651" w:rsidR="00D47D8C" w:rsidRPr="005B6E8F" w:rsidRDefault="00D47D8C" w:rsidP="00D47D8C">
            <w:pPr>
              <w:rPr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Gestion des erreurs</w:t>
            </w:r>
          </w:p>
        </w:tc>
        <w:tc>
          <w:tcPr>
            <w:tcW w:w="8095" w:type="dxa"/>
          </w:tcPr>
          <w:p w14:paraId="0B0414DC" w14:textId="297A76C5" w:rsidR="00D47D8C" w:rsidRPr="005B6E8F" w:rsidRDefault="00D47D8C" w:rsidP="00D47D8C">
            <w:pPr>
              <w:rPr>
                <w:color w:val="385623" w:themeColor="accent6" w:themeShade="8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Codes HTTP standard (4xx, 5xx) + corps JSON avec code, message, details (optionnel).</w:t>
            </w:r>
          </w:p>
        </w:tc>
      </w:tr>
      <w:tr w:rsidR="005731FD" w14:paraId="7466BC79" w14:textId="77777777" w:rsidTr="00640979">
        <w:tc>
          <w:tcPr>
            <w:tcW w:w="1980" w:type="dxa"/>
          </w:tcPr>
          <w:p w14:paraId="1D9EA0DA" w14:textId="498926B6" w:rsidR="005731FD" w:rsidRPr="005B6E8F" w:rsidRDefault="005731FD" w:rsidP="00D47D8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Pagination</w:t>
            </w:r>
          </w:p>
        </w:tc>
        <w:tc>
          <w:tcPr>
            <w:tcW w:w="8095" w:type="dxa"/>
          </w:tcPr>
          <w:p w14:paraId="698D7FA5" w14:textId="17932FAF" w:rsidR="005731FD" w:rsidRPr="005B6E8F" w:rsidRDefault="00520889" w:rsidP="00D47D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Les endpoints de liste renvoient le schéma générique PageResponse {content, totalPages, totalElements} et acceptent page (défaut : 0) et size. La taille par défaut est de 10 éléments, portée à 20 sur les listes de référence (annuaires, référentiels). Depuis le jalon M22, la pagination s'applique à toutes les listes, y compris l'historique d'un dossier, les demandes de frais, les publications et les audiences d'un dossier.</w:t>
            </w:r>
          </w:p>
        </w:tc>
      </w:tr>
    </w:tbl>
    <w:p w14:paraId="279A0D13" w14:textId="6242A364" w:rsidR="00231388" w:rsidRPr="00231388" w:rsidRDefault="00231388" w:rsidP="00231388">
      <w:pPr>
        <w:shd w:val="clear" w:color="auto" w:fill="FFFFFF"/>
        <w:spacing w:before="240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i/>
          <w:iCs/>
          <w:sz w:val="24"/>
          <w:szCs w:val="24"/>
        </w:rPr>
        <w:t>Note :</w:t>
      </w:r>
      <w:r>
        <w:rPr>
          <w:rFonts w:ascii="Segoe UI" w:hAnsi="Segoe UI" w:cs="Segoe UI"/>
          <w:i/>
          <w:iCs/>
          <w:sz w:val="24"/>
          <w:szCs w:val="24"/>
        </w:rPr>
        <w:t xml:space="preserve"> les URL de production et de recette sont indiquées avec un placeholder </w:t>
      </w:r>
      <w:r>
        <w:rPr>
          <w:rFonts w:ascii="Segoe UI" w:hAnsi="Segoe UI" w:cs="Segoe UI"/>
          <w:sz w:val="24"/>
          <w:szCs w:val="24"/>
        </w:rPr>
        <w:t>[domaine-banque]</w:t>
      </w:r>
      <w:r>
        <w:rPr>
          <w:rFonts w:ascii="Segoe UI" w:hAnsi="Segoe UI" w:cs="Segoe UI"/>
          <w:i/>
          <w:iCs/>
          <w:sz w:val="24"/>
          <w:szCs w:val="24"/>
        </w:rPr>
        <w:t>. Les valeurs définitives seront validées par la DSI lors de l'industrialisation, conformément à la convention de nommage DNS et au zonage réseau décrit dans le document de conception (§8.2)</w:t>
      </w:r>
    </w:p>
    <w:p w14:paraId="249D298D" w14:textId="645EE592" w:rsidR="00910C31" w:rsidRPr="00894CAF" w:rsidRDefault="00910C31" w:rsidP="00894CAF">
      <w:pPr>
        <w:pStyle w:val="Titre2"/>
        <w:spacing w:before="240" w:after="240"/>
        <w:rPr>
          <w:b/>
          <w:bCs/>
          <w:color w:val="385623" w:themeColor="accent6" w:themeShade="80"/>
          <w:sz w:val="24"/>
          <w:szCs w:val="24"/>
        </w:rPr>
      </w:pPr>
      <w:r>
        <w:rPr>
          <w:b/>
          <w:bCs/>
          <w:color w:val="385623" w:themeColor="accent6" w:themeShade="80"/>
          <w:sz w:val="24"/>
          <w:szCs w:val="24"/>
        </w:rPr>
        <w:t>1.4 Codes d’erreur génériques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4252"/>
        <w:gridCol w:w="4638"/>
      </w:tblGrid>
      <w:tr w:rsidR="00900A90" w14:paraId="6AAE37BF" w14:textId="77777777" w:rsidTr="003A0BF8">
        <w:tc>
          <w:tcPr>
            <w:tcW w:w="846" w:type="dxa"/>
            <w:shd w:val="clear" w:color="auto" w:fill="E7E6E6" w:themeFill="background2"/>
          </w:tcPr>
          <w:p w14:paraId="3A9CE687" w14:textId="49E525B7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252" w:type="dxa"/>
            <w:shd w:val="clear" w:color="auto" w:fill="E7E6E6" w:themeFill="background2"/>
          </w:tcPr>
          <w:p w14:paraId="30449433" w14:textId="76E4AA5B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Signification</w:t>
            </w:r>
          </w:p>
        </w:tc>
        <w:tc>
          <w:tcPr>
            <w:tcW w:w="4638" w:type="dxa"/>
            <w:shd w:val="clear" w:color="auto" w:fill="E7E6E6" w:themeFill="background2"/>
          </w:tcPr>
          <w:p w14:paraId="51F6231F" w14:textId="3D684CD6" w:rsidR="00900A90" w:rsidRPr="003A0BF8" w:rsidRDefault="00900A90" w:rsidP="00900A90">
            <w:pPr>
              <w:rPr>
                <w:rFonts w:ascii="Segoe UI" w:hAnsi="Segoe UI" w:cs="Segoe UI"/>
                <w:b/>
                <w:bCs/>
                <w:color w:val="385623" w:themeColor="accent6" w:themeShade="80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Exemple d’utilisation</w:t>
            </w:r>
          </w:p>
        </w:tc>
      </w:tr>
      <w:tr w:rsidR="00900A90" w14:paraId="2265720B" w14:textId="77777777" w:rsidTr="00900A90">
        <w:tc>
          <w:tcPr>
            <w:tcW w:w="846" w:type="dxa"/>
          </w:tcPr>
          <w:p w14:paraId="389D9246" w14:textId="6558773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400</w:t>
            </w:r>
          </w:p>
        </w:tc>
        <w:tc>
          <w:tcPr>
            <w:tcW w:w="4252" w:type="dxa"/>
          </w:tcPr>
          <w:p w14:paraId="100152E3" w14:textId="0DE38CF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Requête invalide (paramètres manquants ou mal formatés).</w:t>
            </w:r>
          </w:p>
        </w:tc>
        <w:tc>
          <w:tcPr>
            <w:tcW w:w="4638" w:type="dxa"/>
          </w:tcPr>
          <w:p w14:paraId="1DD57E92" w14:textId="6DA4D5B2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Métadonnées incomplètes lors de la création d’un dossier.</w:t>
            </w:r>
          </w:p>
        </w:tc>
      </w:tr>
      <w:tr w:rsidR="00900A90" w14:paraId="10467A55" w14:textId="77777777" w:rsidTr="00900A90">
        <w:tc>
          <w:tcPr>
            <w:tcW w:w="846" w:type="dxa"/>
          </w:tcPr>
          <w:p w14:paraId="28D4E305" w14:textId="67A6FD4E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lastRenderedPageBreak/>
              <w:t>401</w:t>
            </w:r>
          </w:p>
        </w:tc>
        <w:tc>
          <w:tcPr>
            <w:tcW w:w="4252" w:type="dxa"/>
          </w:tcPr>
          <w:p w14:paraId="0A15F430" w14:textId="0C508C0E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Non authentifié (JWT manquant ou invalide).</w:t>
            </w:r>
          </w:p>
        </w:tc>
        <w:tc>
          <w:tcPr>
            <w:tcW w:w="4638" w:type="dxa"/>
          </w:tcPr>
          <w:p w14:paraId="07457FDA" w14:textId="0919AC16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Appel sans jeton Keycloak.</w:t>
            </w:r>
          </w:p>
        </w:tc>
      </w:tr>
      <w:tr w:rsidR="00900A90" w14:paraId="6A00CDD4" w14:textId="77777777" w:rsidTr="00900A90">
        <w:tc>
          <w:tcPr>
            <w:tcW w:w="846" w:type="dxa"/>
          </w:tcPr>
          <w:p w14:paraId="7ACFC1D4" w14:textId="38EB87E8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403</w:t>
            </w:r>
          </w:p>
        </w:tc>
        <w:tc>
          <w:tcPr>
            <w:tcW w:w="4252" w:type="dxa"/>
          </w:tcPr>
          <w:p w14:paraId="0F4BCFA4" w14:textId="3EC9A6C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Droits insuffisants (RBAC).</w:t>
            </w:r>
          </w:p>
        </w:tc>
        <w:tc>
          <w:tcPr>
            <w:tcW w:w="4638" w:type="dxa"/>
          </w:tcPr>
          <w:p w14:paraId="6A697029" w14:textId="5910BFF1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Un juriste tente de configurer un seuil d’alerte (réservé au DJ).</w:t>
            </w:r>
          </w:p>
        </w:tc>
      </w:tr>
      <w:tr w:rsidR="00900A90" w14:paraId="056DBC52" w14:textId="77777777" w:rsidTr="00900A90">
        <w:tc>
          <w:tcPr>
            <w:tcW w:w="846" w:type="dxa"/>
          </w:tcPr>
          <w:p w14:paraId="3BE51E4D" w14:textId="72A0669A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404</w:t>
            </w:r>
          </w:p>
        </w:tc>
        <w:tc>
          <w:tcPr>
            <w:tcW w:w="4252" w:type="dxa"/>
          </w:tcPr>
          <w:p w14:paraId="5FC8331B" w14:textId="0E8D0AE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Ressource non trouvée.</w:t>
            </w:r>
          </w:p>
        </w:tc>
        <w:tc>
          <w:tcPr>
            <w:tcW w:w="4638" w:type="dxa"/>
          </w:tcPr>
          <w:p w14:paraId="1E5D896C" w14:textId="53E8C5A4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Le dossier demandé n’existe pas.</w:t>
            </w:r>
          </w:p>
        </w:tc>
      </w:tr>
      <w:tr w:rsidR="00900A90" w14:paraId="2DDBCEC2" w14:textId="77777777" w:rsidTr="00900A90">
        <w:tc>
          <w:tcPr>
            <w:tcW w:w="846" w:type="dxa"/>
          </w:tcPr>
          <w:p w14:paraId="5DDE3F39" w14:textId="23F3107A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409</w:t>
            </w:r>
          </w:p>
        </w:tc>
        <w:tc>
          <w:tcPr>
            <w:tcW w:w="4252" w:type="dxa"/>
          </w:tcPr>
          <w:p w14:paraId="322C58B5" w14:textId="3ECBE160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Conflit (violation d’une contrainte d’unicité).</w:t>
            </w:r>
          </w:p>
        </w:tc>
        <w:tc>
          <w:tcPr>
            <w:tcW w:w="4638" w:type="dxa"/>
          </w:tcPr>
          <w:p w14:paraId="6A53D9EA" w14:textId="2E91FD89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Compte Keycloak d'un avocat déjà rattaché, ou référence de facture déjà déposée. Depuis le 2026-09-29, les références de dossier et de client sont attribuées par le système : elles ne peuvent plus entrer en conflit.</w:t>
            </w:r>
          </w:p>
        </w:tc>
      </w:tr>
      <w:tr w:rsidR="00900A90" w14:paraId="6193A849" w14:textId="77777777" w:rsidTr="00900A90">
        <w:tc>
          <w:tcPr>
            <w:tcW w:w="846" w:type="dxa"/>
          </w:tcPr>
          <w:p w14:paraId="6497BFC4" w14:textId="31B84C8F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422</w:t>
            </w:r>
          </w:p>
        </w:tc>
        <w:tc>
          <w:tcPr>
            <w:tcW w:w="4252" w:type="dxa"/>
          </w:tcPr>
          <w:p w14:paraId="2CA4B37F" w14:textId="065DD0FC" w:rsidR="00900A90" w:rsidRPr="003A0BF8" w:rsidRDefault="00900A90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Entité non traitable. Prévu par le contrat, mais jamais renvoyé par l'implémentation V1.</w:t>
            </w:r>
          </w:p>
        </w:tc>
        <w:tc>
          <w:tcPr>
            <w:tcW w:w="4638" w:type="dxa"/>
          </w:tcPr>
          <w:p w14:paraId="4586DB30" w14:textId="0921779A" w:rsidR="00900A90" w:rsidRPr="003A0BF8" w:rsidRDefault="00C5629F" w:rsidP="00900A90">
            <w:pPr>
              <w:rPr>
                <w:rFonts w:ascii="Segoe UI" w:hAnsi="Segoe UI" w:cs="Segoe UI"/>
                <w:color w:val="385623" w:themeColor="accent6" w:themeShade="80"/>
              </w:rPr>
            </w:pPr>
            <w:r>
              <w:t>Aucun. Les règles métier refusées — transition de statut non autorisée, condition de passage non remplie — sortent en 400 avec le code applicatif ERR-004 et un message nommant le fait manquant.</w:t>
            </w:r>
          </w:p>
        </w:tc>
      </w:tr>
    </w:tbl>
    <w:p w14:paraId="57A8E299" w14:textId="28459787" w:rsidR="00910C31" w:rsidRPr="00894CAF" w:rsidRDefault="00910C31" w:rsidP="00894CAF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</w:rPr>
      </w:pPr>
      <w:r>
        <w:rPr>
          <w:b/>
          <w:bCs/>
          <w:color w:val="385623" w:themeColor="accent6" w:themeShade="80"/>
          <w:sz w:val="28"/>
          <w:szCs w:val="28"/>
        </w:rPr>
        <w:t>2. VUE D’ENSEMBLE DES ENDPOINTS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5"/>
        <w:gridCol w:w="1200"/>
        <w:gridCol w:w="3604"/>
        <w:gridCol w:w="3727"/>
      </w:tblGrid>
      <w:tr w:rsidR="00F53F00" w14:paraId="59A63536" w14:textId="77777777" w:rsidTr="003A0BF8">
        <w:tc>
          <w:tcPr>
            <w:tcW w:w="1205" w:type="dxa"/>
            <w:shd w:val="clear" w:color="auto" w:fill="E7E6E6" w:themeFill="background2"/>
          </w:tcPr>
          <w:p w14:paraId="35A32D67" w14:textId="70F75BDE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1200" w:type="dxa"/>
            <w:shd w:val="clear" w:color="auto" w:fill="E7E6E6" w:themeFill="background2"/>
          </w:tcPr>
          <w:p w14:paraId="50118FE6" w14:textId="5C8C477C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Méthode</w:t>
            </w:r>
          </w:p>
        </w:tc>
        <w:tc>
          <w:tcPr>
            <w:tcW w:w="3604" w:type="dxa"/>
            <w:shd w:val="clear" w:color="auto" w:fill="E7E6E6" w:themeFill="background2"/>
          </w:tcPr>
          <w:p w14:paraId="4CCA4F55" w14:textId="0C9F595C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3727" w:type="dxa"/>
            <w:shd w:val="clear" w:color="auto" w:fill="E7E6E6" w:themeFill="background2"/>
          </w:tcPr>
          <w:p w14:paraId="0852557C" w14:textId="5833D4D2" w:rsidR="00F53F00" w:rsidRPr="003A0BF8" w:rsidRDefault="00F53F00" w:rsidP="00F53F00">
            <w:pPr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Dossiers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/dossiers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Créer un nouveau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/dossiers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Lister les dossiers (avec filtres).</w:t>
            </w:r>
          </w:p>
        </w:tc>
      </w:tr>
      <w:tr w:rsidR="00F53F00" w14:paraId="7ECEFC2E" w14:textId="77777777" w:rsidTr="00B55173">
        <w:tc>
          <w:tcPr>
            <w:tcW w:w="1205" w:type="dxa"/>
          </w:tcPr>
          <w:p w14:paraId="3C40B35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92DED40" w14:textId="28D8D84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11F36A66" w14:textId="21ED686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/dossiers/{id}</w:t>
            </w:r>
          </w:p>
        </w:tc>
        <w:tc>
          <w:tcPr>
            <w:tcW w:w="3727" w:type="dxa"/>
          </w:tcPr>
          <w:p w14:paraId="42457CBB" w14:textId="2BCAAD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Consulter un dossier.</w:t>
            </w:r>
          </w:p>
        </w:tc>
      </w:tr>
      <w:tr w:rsidR="00F53F00" w14:paraId="316D3006" w14:textId="77777777" w:rsidTr="00B55173">
        <w:tc>
          <w:tcPr>
            <w:tcW w:w="1205" w:type="dxa"/>
          </w:tcPr>
          <w:p w14:paraId="65AD604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7536F77" w14:textId="19674F2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</w:t>
            </w:r>
          </w:p>
        </w:tc>
        <w:tc>
          <w:tcPr>
            <w:tcW w:w="3604" w:type="dxa"/>
          </w:tcPr>
          <w:p w14:paraId="66E802BE" w14:textId="2B55098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/dossiers/{id}/affectation</w:t>
            </w:r>
          </w:p>
        </w:tc>
        <w:tc>
          <w:tcPr>
            <w:tcW w:w="3727" w:type="dxa"/>
          </w:tcPr>
          <w:p w14:paraId="6DBE1D0B" w14:textId="785C336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Modifier l’affectation (juristes, avocats).</w:t>
            </w:r>
          </w:p>
        </w:tc>
      </w:tr>
      <w:tr w:rsidR="00F53F00" w14:paraId="7F6AA9ED" w14:textId="77777777" w:rsidTr="00B55173">
        <w:tc>
          <w:tcPr>
            <w:tcW w:w="1205" w:type="dxa"/>
          </w:tcPr>
          <w:p w14:paraId="44D827ED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3808F75" w14:textId="042CAD5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PATCH</w:t>
            </w:r>
          </w:p>
        </w:tc>
        <w:tc>
          <w:tcPr>
            <w:tcW w:w="3604" w:type="dxa"/>
          </w:tcPr>
          <w:p w14:paraId="660C459B" w14:textId="4102C1F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/dossiers/{id}/etapes/{etapeId}/statut</w:t>
            </w:r>
          </w:p>
        </w:tc>
        <w:tc>
          <w:tcPr>
            <w:tcW w:w="3727" w:type="dxa"/>
          </w:tcPr>
          <w:p w14:paraId="7FD73DCC" w14:textId="21D8E98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Modifier le statut d’une étape.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/dossiers/{id}/etapes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Positionner directement une étape ultérieure.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/dossiers/{id}/historique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Consulter l'historique paginé d'un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/dossiers/{id}/audiences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audiences d'un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/dossiers/{id}/deliberes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délibérés d'un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/dossiers/{id}/decisions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décisions définitives d'un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/dossiers/{id}/alarmes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alarmes d'un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/dossiers/{id}/documents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documents d'un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/dossiers/{id}/sensibilite/validation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Statuer sur la diligence particulière proposée (DJ, DJA).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/dossiers/{id}/seuil-derogation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Demander une dérogation au seuil (juriste).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/dossiers/{id}/seuil-derogation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demandes de dérogation d'un dossier.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PUT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/dossiers/{id}/seuil-derogation/{auditId}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Arbitrer une demande de dérogation (DJ, DJA).</w:t>
            </w:r>
          </w:p>
        </w:tc>
      </w:tr>
      <w:tr w:rsidR="00F53F00" w14:paraId="425AA358" w14:textId="77777777" w:rsidTr="00B55173">
        <w:tc>
          <w:tcPr>
            <w:tcW w:w="1205" w:type="dxa"/>
          </w:tcPr>
          <w:p w14:paraId="3A05DBD0" w14:textId="1983484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Audiences</w:t>
            </w:r>
          </w:p>
        </w:tc>
        <w:tc>
          <w:tcPr>
            <w:tcW w:w="1200" w:type="dxa"/>
          </w:tcPr>
          <w:p w14:paraId="0DCE9800" w14:textId="5C7928D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49A9FEE2" w14:textId="2F20471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/dossiers/{id}/audiences</w:t>
            </w:r>
          </w:p>
        </w:tc>
        <w:tc>
          <w:tcPr>
            <w:tcW w:w="3727" w:type="dxa"/>
          </w:tcPr>
          <w:p w14:paraId="19A3F780" w14:textId="045379A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Planifier une audience.</w:t>
            </w:r>
          </w:p>
        </w:tc>
      </w:tr>
      <w:tr w:rsidR="00F53F00" w14:paraId="0C69F75F" w14:textId="77777777" w:rsidTr="00B55173">
        <w:tc>
          <w:tcPr>
            <w:tcW w:w="1205" w:type="dxa"/>
          </w:tcPr>
          <w:p w14:paraId="2A394980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72C587DE" w14:textId="116D9AD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</w:t>
            </w:r>
          </w:p>
        </w:tc>
        <w:tc>
          <w:tcPr>
            <w:tcW w:w="3604" w:type="dxa"/>
          </w:tcPr>
          <w:p w14:paraId="1EFA3DB8" w14:textId="34D8CD1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/audiences/{id}/compte-rendu</w:t>
            </w:r>
          </w:p>
        </w:tc>
        <w:tc>
          <w:tcPr>
            <w:tcW w:w="3727" w:type="dxa"/>
          </w:tcPr>
          <w:p w14:paraId="011E8F3E" w14:textId="7C3FE52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Enregistrer un compte rendu (juriste).</w:t>
            </w:r>
          </w:p>
        </w:tc>
      </w:tr>
      <w:tr w:rsidR="00B55173" w14:paraId="0A2F1C78" w14:textId="77777777" w:rsidTr="00B55173">
        <w:tc>
          <w:tcPr>
            <w:tcW w:w="1205" w:type="dxa"/>
          </w:tcPr>
          <w:p w14:paraId="10B6D016" w14:textId="77777777" w:rsidR="00B55173" w:rsidRDefault="00B55173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5059A86B" w14:textId="06C0FE59" w:rsidR="00B55173" w:rsidRPr="00892648" w:rsidRDefault="00792BF2" w:rsidP="00F53F00">
            <w:r>
              <w:t>POST</w:t>
            </w:r>
          </w:p>
        </w:tc>
        <w:tc>
          <w:tcPr>
            <w:tcW w:w="3604" w:type="dxa"/>
          </w:tcPr>
          <w:p w14:paraId="1A9EF534" w14:textId="63C5624D" w:rsidR="00B55173" w:rsidRPr="00892648" w:rsidRDefault="00792BF2" w:rsidP="00F53F00">
            <w:r>
              <w:t>/dossiers/{id}/alarmes</w:t>
            </w:r>
          </w:p>
        </w:tc>
        <w:tc>
          <w:tcPr>
            <w:tcW w:w="3727" w:type="dxa"/>
          </w:tcPr>
          <w:p w14:paraId="5F3187AF" w14:textId="22EC0698" w:rsidR="00B55173" w:rsidRPr="00892648" w:rsidRDefault="00792BF2" w:rsidP="00F53F00">
            <w:r>
              <w:t xml:space="preserve">Configurer l’alarme </w:t>
            </w:r>
          </w:p>
        </w:tc>
      </w:tr>
      <w:tr w:rsidR="00B55173" w14:paraId="0DA7FA9B" w14:textId="77777777" w:rsidTr="00B55173">
        <w:tc>
          <w:tcPr>
            <w:tcW w:w="1205" w:type="dxa"/>
          </w:tcPr>
          <w:p w14:paraId="2647AD28" w14:textId="77777777" w:rsidR="00B55173" w:rsidRDefault="00B55173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6CA9FB0" w14:textId="09A66027" w:rsidR="00B55173" w:rsidRPr="00892648" w:rsidRDefault="00792BF2" w:rsidP="00F53F00">
            <w:r>
              <w:t>PUT</w:t>
            </w:r>
          </w:p>
        </w:tc>
        <w:tc>
          <w:tcPr>
            <w:tcW w:w="3604" w:type="dxa"/>
          </w:tcPr>
          <w:p w14:paraId="465CF9B4" w14:textId="269E20AE" w:rsidR="00B55173" w:rsidRPr="00792BF2" w:rsidRDefault="00792BF2" w:rsidP="00F53F00">
            <w:pPr>
              <w:rPr>
                <w:lang w:val="en-US"/>
              </w:rPr>
            </w:pPr>
            <w:r>
              <w:t>/alarmes/</w:t>
            </w:r>
            <w:r>
              <w:rPr>
                <w:lang w:val="en-US"/>
              </w:rPr>
              <w:t>{</w:t>
            </w:r>
            <w:r>
              <w:rPr>
                <w:lang w:val="fr-FR"/>
              </w:rPr>
              <w:t>id</w:t>
            </w:r>
            <w:r>
              <w:rPr>
                <w:lang w:val="en-US"/>
              </w:rPr>
              <w:t>}/reprogrammer</w:t>
            </w:r>
          </w:p>
        </w:tc>
        <w:tc>
          <w:tcPr>
            <w:tcW w:w="3727" w:type="dxa"/>
          </w:tcPr>
          <w:p w14:paraId="77E45544" w14:textId="28011A1D" w:rsidR="00B55173" w:rsidRPr="00892648" w:rsidRDefault="00792BF2" w:rsidP="00F53F00">
            <w:r>
              <w:t xml:space="preserve">Reprogrammer une alarme</w:t>
            </w:r>
          </w:p>
        </w:tc>
      </w:tr>
      <w:tr w:rsidR="00F53F00" w14:paraId="037F2B3C" w14:textId="77777777" w:rsidTr="00B55173">
        <w:tc>
          <w:tcPr>
            <w:tcW w:w="1205" w:type="dxa"/>
          </w:tcPr>
          <w:p w14:paraId="5843B3A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850FA15" w14:textId="3A47238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1596CDF3" w14:textId="562A860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/audiences/calendrier</w:t>
            </w:r>
          </w:p>
        </w:tc>
        <w:tc>
          <w:tcPr>
            <w:tcW w:w="3727" w:type="dxa"/>
          </w:tcPr>
          <w:p w14:paraId="5567A058" w14:textId="386567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Générer un calendrier des audiences.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PATCH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/audiences/{id}/annulation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Annuler une audience, avec son motif.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PATCH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/alarmes/{id}/traiter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Marquer une alarme traitée.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/audiences/journal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Journal des audiences d'une journée, avec les comptes rendus.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/audiences/comptes-rendus-attendus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Audiences passées dont le compte rendu manque.</w:t>
            </w:r>
          </w:p>
        </w:tc>
      </w:tr>
      <w:tr w:rsidR="00F53F00" w14:paraId="5612A4DD" w14:textId="77777777" w:rsidTr="00B55173">
        <w:tc>
          <w:tcPr>
            <w:tcW w:w="1205" w:type="dxa"/>
          </w:tcPr>
          <w:p w14:paraId="40AA596A" w14:textId="2538F93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Délibérés</w:t>
            </w:r>
          </w:p>
        </w:tc>
        <w:tc>
          <w:tcPr>
            <w:tcW w:w="1200" w:type="dxa"/>
          </w:tcPr>
          <w:p w14:paraId="62350F52" w14:textId="15BDCA0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2899B87F" w14:textId="2CFC9C4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/dossiers/{id}/deliberes</w:t>
            </w:r>
          </w:p>
        </w:tc>
        <w:tc>
          <w:tcPr>
            <w:tcW w:w="3727" w:type="dxa"/>
          </w:tcPr>
          <w:p w14:paraId="2C47B5B5" w14:textId="7205186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Enregistrer un délibéré.</w:t>
            </w:r>
          </w:p>
        </w:tc>
      </w:tr>
      <w:tr w:rsidR="00F53F00" w14:paraId="35329FDC" w14:textId="77777777" w:rsidTr="00B55173">
        <w:tc>
          <w:tcPr>
            <w:tcW w:w="1205" w:type="dxa"/>
          </w:tcPr>
          <w:p w14:paraId="244B9066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1EF51EE" w14:textId="4887015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5526C5C4" w14:textId="7E4C18A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/deliberes/{id}/prorogations</w:t>
            </w:r>
          </w:p>
        </w:tc>
        <w:tc>
          <w:tcPr>
            <w:tcW w:w="3727" w:type="dxa"/>
          </w:tcPr>
          <w:p w14:paraId="4B7DD3C9" w14:textId="485BF1D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Proroger un délibéré.</w:t>
            </w:r>
          </w:p>
        </w:tc>
      </w:tr>
      <w:tr w:rsidR="00F53F00" w14:paraId="3C6DED91" w14:textId="77777777" w:rsidTr="00B55173">
        <w:tc>
          <w:tcPr>
            <w:tcW w:w="1205" w:type="dxa"/>
          </w:tcPr>
          <w:p w14:paraId="722B8C9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BBD7C9D" w14:textId="0A5A10D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7F623AF8" w14:textId="3C44B70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/deliberes/{id}/rabattement</w:t>
            </w:r>
          </w:p>
        </w:tc>
        <w:tc>
          <w:tcPr>
            <w:tcW w:w="3727" w:type="dxa"/>
          </w:tcPr>
          <w:p w14:paraId="767D352D" w14:textId="332DBCB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Rabattre un délibéré.</w:t>
            </w:r>
          </w:p>
        </w:tc>
      </w:tr>
      <w:tr w:rsidR="00F53F00" w14:paraId="3C75345D" w14:textId="77777777" w:rsidTr="00B55173">
        <w:tc>
          <w:tcPr>
            <w:tcW w:w="1205" w:type="dxa"/>
          </w:tcPr>
          <w:p w14:paraId="603FB502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70FE5B2" w14:textId="7CAC9A8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07EB9A96" w14:textId="04B1312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/deliberes/{id}/recours</w:t>
            </w:r>
          </w:p>
        </w:tc>
        <w:tc>
          <w:tcPr>
            <w:tcW w:w="3727" w:type="dxa"/>
          </w:tcPr>
          <w:p w14:paraId="74961374" w14:textId="1CB714E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Suivre le délai de recours.</w:t>
            </w:r>
          </w:p>
        </w:tc>
      </w:tr>
      <w:tr w:rsidR="00792BF2" w14:paraId="2BFF51D1" w14:textId="77777777" w:rsidTr="00B55173">
        <w:tc>
          <w:tcPr>
            <w:tcW w:w="1205" w:type="dxa"/>
          </w:tcPr>
          <w:p w14:paraId="768FB55F" w14:textId="77777777" w:rsidR="00792BF2" w:rsidRDefault="00792BF2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22DFEB1" w14:textId="191A6F87" w:rsidR="00792BF2" w:rsidRPr="00892648" w:rsidRDefault="00792BF2" w:rsidP="00F53F00">
            <w:r>
              <w:t>PUT</w:t>
            </w:r>
          </w:p>
        </w:tc>
        <w:tc>
          <w:tcPr>
            <w:tcW w:w="3604" w:type="dxa"/>
          </w:tcPr>
          <w:p w14:paraId="39908579" w14:textId="7B84301A" w:rsidR="00792BF2" w:rsidRPr="00892648" w:rsidRDefault="00792BF2" w:rsidP="00F53F00">
            <w:r>
              <w:t>/deliberes/{id}/expedition</w:t>
            </w:r>
          </w:p>
        </w:tc>
        <w:tc>
          <w:tcPr>
            <w:tcW w:w="3727" w:type="dxa"/>
          </w:tcPr>
          <w:p w14:paraId="785D3D23" w14:textId="4E124EC6" w:rsidR="00792BF2" w:rsidRPr="00892648" w:rsidRDefault="00792BF2" w:rsidP="00F53F00">
            <w:r>
              <w:t xml:space="preserve">Gérer une expédition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PUT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/deliberes/{id}/resultat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Enregistrer le résultat d'un délibéré en attente.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/deliberes/{id}/prorogations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prorogations d'un délibéré.</w:t>
            </w:r>
          </w:p>
        </w:tc>
      </w:tr>
      <w:tr w:rsidR="00F53F00" w14:paraId="5CF1F8D2" w14:textId="77777777" w:rsidTr="00B55173">
        <w:tc>
          <w:tcPr>
            <w:tcW w:w="1205" w:type="dxa"/>
          </w:tcPr>
          <w:p w14:paraId="7766AAEC" w14:textId="36A9F8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Frais</w:t>
            </w:r>
          </w:p>
        </w:tc>
        <w:tc>
          <w:tcPr>
            <w:tcW w:w="1200" w:type="dxa"/>
          </w:tcPr>
          <w:p w14:paraId="38B82974" w14:textId="31B00A4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0C1B1B97" w14:textId="4986A7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/frais/demandes</w:t>
            </w:r>
          </w:p>
        </w:tc>
        <w:tc>
          <w:tcPr>
            <w:tcW w:w="3727" w:type="dxa"/>
          </w:tcPr>
          <w:p w14:paraId="06FE182C" w14:textId="4DD58AD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Déposer une demande de frais (avocat).</w:t>
            </w:r>
          </w:p>
        </w:tc>
      </w:tr>
      <w:tr w:rsidR="00F53F00" w14:paraId="4B6EB488" w14:textId="77777777" w:rsidTr="00B55173">
        <w:tc>
          <w:tcPr>
            <w:tcW w:w="1205" w:type="dxa"/>
          </w:tcPr>
          <w:p w14:paraId="49E369E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462A60D" w14:textId="143BEE5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</w:t>
            </w:r>
          </w:p>
        </w:tc>
        <w:tc>
          <w:tcPr>
            <w:tcW w:w="3604" w:type="dxa"/>
          </w:tcPr>
          <w:p w14:paraId="4789001D" w14:textId="5A3334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/frais/demandes/{id}/conformite</w:t>
            </w:r>
          </w:p>
        </w:tc>
        <w:tc>
          <w:tcPr>
            <w:tcW w:w="3727" w:type="dxa"/>
          </w:tcPr>
          <w:p w14:paraId="6DD625A2" w14:textId="797ABB7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Contrôler la conformité (Assistante).</w:t>
            </w:r>
          </w:p>
        </w:tc>
      </w:tr>
      <w:tr w:rsidR="00F53F00" w14:paraId="3B512D25" w14:textId="77777777" w:rsidTr="00B55173">
        <w:tc>
          <w:tcPr>
            <w:tcW w:w="1205" w:type="dxa"/>
          </w:tcPr>
          <w:p w14:paraId="7110A8D5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729F502" w14:textId="747642F4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</w:t>
            </w:r>
          </w:p>
        </w:tc>
        <w:tc>
          <w:tcPr>
            <w:tcW w:w="3604" w:type="dxa"/>
          </w:tcPr>
          <w:p w14:paraId="0FA90A7F" w14:textId="77F3878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/frais/demandes/{id}/opportunite</w:t>
            </w:r>
          </w:p>
        </w:tc>
        <w:tc>
          <w:tcPr>
            <w:tcW w:w="3727" w:type="dxa"/>
          </w:tcPr>
          <w:p w14:paraId="63046986" w14:textId="54A3D7E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Contrôler l’opportunité (DJA).</w:t>
            </w:r>
          </w:p>
        </w:tc>
      </w:tr>
      <w:tr w:rsidR="00F53F00" w14:paraId="13C41524" w14:textId="77777777" w:rsidTr="00B55173">
        <w:tc>
          <w:tcPr>
            <w:tcW w:w="1205" w:type="dxa"/>
          </w:tcPr>
          <w:p w14:paraId="343DBAC3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F3287E8" w14:textId="2C9EB53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1094AA8C" w14:textId="5F9B32A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/frais/demandes/{id}/validation-conjointe</w:t>
            </w:r>
          </w:p>
        </w:tc>
        <w:tc>
          <w:tcPr>
            <w:tcW w:w="3727" w:type="dxa"/>
          </w:tcPr>
          <w:p w14:paraId="325F797A" w14:textId="5FF346E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Valider conjointement (DJ + DJA).</w:t>
            </w:r>
          </w:p>
        </w:tc>
      </w:tr>
      <w:tr w:rsidR="00F53F00" w14:paraId="2EFC737D" w14:textId="77777777" w:rsidTr="00B55173">
        <w:tc>
          <w:tcPr>
            <w:tcW w:w="1205" w:type="dxa"/>
          </w:tcPr>
          <w:p w14:paraId="646BB50E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30DD605" w14:textId="12F3C6A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PATCH</w:t>
            </w:r>
          </w:p>
        </w:tc>
        <w:tc>
          <w:tcPr>
            <w:tcW w:w="3604" w:type="dxa"/>
          </w:tcPr>
          <w:p w14:paraId="14D841EE" w14:textId="2D192AD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/frais/demandes/{id}/paiement</w:t>
            </w:r>
          </w:p>
        </w:tc>
        <w:tc>
          <w:tcPr>
            <w:tcW w:w="3727" w:type="dxa"/>
          </w:tcPr>
          <w:p w14:paraId="4765FF35" w14:textId="398C839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Mettre à jour le statut de paiement (Assistante).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/frais/demandes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demandes de frais, filtrables par statut.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/frais/demandes/{id}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Consulter une demande de frais et ses pièces.</w:t>
            </w:r>
          </w:p>
        </w:tc>
      </w:tr>
      <w:tr w:rsidR="00F53F00" w14:paraId="06FA527E" w14:textId="77777777" w:rsidTr="00B55173">
        <w:tc>
          <w:tcPr>
            <w:tcW w:w="1205" w:type="dxa"/>
          </w:tcPr>
          <w:p w14:paraId="25E75715" w14:textId="5EA0443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Publications</w:t>
            </w:r>
          </w:p>
        </w:tc>
        <w:tc>
          <w:tcPr>
            <w:tcW w:w="1200" w:type="dxa"/>
          </w:tcPr>
          <w:p w14:paraId="37047DD9" w14:textId="4566CDF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425CB0AB" w14:textId="13F7AB7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/publications/cr-audience</w:t>
            </w:r>
          </w:p>
        </w:tc>
        <w:tc>
          <w:tcPr>
            <w:tcW w:w="3727" w:type="dxa"/>
          </w:tcPr>
          <w:p w14:paraId="78F26ADB" w14:textId="1F78981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Déposer un compte rendu d’audience (avocat).</w:t>
            </w:r>
          </w:p>
        </w:tc>
      </w:tr>
      <w:tr w:rsidR="00F53F00" w14:paraId="589FF1DC" w14:textId="77777777" w:rsidTr="00B55173">
        <w:tc>
          <w:tcPr>
            <w:tcW w:w="1205" w:type="dxa"/>
          </w:tcPr>
          <w:p w14:paraId="4C3B53D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1B0CFF95" w14:textId="706F913B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</w:t>
            </w:r>
          </w:p>
        </w:tc>
        <w:tc>
          <w:tcPr>
            <w:tcW w:w="3604" w:type="dxa"/>
          </w:tcPr>
          <w:p w14:paraId="5CB5B6BE" w14:textId="03236D5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/publications/{id}/validation</w:t>
            </w:r>
          </w:p>
        </w:tc>
        <w:tc>
          <w:tcPr>
            <w:tcW w:w="3727" w:type="dxa"/>
          </w:tcPr>
          <w:p w14:paraId="42307908" w14:textId="01263B1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Valider un compte rendu ou une autre publication (Assistante).</w:t>
            </w:r>
          </w:p>
        </w:tc>
      </w:tr>
      <w:tr w:rsidR="00F53F00" w14:paraId="24E86EAA" w14:textId="77777777" w:rsidTr="00B55173">
        <w:tc>
          <w:tcPr>
            <w:tcW w:w="1205" w:type="dxa"/>
          </w:tcPr>
          <w:p w14:paraId="0B0E697B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2F13E05" w14:textId="32B663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3BE51158" w14:textId="1A21D2B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/publications/autres</w:t>
            </w:r>
          </w:p>
        </w:tc>
        <w:tc>
          <w:tcPr>
            <w:tcW w:w="3727" w:type="dxa"/>
          </w:tcPr>
          <w:p w14:paraId="5DD73A67" w14:textId="1E9DC7C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Déposer une autre publication (avocat).</w:t>
            </w:r>
          </w:p>
        </w:tc>
      </w:tr>
      <w:tr w:rsidR="00F53F00" w14:paraId="33CE99E0" w14:textId="77777777" w:rsidTr="00B55173">
        <w:tc>
          <w:tcPr>
            <w:tcW w:w="1205" w:type="dxa"/>
          </w:tcPr>
          <w:p w14:paraId="03EA4328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D1F0F60" w14:textId="2606FBB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3B9DB868" w14:textId="74F2B34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/publications/{id}</w:t>
            </w:r>
          </w:p>
        </w:tc>
        <w:tc>
          <w:tcPr>
            <w:tcW w:w="3727" w:type="dxa"/>
          </w:tcPr>
          <w:p w14:paraId="2CB84227" w14:textId="1DD51B5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Consulter une publication.</w:t>
            </w:r>
          </w:p>
        </w:tc>
      </w:tr>
      <w:tr w:rsidR="00F53F00" w14:paraId="14B36B80" w14:textId="77777777" w:rsidTr="00B55173">
        <w:tc>
          <w:tcPr>
            <w:tcW w:w="1205" w:type="dxa"/>
          </w:tcPr>
          <w:p w14:paraId="17F1F9B3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904FAE8" w14:textId="1387188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0F1A5693" w14:textId="40C3A0F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/publications/{id}/commentaires</w:t>
            </w:r>
          </w:p>
        </w:tc>
        <w:tc>
          <w:tcPr>
            <w:tcW w:w="3727" w:type="dxa"/>
          </w:tcPr>
          <w:p w14:paraId="0077F30A" w14:textId="2C0231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Commenter une publication (juriste, via DJ/DJA).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/publications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publications, filtrables par dossier et statut.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/publications/{id}/correspondance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Transmettre la correspondance consolidée (DJ, DJA).</w:t>
            </w:r>
          </w:p>
        </w:tc>
      </w:tr>
      <w:tr w:rsidR="00F53F00" w14:paraId="4D727C59" w14:textId="77777777" w:rsidTr="00B55173">
        <w:tc>
          <w:tcPr>
            <w:tcW w:w="1205" w:type="dxa"/>
          </w:tcPr>
          <w:p w14:paraId="422FCF10" w14:textId="6B307BF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GED</w:t>
            </w:r>
          </w:p>
        </w:tc>
        <w:tc>
          <w:tcPr>
            <w:tcW w:w="1200" w:type="dxa"/>
          </w:tcPr>
          <w:p w14:paraId="3F277BAE" w14:textId="3E11B05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</w:t>
            </w:r>
          </w:p>
        </w:tc>
        <w:tc>
          <w:tcPr>
            <w:tcW w:w="3604" w:type="dxa"/>
          </w:tcPr>
          <w:p w14:paraId="68C0A2B7" w14:textId="47A6D731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/ged/documents</w:t>
            </w:r>
          </w:p>
        </w:tc>
        <w:tc>
          <w:tcPr>
            <w:tcW w:w="3727" w:type="dxa"/>
          </w:tcPr>
          <w:p w14:paraId="412F44E2" w14:textId="669A479E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Charger un document.</w:t>
            </w:r>
          </w:p>
        </w:tc>
      </w:tr>
      <w:tr w:rsidR="00F53F00" w14:paraId="15D81BA2" w14:textId="77777777" w:rsidTr="00B55173">
        <w:tc>
          <w:tcPr>
            <w:tcW w:w="1205" w:type="dxa"/>
          </w:tcPr>
          <w:p w14:paraId="3C1951E7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267D027" w14:textId="47BA69E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53A93BB6" w14:textId="557E16F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/ged/documents/{id}</w:t>
            </w:r>
          </w:p>
        </w:tc>
        <w:tc>
          <w:tcPr>
            <w:tcW w:w="3727" w:type="dxa"/>
          </w:tcPr>
          <w:p w14:paraId="1E64A344" w14:textId="6143DD3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Consulter un document.</w:t>
            </w:r>
          </w:p>
        </w:tc>
      </w:tr>
      <w:tr w:rsidR="00F53F00" w14:paraId="240C7808" w14:textId="77777777" w:rsidTr="00B55173">
        <w:tc>
          <w:tcPr>
            <w:tcW w:w="1205" w:type="dxa"/>
          </w:tcPr>
          <w:p w14:paraId="1EA8C49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B8B5556" w14:textId="038A7ED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DELETE</w:t>
            </w:r>
          </w:p>
        </w:tc>
        <w:tc>
          <w:tcPr>
            <w:tcW w:w="3604" w:type="dxa"/>
          </w:tcPr>
          <w:p w14:paraId="3B5594B7" w14:textId="7331D61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/ged/documents/{id}</w:t>
            </w:r>
          </w:p>
        </w:tc>
        <w:tc>
          <w:tcPr>
            <w:tcW w:w="3727" w:type="dxa"/>
          </w:tcPr>
          <w:p w14:paraId="5D370D77" w14:textId="59EF79E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Supprimer un document (avec approbation).</w:t>
            </w:r>
          </w:p>
        </w:tc>
      </w:tr>
      <w:tr w:rsidR="00F53F00" w14:paraId="649730BD" w14:textId="77777777" w:rsidTr="00B55173">
        <w:tc>
          <w:tcPr>
            <w:tcW w:w="1205" w:type="dxa"/>
          </w:tcPr>
          <w:p w14:paraId="0D6590AB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0C6BA7B9" w14:textId="5324D12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190E0F25" w14:textId="4678F2D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/ged/rapport-journalier</w:t>
            </w:r>
          </w:p>
        </w:tc>
        <w:tc>
          <w:tcPr>
            <w:tcW w:w="3727" w:type="dxa"/>
          </w:tcPr>
          <w:p w14:paraId="4B67B4FD" w14:textId="290970A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Extraire le rapport journalier GED.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/ged/demandes-suppression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demandes de suppression de documents.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PUT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/ged/documents/{id}/approbation-suppression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Arbitrer une demande de suppression (DJ, DJA).</w:t>
            </w:r>
          </w:p>
        </w:tc>
      </w:tr>
      <w:tr w:rsidR="00F53F00" w14:paraId="32EC3588" w14:textId="77777777" w:rsidTr="00B55173">
        <w:tc>
          <w:tcPr>
            <w:tcW w:w="1205" w:type="dxa"/>
          </w:tcPr>
          <w:p w14:paraId="1735B2E8" w14:textId="6A34BB18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Alertes</w:t>
            </w:r>
          </w:p>
        </w:tc>
        <w:tc>
          <w:tcPr>
            <w:tcW w:w="1200" w:type="dxa"/>
          </w:tcPr>
          <w:p w14:paraId="021D2582" w14:textId="03FA798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</w:t>
            </w:r>
          </w:p>
        </w:tc>
        <w:tc>
          <w:tcPr>
            <w:tcW w:w="3604" w:type="dxa"/>
          </w:tcPr>
          <w:p w14:paraId="33349AAF" w14:textId="3B15533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/alertes/seuils</w:t>
            </w:r>
          </w:p>
        </w:tc>
        <w:tc>
          <w:tcPr>
            <w:tcW w:w="3727" w:type="dxa"/>
          </w:tcPr>
          <w:p w14:paraId="041EF6BC" w14:textId="3C27162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Configurer un seuil d’alerte (DJ).</w:t>
            </w:r>
          </w:p>
        </w:tc>
      </w:tr>
      <w:tr w:rsidR="00F53F00" w14:paraId="2611CD9A" w14:textId="77777777" w:rsidTr="00B55173">
        <w:tc>
          <w:tcPr>
            <w:tcW w:w="1205" w:type="dxa"/>
          </w:tcPr>
          <w:p w14:paraId="2ACE74D4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4D64BB5C" w14:textId="428A1C4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2C74AA2A" w14:textId="476BB38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/alertes/mes-notifications</w:t>
            </w:r>
          </w:p>
        </w:tc>
        <w:tc>
          <w:tcPr>
            <w:tcW w:w="3727" w:type="dxa"/>
          </w:tcPr>
          <w:p w14:paraId="12B0DCC3" w14:textId="09D2EC7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Recevoir les notifications d’alerte.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PATCH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/alertes/{id}/traiter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Marquer une notification traitée.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/alertes/statistiques-diffusion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Taux de délivrance des alertes par canal.</w:t>
            </w:r>
          </w:p>
        </w:tc>
      </w:tr>
      <w:tr w:rsidR="00F53F00" w14:paraId="5DAB545F" w14:textId="77777777" w:rsidTr="00B55173">
        <w:tc>
          <w:tcPr>
            <w:tcW w:w="1205" w:type="dxa"/>
          </w:tcPr>
          <w:p w14:paraId="14095F98" w14:textId="7BC5F0A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Reporting</w:t>
            </w:r>
          </w:p>
        </w:tc>
        <w:tc>
          <w:tcPr>
            <w:tcW w:w="1200" w:type="dxa"/>
          </w:tcPr>
          <w:p w14:paraId="46A50B1B" w14:textId="73AD768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44A7F030" w14:textId="60A906A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/rapports</w:t>
            </w:r>
          </w:p>
        </w:tc>
        <w:tc>
          <w:tcPr>
            <w:tcW w:w="3727" w:type="dxa"/>
          </w:tcPr>
          <w:p w14:paraId="79B6320F" w14:textId="4F7177B5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Générer un rapport.</w:t>
            </w:r>
          </w:p>
        </w:tc>
      </w:tr>
      <w:tr w:rsidR="00F53F00" w14:paraId="6254068C" w14:textId="77777777" w:rsidTr="00B55173">
        <w:tc>
          <w:tcPr>
            <w:tcW w:w="1205" w:type="dxa"/>
          </w:tcPr>
          <w:p w14:paraId="10D0A226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2EE932EB" w14:textId="4F0A2D53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4353342B" w14:textId="5479A96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/tableau-de-bord</w:t>
            </w:r>
          </w:p>
        </w:tc>
        <w:tc>
          <w:tcPr>
            <w:tcW w:w="3727" w:type="dxa"/>
          </w:tcPr>
          <w:p w14:paraId="6A052472" w14:textId="5A65F0D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Consulter le tableau de bord exécutif (DJ).</w:t>
            </w:r>
          </w:p>
        </w:tc>
      </w:tr>
      <w:tr w:rsidR="00F53F00" w14:paraId="40483410" w14:textId="77777777" w:rsidTr="00B55173">
        <w:tc>
          <w:tcPr>
            <w:tcW w:w="1205" w:type="dxa"/>
          </w:tcPr>
          <w:p w14:paraId="4C8C2098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36CB4B19" w14:textId="13D49EE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</w:t>
            </w:r>
          </w:p>
        </w:tc>
        <w:tc>
          <w:tcPr>
            <w:tcW w:w="3604" w:type="dxa"/>
          </w:tcPr>
          <w:p w14:paraId="300CDCCB" w14:textId="5EE0CBF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/clients/{clientId}/dossiers</w:t>
            </w:r>
          </w:p>
        </w:tc>
        <w:tc>
          <w:tcPr>
            <w:tcW w:w="3727" w:type="dxa"/>
          </w:tcPr>
          <w:p w14:paraId="787F21FF" w14:textId="70FEEBCC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Vue consolidée par client.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Référentiels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/referentiels/natures-dossier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Taxonomie des natures de dossier, filtrable par catégorie.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/referentiels/types-client-sensible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Types de client admis.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/configurations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paramètres système.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PUT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/configurations/{cle}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Modifier un paramètre système (DJ, DJA).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/utilisateurs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utilisateurs internes, filtrables par profil.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Clients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/clients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Créer un client. La référence est attribuée par le système.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/clients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clients, recherche par nom ou référence.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/clients/{id}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Consulter un client.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PUT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/clients/{id}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Corriger nom, courriel et téléphone. La référence reste figée.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Intervenants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/intervenants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Inscrire un avocat ou un autre prestataire au répertoire.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/intervenants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intervenants, filtrables par type.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PUT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/intervenants/{id}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Corriger un intervenant. Type et compte restent figés.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/repertoire/avocats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Répertoire des avocats avec leurs indicateurs de charge.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Constitutions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/constitutions/prestataires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Solliciter la constitution d'un prestataire (juriste).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/constitutions/prestataires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demandes de constitution.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PUT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/constitutions/prestataires/{id}/validation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Signer ou refuser la constitution (SH).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/constitutions/prestataires/{id}/lettre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Télécharger la lettre de constitution générée.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PUT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/constitutions/prestataires/{id}/lettre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Corriger les mentions de la lettre avant signature.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/constitutions/lettres/par-document/{documentId}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Retrouver la lettre liée à un document de la GED.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Décisions définitives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/dossiers/{id}/adjudications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Enregistrer une adjudication sur une étape clôturée.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/dossiers/{id}/condamnations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Enregistrer une condamnation pécuniaire.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PATCH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/condamnations/{id}/statut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Mettre à jour le statut de paiement d'une condamnation.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/jurisprudences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Archiver une décision dans la base jurisprudentielle.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/jurisprudences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Rechercher dans la base jurisprudentielle.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Audit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/historique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Écran d'audit : actions historisées, filtrables (DJ, DJA).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/historique/export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Produire une archive scellée de l'audit.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/historique/exports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Lister les archives d'audit produites.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/historique/exports/{id}/telechargement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Télécharger une archive d'audit.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/historique/exports/verification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Vérifier l'empreinte d'une archive d'audit.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Portail Avocat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/avocat/mes-dossiers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Dossiers confiés à l'avocat : référence, nature, juridiction.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/avocat/mes-dossiers/{dossierId}/audiences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Audiences d'un dossier confié à l'avocat.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/avocat/mes-publications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Dépôts de l'avocat, avec statut et motif de rejet.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/avocat/mes-constitutions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Lettres de constitution désignant l'avocat.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/avocat/pieces-justificatives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Déposer une pièce justificative avant la demande de frais.</w:t>
            </w:r>
          </w:p>
        </w:tc>
      </w:tr>
      <w:tr w:rsidR="00F53F00" w14:paraId="4013938A" w14:textId="77777777" w:rsidTr="00B55173">
        <w:tc>
          <w:tcPr>
            <w:tcW w:w="1205" w:type="dxa"/>
          </w:tcPr>
          <w:p w14:paraId="5854372D" w14:textId="5778512F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Notifications externes</w:t>
            </w:r>
          </w:p>
        </w:tc>
        <w:tc>
          <w:tcPr>
            <w:tcW w:w="1200" w:type="dxa"/>
          </w:tcPr>
          <w:p w14:paraId="31D59C08" w14:textId="3DCF4A32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GET</w:t>
            </w:r>
          </w:p>
        </w:tc>
        <w:tc>
          <w:tcPr>
            <w:tcW w:w="3604" w:type="dxa"/>
          </w:tcPr>
          <w:p w14:paraId="6ACF9AD9" w14:textId="545E3D00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/notifications/supervision</w:t>
            </w:r>
          </w:p>
        </w:tc>
        <w:tc>
          <w:tcPr>
            <w:tcW w:w="3727" w:type="dxa"/>
          </w:tcPr>
          <w:p w14:paraId="39745CA9" w14:textId="3E5704DD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Supervision des envois externes par canal et par état.</w:t>
            </w:r>
          </w:p>
        </w:tc>
      </w:tr>
      <w:tr w:rsidR="00F53F00" w14:paraId="787504A9" w14:textId="77777777" w:rsidTr="00B55173">
        <w:tc>
          <w:tcPr>
            <w:tcW w:w="1205" w:type="dxa"/>
          </w:tcPr>
          <w:p w14:paraId="4A0FEE4C" w14:textId="77777777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</w:p>
        </w:tc>
        <w:tc>
          <w:tcPr>
            <w:tcW w:w="1200" w:type="dxa"/>
          </w:tcPr>
          <w:p w14:paraId="6035B94B" w14:textId="2B626049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POST</w:t>
            </w:r>
          </w:p>
        </w:tc>
        <w:tc>
          <w:tcPr>
            <w:tcW w:w="3604" w:type="dxa"/>
          </w:tcPr>
          <w:p w14:paraId="08124A5E" w14:textId="7814ADBA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/notifications/{id}/relancer</w:t>
            </w:r>
          </w:p>
        </w:tc>
        <w:tc>
          <w:tcPr>
            <w:tcW w:w="3727" w:type="dxa"/>
          </w:tcPr>
          <w:p w14:paraId="40BB9CA4" w14:textId="4C59B746" w:rsidR="00F53F00" w:rsidRDefault="00F53F00" w:rsidP="00F53F00">
            <w:pPr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 xml:space="preserve">Relancer manuellement un envoi en échec.</w:t>
            </w:r>
          </w:p>
        </w:tc>
      </w:tr>
    </w:tbl>
    <w:p w14:paraId="2237899B" w14:textId="27434C6D" w:rsidR="00910C31" w:rsidRPr="00894CAF" w:rsidRDefault="00910C31" w:rsidP="00894CAF">
      <w:pPr>
        <w:pStyle w:val="Titre1"/>
        <w:spacing w:before="240" w:after="240"/>
        <w:rPr>
          <w:b/>
          <w:bCs/>
          <w:color w:val="385623" w:themeColor="accent6" w:themeShade="80"/>
          <w:sz w:val="28"/>
          <w:szCs w:val="28"/>
          <w:lang w:val="en-US"/>
        </w:rPr>
      </w:pPr>
      <w:r>
        <w:rPr>
          <w:b/>
          <w:bCs/>
          <w:color w:val="385623" w:themeColor="accent6" w:themeShade="80"/>
          <w:sz w:val="28"/>
          <w:szCs w:val="28"/>
          <w:lang w:val="en-US"/>
        </w:rPr>
        <w:t>3. SPÉCIFICATION OPENAPI 3.0 (YAML)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>yaml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>openapi: 3.0.3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>info: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title: API Suivi des Audiences et Délibérés - Direction Juridique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description: &gt;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API REST pour la digitalisation des audiences et délibérés judiciaires de la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Direction Juridique d'Afriland First Bank Cameroun.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version: 1.1.0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contact: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name: DSI - Afriland First Bank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>servers: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- url: https://audiences-api.[domaine-banque].com/api/v1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description: Serveur de production (à valider avec la DSI)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- url: https://audiences-api-recette.[domaine-banque].com/api/v1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description: Serveur de recette (à valider avec la DSI)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- url: http://localhost:8080/api/v1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description: Serveur de développement local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>components: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securitySchemes: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bearerAuth: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type: http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scheme: bearer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bearerFormat: JWT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schemas: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# 105 schémas sont produits par le backend et figés dans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# contracts/openapi.json. Ils ne sont pas recopiés ici : seule la source générée fait foi.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>security: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- bearerAuth: []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>paths: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/alarmes/{id}/reprogrammer: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Reprogrammer une alarme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reprogrammerAlarme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ReprogrammerAlarmeRequest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AlarmeResponse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/alarmes/{id}/traiter: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patch: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Marquer une alarme traitée.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traiterAlarme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AlarmeResponse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/alertes/mes-notifications: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Recevoir les notifications d’alerte.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mesNotifications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statut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type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PageResponseAlerteResponse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/alertes/seuils: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Configurer un seuil d’alerte (DJ).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modifierSeuil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ModifierSeuilRequest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ConfigurationResponse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/alertes/statistiques-diffusion: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Taux de délivrance des alertes par canal.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statistiquesDiffusion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dateFin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StatistiquesDiffusionResponse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/alertes/{id}/traiter: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patch: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Marquer une notification traitée.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traiter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AlerteResponse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/audiences/calendrier: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Générer un calendrier des audiences.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calendrier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periode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format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sans corps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/audiences/comptes-rendus-attendus: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Audiences passées dont le compte rendu manque.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comptesRendusAttendus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dateFin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PageResponseCompteRenduAttenduResponse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/audiences/journal: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Journal des audiences d'une journée, avec les comptes rendus.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journalDesAudiences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PageResponseAudienceDuJourResponse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/audiences/{id}/annulation: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patch: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Annuler une audience, avec son motif.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annulerAudience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AnnulerAudienceRequest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AudienceResponse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/audiences/{id}/compte-rendu: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Enregistrer un compte rendu (juriste).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enregistrerCompteRendu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EnregistrerCompteRenduRequest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AudienceResponse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/avocat/mes-constitutions: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Lettres de constitution désignant l'avocat.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mesConstitutions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DemandeConstitutionResponse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/avocat/mes-dossiers: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Dossiers confiés à l'avocat : référence, nature, juridiction.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mesDossiers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reference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PageResponseDossierAvocatResponse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/avocat/mes-dossiers/{dossierId}/audiences: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Audiences d'un dossier confié à l'avocat.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audiencesDeMonDossier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dossierId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AudienceAvocatResponse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/avocat/mes-publications: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Dépôts de l'avocat, avec statut et motif de rejet.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mesPublications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statut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PageResponsePublicationResponse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/avocat/pieces-justificatives: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Déposer une pièce justificative avant la demande de frais.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deposerPieceJustificative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PieceJustificativeResponse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/clients: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clients, recherche par nom ou référence.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rechercherClients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nom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reference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PageResponseClientResponse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Créer un client. La référence est attribuée par le système.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creerClient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CreerClientRequest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ClientResponse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/clients/{clientId}/dossiers: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Vue consolidée par client.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vueConsolidee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clientId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VueClientDossiersResponse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/clients/{id}: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Consulter un client.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consulterClient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ClientResponse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Corriger nom, courriel et téléphone. La référence reste figée.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modifierClient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ModifierClientRequest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ClientResponse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/condamnations/{id}/statut: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patch: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Mettre à jour le statut de paiement d'une condamnation.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modifierStatutCondamnation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ModifierStatutCondamnationRequest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CondamnationResponse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/configurations: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paramètres système.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lister_7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ConfigurationResponse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/configurations/{cle}: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Modifier un paramètre système (DJ, 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modifier_1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cle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ModifierConfigurationRequest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ConfigurationResponse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/constitutions/lettres/par-document/{documentId}: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Retrouver la lettre liée à un document de la GED.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lettrePourPapierPreimprime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documentId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sans corps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/constitutions/prestataires: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demandes de constitution.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lister_6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statut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PageResponseDemandeConstitutionResponse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Solliciter la constitution d'un prestataire (juriste).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creerDemande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CreerConstitutionRequest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DemandeConstitutionResponse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/constitutions/prestataires/{id}/lettre: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Télécharger la lettre de constitution générée.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lettre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LettreConstitutionResponse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Corriger les mentions de la lettre avant signature.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redigerLettre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RedigerLettreRequest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LettreConstitutionResponse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/constitutions/prestataires/{id}/validation: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Signer ou refuser la constitution (SH).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valider_1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ValiderConstitutionRequest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DemandeConstitutionResponse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/deliberes/{id}/expedition: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Gérer une expédition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modifierExpedition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ExpeditionRequest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DelibereResponse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/deliberes/{id}/prorogations: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prorogations d'un délibéré.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listerProrogations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ProrogationResponse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Proroger un délibéré.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proroger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CreerProrogationRequest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ProrogationResponse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/deliberes/{id}/rabattement: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Rabattre un délibéré.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rabattre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RabattementRequest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EtapeProcedureResponse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/deliberes/{id}/recours: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Suivre le délai de recours.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consulterRecours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RecoursResponse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/deliberes/{id}/resultat: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Enregistrer le résultat d'un délibéré en attente.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viderDelibere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ViderDelibereRequest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DelibereResponse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dossiers (avec filtres).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listerDossiers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nature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categorie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juridiction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reference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clientId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mesDossiers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estSensible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sensibiliteStatut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typeEtape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statutEtape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dateFin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tri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PageResponseDossierResponse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Créer un nouveau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creerDossier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CreerDossierRequest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DossierResponse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Consulter un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consulterDossier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DossierResponse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/dossiers/{id}/adjudications: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Enregistrer une adjudication sur une étape clôturée.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creerAdjudication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CreerAdjudicationRequest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AdjudicationResponse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/dossiers/{id}/affectation: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Modifier l’affectation (juristes, avocats).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modifierAffectation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forcer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ModifierAffectationRequest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DossierResponse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/dossiers/{id}/alarmes: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alarmes d'un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listerAlarmesDossier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PageResponseAlarmeResponse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Configurer l’alarme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creerAlarme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CreerAlarmeRequest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AlarmeResponse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/dossiers/{id}/audiences: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audiences d'un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listerAudiencesDossier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PageResponseAudienceResponse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Planifier une audience.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planifierAudience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forcer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PlanifierAudienceRequest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AudienceResponse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/dossiers/{id}/condamnations: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Enregistrer une condamnation pécuniaire.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creerCondamnation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CreerCondamnationRequest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CondamnationResponse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/dossiers/{id}/decisions: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décisions définitives d'un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lister_5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DecisionsDossierResponse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/dossiers/{id}/deliberes: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délibérés d'un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listerDeliberesDossier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DelibereResponse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Enregistrer un délibéré.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enregistrerDelibere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EnregistrerDelibereRequest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DelibereResponse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/dossiers/{id}/documents: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documents d'un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listerDocumentsDossier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PageResponseDocumentResponse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/dossiers/{id}/etapes: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Positionner directement une étape ultérieure.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creerEtape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CreerEtapeRequest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EtapeProcedureResponse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/dossiers/{id}/etapes/{etapeId}/statut: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patch: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Modifier le statut d’une étape.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modifierStatutEtape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etapeId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ModifierStatutEtapeRequest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EtapeProcedureResponse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/dossiers/{id}/historique: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Consulter l'historique paginé d'un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historique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PageResponseHistoriqueActionResponse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/dossiers/{id}/sensibilite/validation: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Statuer sur la diligence particulière proposée (DJ, 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validerSensibilite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ValiderSensibiliteRequest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DossierResponse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/dossiers/{id}/seuil-derogation: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demandes de dérogation d'un dossier.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listerDerogationsSeuil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statut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AuditSeuilResponse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Demander une dérogation au seuil (juriste).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demanderDerogationSeuil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DemandeDerogationSeuilRequest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AuditSeuilResponse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/dossiers/{id}/seuil-derogation/{auditId}: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Arbitrer une demande de dérogation (DJ, 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validerDerogationSeuil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auditId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ValiderDerogationRequest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AuditSeuilResponse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/frais/demandes: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demandes de frais, filtrables par statut.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lister_4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statut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avocatId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referenceFacture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dateFin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PageResponseDemandeFraisResponse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Déposer une demande de frais (avocat).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deposer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DeposerFraisRequest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DemandeFraisResponse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/frais/demandes/{id}: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Consulter une demande de frais et ses pièces.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consulter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DemandeFraisResponse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/frais/demandes/{id}/conformite: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Contrôler la conformité (Assistante).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controlerConformite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ControleConformiteRequest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DemandeFraisResponse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/frais/demandes/{id}/opportunite: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Contrôler l’opportunité (DJA).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controlerOpportunite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ControleOpportuniteRequest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DemandeFraisResponse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/frais/demandes/{id}/paiement: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patch: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Mettre à jour le statut de paiement (Assistante).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enregistrerPaiement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DemandeFraisResponse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/frais/demandes/{id}/validation-conjointe: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Valider conjointement (DJ + 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validerConjointement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ValidationConjointeRequest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DemandeFraisResponse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/ged/demandes-suppression: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demandes de suppression de documents.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listerDemandesSuppression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statut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PageResponseDemandeSuppressionResponse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/ged/documents: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Charger un document.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uploaderDocument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typeDocument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DocumentResponse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/ged/documents/{id}: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Consulter un document.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obtenirDocument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DocumentResponse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delete: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Supprimer un document (avec approbation).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supprimerOuDemander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sans corps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/ged/documents/{id}/approbation-suppression: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Arbitrer une demande de suppression (DJ, 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approuverOuRejeter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ApprobationSuppressionRequest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DemandeSuppressionResponse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/ged/rapport-journalier: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Extraire le rapport journalier GED.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rapportJournalier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RapportJournalierResponse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/historique: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Écran d'audit : actions historisées, filtrables (DJ, 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audit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perimetre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utilisateurId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code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dateFin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AuditResponse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/historique/export: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exporter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perimetre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utilisateurId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code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dateFin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format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sans corps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/historique/exports: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archives d'audit produites.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archives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PageResponseExportAuditResponse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/historique/exports/verification: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verifier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empreinte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VerificationResponse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/historique/exports/{id}/telechargement: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Télécharger une archive d'audit.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telecharger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sans corps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/intervenants: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intervenants, filtrables par type.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lister_3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type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nom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PageResponseIntervenantResponse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Inscrire un avocat ou un autre prestataire au répertoire.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creer_1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CreerIntervenantRequest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IntervenantResponse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/intervenants/{id}: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Corriger un intervenant. Type et compte restent figés.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modifier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ModifierIntervenantRequest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IntervenantResponse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/jurisprudences: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Rechercher dans la base jurisprudentielle.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rechercher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motCle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natureDecision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juridiction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PageResponseJurisprudenceResponse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Archiver une décision dans la base jurisprudentielle.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creer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typeArchive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motsCles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natureDecision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juridiction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dateDecision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JurisprudenceResponse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/notifications/supervision: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Supervision des envois externes par canal et par état.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superviser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dateFin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SupervisionNotificationsResponse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/notifications/{id}/relancer: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Relancer manuellement un envoi en échec.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relancer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sans corps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/publications: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publications, filtrables par dossier et statut.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lister_2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statut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PageResponsePublicationResponse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/publications/autres: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Déposer une autre publication (avocat).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deposerAutre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typeDocument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restrictionAcces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PublicationResponse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/publications/cr-audience: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Déposer un compte rendu d’audience (avocat).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deposerCompteRendu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dossierId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audienceId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contenu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restrictionAcces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PublicationResponse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/publications/{id}: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Consulter une publication.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obtenir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PublicationResponse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/publications/{id}/commentaires: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Commenter une publication (juriste, via DJ/DJA).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commenter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CommentaireRequest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CommentaireResponse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/publications/{id}/correspondance: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post: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Transmettre la correspondance consolidée (DJ, DJA).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transmettreCorrespondance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CorrespondanceRequest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CorrespondanceResponse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/publications/{id}/validation: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put: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Valider un compte rendu ou une autre publication (Assistante).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valider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path : id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requestBody: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schema: ValiderPublicationRequest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PublicationResponse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/rapports: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Générer un rapport.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rapports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type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dateDebut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dateFin (obligatoire)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format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sans corps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/referentiels/natures-dossier: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Taxonomie des natures de dossier, filtrable par catégorie.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naturesDossier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categorie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NatureDossierResponse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/referentiels/types-client-sensible: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Types de client admis.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typesClientSensible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TypeClientSensibleResponse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/repertoire/avocats: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Répertoire des avocats avec leurs indicateurs de charge.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lister_1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nom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page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size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PageResponseAvocatRepertoireResponse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/tableau-de-bord: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Consulter le tableau de bord exécutif (DJ).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tableauDeBord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TableauDeBordResponse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/utilisateurs: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get: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summary: Lister les utilisateurs internes, filtrables par profil.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operationId: lister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profil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# paramètre query : inclureInactifs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responses:</w:t>
      </w:r>
    </w:p>
    <w:p w14:paraId="47A6BF26" w14:textId="77777777" w:rsidR="00910C31" w:rsidRPr="00F53F00" w:rsidRDefault="00910C31" w:rsidP="00F53F00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  <w:lang w:val="en-US"/>
        </w:rPr>
      </w:pPr>
      <w:r>
        <w:rPr>
          <w:rFonts w:ascii="Consolas" w:hAnsi="Consolas" w:cs="Segoe UI"/>
          <w:color w:val="0F1115"/>
          <w:sz w:val="16"/>
          <w:szCs w:val="16"/>
          <w:lang w:val="en-US"/>
        </w:rPr>
        <w:t xml:space="preserve">        '200': tableau de UtilisateurResponse</w:t>
      </w:r>
    </w:p>
    <w:p w14:paraId="19C0E42F" w14:textId="631F8B5E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8"/>
          <w:szCs w:val="28"/>
        </w:rPr>
      </w:pPr>
      <w:r>
        <w:rPr>
          <w:rFonts w:ascii="Segoe UI" w:hAnsi="Segoe UI" w:cs="Segoe UI"/>
          <w:b/>
          <w:bCs/>
          <w:color w:val="0F1115"/>
          <w:sz w:val="28"/>
          <w:szCs w:val="28"/>
        </w:rPr>
        <w:t>4. EXEMPLES DE REQUÊTES ET RÉPONSES</w:t>
      </w:r>
    </w:p>
    <w:p w14:paraId="17FEAC54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4.1 Création d’un dossier (POST /dossiers)</w:t>
      </w:r>
    </w:p>
    <w:p w14:paraId="2025D069" w14:textId="2A994767" w:rsid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i/>
          <w:iCs/>
          <w:color w:val="0F1115"/>
          <w:sz w:val="24"/>
          <w:szCs w:val="24"/>
        </w:rPr>
      </w:pPr>
      <w:r>
        <w:rPr>
          <w:rFonts w:ascii="Segoe UI" w:hAnsi="Segoe UI" w:cs="Segoe UI"/>
          <w:i/>
          <w:iCs/>
          <w:color w:val="0F1115"/>
          <w:sz w:val="24"/>
          <w:szCs w:val="24"/>
        </w:rPr>
        <w:t>Requête :</w:t>
      </w:r>
    </w:p>
    <w:p w14:paraId="02DB3071" w14:textId="77777777" w:rsidR="00D92B96" w:rsidRPr="003C649A" w:rsidRDefault="00D92B96" w:rsidP="00D92B96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r>
        <w:rPr>
          <w:rFonts w:ascii="Consolas" w:hAnsi="Consolas" w:cs="Segoe UI"/>
          <w:color w:val="0F1115"/>
          <w:sz w:val="16"/>
          <w:szCs w:val="16"/>
        </w:rPr>
        <w:t>json</w:t>
      </w:r>
    </w:p>
    <w:p w14:paraId="2F2A3FB8" w14:textId="77777777" w:rsid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383A42"/>
          <w:sz w:val="18"/>
          <w:szCs w:val="18"/>
          <w:lang w:val="fr-FR" w:eastAsia="fr-FR"/>
        </w:rPr>
      </w:pPr>
    </w:p>
    <w:p w14:paraId="22B08915" w14:textId="5060DDCF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{</w:t>
      </w:r>
    </w:p>
    <w:p w14:paraId="12D1E318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"nature"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  <w:lang w:val="fr-FR" w:eastAsia="fr-FR"/>
        </w:rPr>
        <w:t>"Saisie immobilière"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1901DCBF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"categorie"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  <w:lang w:val="fr-FR" w:eastAsia="fr-FR"/>
        </w:rPr>
        <w:t>"RECOUVREMENT"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777E5ABC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"juridictionSaisie"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  <w:lang w:val="fr-FR" w:eastAsia="fr-FR"/>
        </w:rPr>
        <w:t>"Tribunal de Yaoundé"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456BC5D9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"clientId"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  <w:lang w:val="fr-FR" w:eastAsia="fr-FR"/>
        </w:rPr>
        <w:t>123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5291F0DE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"parties"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{</w:t>
      </w:r>
    </w:p>
    <w:p w14:paraId="43D26916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"demandeur"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  <w:lang w:val="fr-FR" w:eastAsia="fr-FR"/>
        </w:rPr>
        <w:t>"Client A"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7A16552B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"defendeur"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  <w:lang w:val="fr-FR" w:eastAsia="fr-FR"/>
        </w:rPr>
        <w:t>"Client B"</w:t>
      </w:r>
    </w:p>
    <w:p w14:paraId="45CE4D34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},</w:t>
      </w:r>
    </w:p>
    <w:p w14:paraId="1674A407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"risqueEncouru"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  <w:lang w:val="fr-FR" w:eastAsia="fr-FR"/>
        </w:rPr>
        <w:t>15000000.00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13C555BF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"estSensible"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  <w:lang w:val="fr-FR" w:eastAsia="fr-FR"/>
        </w:rPr>
        <w:t>true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14773284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"seuilMontant"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A626A4"/>
          <w:sz w:val="18"/>
          <w:szCs w:val="18"/>
          <w:lang w:val="fr-FR" w:eastAsia="fr-FR"/>
        </w:rPr>
        <w:t>null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2AA5FC5D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"typeClientSensible"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  <w:lang w:val="fr-FR" w:eastAsia="fr-FR"/>
        </w:rPr>
        <w:t>"VIP"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</w:p>
    <w:p w14:paraId="3CCF4344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"juristesAffectes"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[</w:t>
      </w:r>
      <w:r>
        <w:rPr>
          <w:rFonts w:ascii="Consolas" w:hAnsi="Consolas" w:cs="Courier New"/>
          <w:color w:val="B76B01"/>
          <w:sz w:val="18"/>
          <w:szCs w:val="18"/>
          <w:lang w:val="fr-FR" w:eastAsia="fr-FR"/>
        </w:rPr>
        <w:t>1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,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  <w:lang w:val="fr-FR" w:eastAsia="fr-FR"/>
        </w:rPr>
        <w:t>2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],</w:t>
      </w:r>
    </w:p>
    <w:p w14:paraId="76546C7B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  <w:lang w:val="fr-FR" w:eastAsia="fr-FR"/>
        </w:rPr>
        <w:t>"avocatsAffectes"</w:t>
      </w:r>
      <w:r>
        <w:rPr>
          <w:rFonts w:ascii="Consolas" w:hAnsi="Consolas" w:cs="Courier New"/>
          <w:color w:val="4078F2"/>
          <w:sz w:val="18"/>
          <w:szCs w:val="18"/>
          <w:lang w:val="fr-FR" w:eastAsia="fr-FR"/>
        </w:rPr>
        <w:t>:</w:t>
      </w:r>
      <w:r>
        <w:rPr>
          <w:rFonts w:ascii="Consolas" w:hAnsi="Consolas" w:cs="Courier New"/>
          <w:color w:val="0F1115"/>
          <w:sz w:val="18"/>
          <w:szCs w:val="18"/>
          <w:lang w:val="fr-FR" w:eastAsia="fr-FR"/>
        </w:rPr>
        <w:t xml:space="preserve"> 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[</w:t>
      </w:r>
      <w:r>
        <w:rPr>
          <w:rFonts w:ascii="Consolas" w:hAnsi="Consolas" w:cs="Courier New"/>
          <w:color w:val="B76B01"/>
          <w:sz w:val="18"/>
          <w:szCs w:val="18"/>
          <w:lang w:val="fr-FR" w:eastAsia="fr-FR"/>
        </w:rPr>
        <w:t>5</w:t>
      </w: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]</w:t>
      </w:r>
    </w:p>
    <w:p w14:paraId="1FD2904A" w14:textId="77777777" w:rsidR="00D92B96" w:rsidRPr="00D92B96" w:rsidRDefault="00D92B96" w:rsidP="00D92B96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  <w:lang w:val="fr-FR" w:eastAsia="fr-FR"/>
        </w:rPr>
      </w:pPr>
      <w:r>
        <w:rPr>
          <w:rFonts w:ascii="Consolas" w:hAnsi="Consolas" w:cs="Courier New"/>
          <w:color w:val="383A42"/>
          <w:sz w:val="18"/>
          <w:szCs w:val="18"/>
          <w:lang w:val="fr-FR" w:eastAsia="fr-FR"/>
        </w:rPr>
        <w:t>}</w:t>
      </w:r>
    </w:p>
    <w:p w14:paraId="5D8F460E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i/>
          <w:iCs/>
          <w:color w:val="0F1115"/>
          <w:sz w:val="24"/>
          <w:szCs w:val="24"/>
        </w:rPr>
        <w:t>Réponse 201 :</w:t>
      </w:r>
    </w:p>
    <w:p w14:paraId="5C7F7441" w14:textId="77777777" w:rsidR="00910C31" w:rsidRPr="003C649A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r>
        <w:rPr>
          <w:rFonts w:ascii="Consolas" w:hAnsi="Consolas" w:cs="Segoe UI"/>
          <w:color w:val="0F1115"/>
          <w:sz w:val="16"/>
          <w:szCs w:val="16"/>
        </w:rPr>
        <w:t>json</w:t>
      </w:r>
    </w:p>
    <w:p w14:paraId="209BD468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153057C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"id"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</w:rPr>
        <w:t>42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53057C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>"reference": "DOS-2026-0001",</w:t>
      </w:r>
      <w:r>
        <w:rPr>
          <w:rFonts w:ascii="Consolas" w:hAnsi="Consolas" w:cs="Courier New"/>
          <w:color w:val="E45649"/>
          <w:sz w:val="18"/>
          <w:szCs w:val="18"/>
        </w:rPr>
      </w:r>
      <w:r>
        <w:rPr>
          <w:rFonts w:ascii="Consolas" w:hAnsi="Consolas" w:cs="Courier New"/>
          <w:color w:val="4078F2"/>
          <w:sz w:val="18"/>
          <w:szCs w:val="18"/>
        </w:rPr>
      </w:r>
      <w:r>
        <w:rPr>
          <w:rFonts w:ascii="Consolas" w:hAnsi="Consolas" w:cs="Courier New"/>
          <w:color w:val="0F1115"/>
          <w:sz w:val="18"/>
          <w:szCs w:val="18"/>
        </w:rPr>
      </w:r>
      <w:r>
        <w:rPr>
          <w:rFonts w:ascii="Consolas" w:hAnsi="Consolas" w:cs="Courier New"/>
          <w:color w:val="B76B01"/>
          <w:sz w:val="18"/>
          <w:szCs w:val="18"/>
        </w:rPr>
      </w:r>
      <w:r>
        <w:rPr>
          <w:rFonts w:ascii="Consolas" w:hAnsi="Consolas" w:cs="Courier New"/>
          <w:color w:val="383A42"/>
          <w:sz w:val="18"/>
          <w:szCs w:val="18"/>
        </w:rPr>
      </w:r>
    </w:p>
    <w:p w14:paraId="153057C0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>"clientNom": "Société de recette",</w:t>
      </w:r>
      <w:r>
        <w:rPr>
          <w:rFonts w:ascii="Consolas" w:hAnsi="Consolas" w:cs="Courier New"/>
          <w:color w:val="E45649"/>
          <w:sz w:val="18"/>
          <w:szCs w:val="18"/>
        </w:rPr>
      </w:r>
      <w:r>
        <w:rPr>
          <w:rFonts w:ascii="Consolas" w:hAnsi="Consolas" w:cs="Courier New"/>
          <w:color w:val="4078F2"/>
          <w:sz w:val="18"/>
          <w:szCs w:val="18"/>
        </w:rPr>
      </w:r>
      <w:r>
        <w:rPr>
          <w:rFonts w:ascii="Consolas" w:hAnsi="Consolas" w:cs="Courier New"/>
          <w:color w:val="0F1115"/>
          <w:sz w:val="18"/>
          <w:szCs w:val="18"/>
        </w:rPr>
      </w:r>
      <w:r>
        <w:rPr>
          <w:rFonts w:ascii="Consolas" w:hAnsi="Consolas" w:cs="Courier New"/>
          <w:color w:val="B76B01"/>
          <w:sz w:val="18"/>
          <w:szCs w:val="18"/>
        </w:rPr>
      </w:r>
      <w:r>
        <w:rPr>
          <w:rFonts w:ascii="Consolas" w:hAnsi="Consolas" w:cs="Courier New"/>
          <w:color w:val="383A42"/>
          <w:sz w:val="18"/>
          <w:szCs w:val="18"/>
        </w:rPr>
      </w:r>
    </w:p>
    <w:p w14:paraId="5E8AD86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"nature"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"Saisie immobilière"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F9C2A5B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"categorie"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"RECOUVREMENT"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7511971C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>"etapes": [{ "type": "INSTANCE", "statutCycleVie": "OUVERTURE" }]</w:t>
      </w:r>
      <w:r>
        <w:rPr>
          <w:rFonts w:ascii="Consolas" w:hAnsi="Consolas" w:cs="Courier New"/>
          <w:color w:val="E45649"/>
          <w:sz w:val="18"/>
          <w:szCs w:val="18"/>
        </w:rPr>
      </w:r>
      <w:r>
        <w:rPr>
          <w:rFonts w:ascii="Consolas" w:hAnsi="Consolas" w:cs="Courier New"/>
          <w:color w:val="4078F2"/>
          <w:sz w:val="18"/>
          <w:szCs w:val="18"/>
        </w:rPr>
      </w:r>
      <w:r>
        <w:rPr>
          <w:rFonts w:ascii="Consolas" w:hAnsi="Consolas" w:cs="Courier New"/>
          <w:color w:val="0F1115"/>
          <w:sz w:val="18"/>
          <w:szCs w:val="18"/>
        </w:rPr>
      </w:r>
      <w:r>
        <w:rPr>
          <w:rFonts w:ascii="Consolas" w:hAnsi="Consolas" w:cs="Courier New"/>
          <w:color w:val="50A14F"/>
          <w:sz w:val="18"/>
          <w:szCs w:val="18"/>
        </w:rPr>
      </w:r>
    </w:p>
    <w:p w14:paraId="3EDEF3E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0A3F9999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4.2 Dépôt d’une demande de frais (POST /frais/demandes)</w:t>
      </w:r>
    </w:p>
    <w:p w14:paraId="44F42A4B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i/>
          <w:iCs/>
          <w:color w:val="0F1115"/>
          <w:sz w:val="24"/>
          <w:szCs w:val="24"/>
        </w:rPr>
        <w:lastRenderedPageBreak/>
        <w:t>Requête :</w:t>
      </w:r>
    </w:p>
    <w:p w14:paraId="6607636C" w14:textId="77777777" w:rsidR="00910C31" w:rsidRPr="003C649A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r>
        <w:rPr>
          <w:rFonts w:ascii="Consolas" w:hAnsi="Consolas" w:cs="Segoe UI"/>
          <w:color w:val="0F1115"/>
          <w:sz w:val="16"/>
          <w:szCs w:val="16"/>
        </w:rPr>
        <w:t>json</w:t>
      </w:r>
    </w:p>
    <w:p w14:paraId="447E20D1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35BDD20F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"dossierId"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</w:rPr>
        <w:t>42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4E306503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"montant"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</w:rPr>
        <w:t>1200000.50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19FFC9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"referenceFacture"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"FACT-2025-001"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1A9A775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"piecesJustificatives"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383A42"/>
          <w:sz w:val="18"/>
          <w:szCs w:val="18"/>
        </w:rPr>
        <w:t>[</w:t>
      </w:r>
      <w:r>
        <w:rPr>
          <w:rFonts w:ascii="Consolas" w:hAnsi="Consolas" w:cs="Courier New"/>
          <w:color w:val="50A14F"/>
          <w:sz w:val="18"/>
          <w:szCs w:val="18"/>
        </w:rPr>
        <w:t>"facture.pdf"</w:t>
      </w:r>
      <w:r>
        <w:rPr>
          <w:rFonts w:ascii="Consolas" w:hAnsi="Consolas" w:cs="Courier New"/>
          <w:color w:val="383A42"/>
          <w:sz w:val="18"/>
          <w:szCs w:val="18"/>
        </w:rPr>
        <w:t>,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"devis.pdf"</w:t>
      </w:r>
      <w:r>
        <w:rPr>
          <w:rFonts w:ascii="Consolas" w:hAnsi="Consolas" w:cs="Courier New"/>
          <w:color w:val="383A42"/>
          <w:sz w:val="18"/>
          <w:szCs w:val="18"/>
        </w:rPr>
        <w:t>]</w:t>
      </w:r>
    </w:p>
    <w:p w14:paraId="448A30B6" w14:textId="77777777" w:rsidR="00910C31" w:rsidRPr="003C649A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047B7D9A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i/>
          <w:iCs/>
          <w:color w:val="0F1115"/>
          <w:sz w:val="24"/>
          <w:szCs w:val="24"/>
        </w:rPr>
        <w:t>Réponse 201 :</w:t>
      </w:r>
    </w:p>
    <w:p w14:paraId="108E3B5D" w14:textId="77777777" w:rsidR="00910C31" w:rsidRPr="00770D7B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r>
        <w:rPr>
          <w:rFonts w:ascii="Consolas" w:hAnsi="Consolas" w:cs="Segoe UI"/>
          <w:color w:val="0F1115"/>
          <w:sz w:val="16"/>
          <w:szCs w:val="16"/>
        </w:rPr>
        <w:t>json</w:t>
      </w:r>
    </w:p>
    <w:p w14:paraId="3B881E06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6FF4B1B4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"id"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</w:rPr>
        <w:t>101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19524B51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"statutCircuit"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"DEPOSEE"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05201EE6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"statutPaiement"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"EN_ATTENTE"</w:t>
      </w:r>
    </w:p>
    <w:p w14:paraId="3C4E0112" w14:textId="77777777" w:rsidR="00910C31" w:rsidRPr="00770D7B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178BED21" w14:textId="77777777" w:rsidR="00910C31" w:rsidRPr="003634AC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385623" w:themeColor="accent6" w:themeShade="80"/>
          <w:sz w:val="24"/>
          <w:szCs w:val="24"/>
        </w:rPr>
      </w:pPr>
      <w:r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4.3 Prorogation d’un délibéré (POST /deliberes/{id}/prorogations)</w:t>
      </w:r>
    </w:p>
    <w:p w14:paraId="6E14B971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i/>
          <w:iCs/>
          <w:color w:val="0F1115"/>
          <w:sz w:val="24"/>
          <w:szCs w:val="24"/>
        </w:rPr>
        <w:t>Requête :</w:t>
      </w:r>
    </w:p>
    <w:p w14:paraId="2C1B1592" w14:textId="77777777" w:rsidR="00910C31" w:rsidRPr="005D6035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r>
        <w:rPr>
          <w:rFonts w:ascii="Consolas" w:hAnsi="Consolas" w:cs="Segoe UI"/>
          <w:color w:val="0F1115"/>
          <w:sz w:val="16"/>
          <w:szCs w:val="16"/>
        </w:rPr>
        <w:t>json</w:t>
      </w:r>
    </w:p>
    <w:p w14:paraId="26173CB6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6480CE3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"date"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"2025-08-20"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C73BB0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"motif"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"Demande de l'avocat"</w:t>
      </w:r>
    </w:p>
    <w:p w14:paraId="3EDA7AA5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5E9FDEE3" w14:textId="77777777" w:rsidR="00910C31" w:rsidRPr="00910C31" w:rsidRDefault="00910C31" w:rsidP="00910C31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i/>
          <w:iCs/>
          <w:color w:val="0F1115"/>
          <w:sz w:val="24"/>
          <w:szCs w:val="24"/>
        </w:rPr>
        <w:t>Réponse 201 (avec alerte) :</w:t>
      </w:r>
    </w:p>
    <w:p w14:paraId="3636873A" w14:textId="77777777" w:rsidR="00910C31" w:rsidRPr="005D6035" w:rsidRDefault="00910C31" w:rsidP="003C649A">
      <w:pPr>
        <w:shd w:val="clear" w:color="auto" w:fill="E7E6E6" w:themeFill="background2"/>
        <w:rPr>
          <w:rFonts w:ascii="Segoe UI" w:hAnsi="Segoe UI" w:cs="Segoe UI"/>
          <w:color w:val="0F1115"/>
          <w:sz w:val="18"/>
          <w:szCs w:val="18"/>
        </w:rPr>
      </w:pPr>
      <w:r>
        <w:rPr>
          <w:rFonts w:ascii="Consolas" w:hAnsi="Consolas" w:cs="Segoe UI"/>
          <w:color w:val="0F1115"/>
          <w:sz w:val="18"/>
          <w:szCs w:val="18"/>
        </w:rPr>
        <w:t>json</w:t>
      </w:r>
    </w:p>
    <w:p w14:paraId="64EE90F6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{</w:t>
      </w:r>
    </w:p>
    <w:p w14:paraId="2F3C25DA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"id"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</w:rPr>
        <w:t>5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184F908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"delibereId"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</w:rPr>
        <w:t>12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55283C4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"date"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"2025-08-20"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5995EA91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"motif"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50A14F"/>
          <w:sz w:val="18"/>
          <w:szCs w:val="18"/>
        </w:rPr>
        <w:t>"Demande de l'avocat"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675499E2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"compteur"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</w:rPr>
        <w:t>11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33A071CE" w14:textId="77777777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0F1115"/>
          <w:sz w:val="18"/>
          <w:szCs w:val="18"/>
        </w:rPr>
        <w:t xml:space="preserve">  </w:t>
      </w:r>
      <w:r>
        <w:rPr>
          <w:rFonts w:ascii="Consolas" w:hAnsi="Consolas" w:cs="Courier New"/>
          <w:color w:val="E45649"/>
          <w:sz w:val="18"/>
          <w:szCs w:val="18"/>
        </w:rPr>
        <w:t>"alerte"</w:t>
      </w:r>
      <w:r>
        <w:rPr>
          <w:rFonts w:ascii="Consolas" w:hAnsi="Consolas" w:cs="Courier New"/>
          <w:color w:val="4078F2"/>
          <w:sz w:val="18"/>
          <w:szCs w:val="18"/>
        </w:rPr>
        <w:t>:</w:t>
      </w:r>
      <w:r>
        <w:rPr>
          <w:rFonts w:ascii="Consolas" w:hAnsi="Consolas" w:cs="Courier New"/>
          <w:color w:val="0F1115"/>
          <w:sz w:val="18"/>
          <w:szCs w:val="18"/>
        </w:rPr>
        <w:t xml:space="preserve"> </w:t>
      </w:r>
      <w:r>
        <w:rPr>
          <w:rFonts w:ascii="Consolas" w:hAnsi="Consolas" w:cs="Courier New"/>
          <w:color w:val="B76B01"/>
          <w:sz w:val="18"/>
          <w:szCs w:val="18"/>
        </w:rPr>
        <w:t>true</w:t>
      </w:r>
      <w:r>
        <w:rPr>
          <w:rFonts w:ascii="Consolas" w:hAnsi="Consolas" w:cs="Courier New"/>
          <w:color w:val="383A42"/>
          <w:sz w:val="18"/>
          <w:szCs w:val="18"/>
        </w:rPr>
        <w:t>,</w:t>
      </w:r>
    </w:p>
    <w:p w14:paraId="21B82812" w14:textId="12AD35C5" w:rsidR="00910C31" w:rsidRPr="005D6035" w:rsidRDefault="00910C31" w:rsidP="003C649A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color w:val="0F1115"/>
          <w:sz w:val="18"/>
          <w:szCs w:val="18"/>
        </w:rPr>
      </w:pPr>
      <w:r>
        <w:rPr>
          <w:rFonts w:ascii="Consolas" w:hAnsi="Consolas" w:cs="Courier New"/>
          <w:color w:val="383A42"/>
          <w:sz w:val="18"/>
          <w:szCs w:val="18"/>
        </w:rPr>
        <w:t>}</w:t>
      </w:r>
    </w:p>
    <w:p w14:paraId="30E60000" w14:textId="19F48DD3" w:rsidR="00910C31" w:rsidRPr="003A0BF8" w:rsidRDefault="00910C31" w:rsidP="00910C31">
      <w:pPr>
        <w:shd w:val="clear" w:color="auto" w:fill="FFFFFF"/>
        <w:spacing w:before="240" w:after="24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5. SÉCURITÉ ET AUTHENTIFICATION</w:t>
      </w:r>
    </w:p>
    <w:p w14:paraId="55F1A786" w14:textId="2EDDA8F8" w:rsidR="003634AC" w:rsidRPr="003A0BF8" w:rsidRDefault="003634AC">
      <w:pPr>
        <w:pStyle w:val="Paragraphedeliste"/>
        <w:numPr>
          <w:ilvl w:val="0"/>
          <w:numId w:val="3"/>
        </w:numPr>
        <w:shd w:val="clear" w:color="auto" w:fill="FFFFFF"/>
        <w:rPr>
          <w:color w:val="0F1115"/>
          <w:sz w:val="22"/>
          <w:szCs w:val="22"/>
        </w:rPr>
      </w:pPr>
      <w:r>
        <w:rPr>
          <w:b/>
          <w:bCs/>
          <w:color w:val="0F1115"/>
          <w:sz w:val="22"/>
          <w:szCs w:val="22"/>
        </w:rPr>
        <w:t>Mécanisme :</w:t>
      </w:r>
      <w:r>
        <w:rPr>
          <w:color w:val="0F1115"/>
          <w:sz w:val="22"/>
          <w:szCs w:val="22"/>
        </w:rPr>
        <w:t xml:space="preserve"> </w:t>
      </w:r>
      <w:r>
        <w:rPr>
          <w:color w:val="0F1115"/>
          <w:sz w:val="22"/>
          <w:szCs w:val="22"/>
          <w:lang w:val="en-US"/>
        </w:rPr>
        <w:t>JWT (Bearer Token) via Keycloak.</w:t>
      </w:r>
    </w:p>
    <w:p w14:paraId="08A80412" w14:textId="7D803CA0" w:rsidR="003634AC" w:rsidRPr="003A0BF8" w:rsidRDefault="003634AC">
      <w:pPr>
        <w:pStyle w:val="Paragraphedeliste"/>
        <w:numPr>
          <w:ilvl w:val="0"/>
          <w:numId w:val="3"/>
        </w:numPr>
        <w:shd w:val="clear" w:color="auto" w:fill="FFFFFF"/>
        <w:rPr>
          <w:color w:val="0F1115"/>
          <w:sz w:val="22"/>
          <w:szCs w:val="22"/>
        </w:rPr>
      </w:pPr>
      <w:r>
        <w:rPr>
          <w:b/>
          <w:bCs/>
          <w:color w:val="0F1115"/>
          <w:sz w:val="22"/>
          <w:szCs w:val="22"/>
        </w:rPr>
        <w:t>Header :</w:t>
      </w:r>
      <w:r>
        <w:rPr>
          <w:color w:val="0F1115"/>
          <w:sz w:val="22"/>
          <w:szCs w:val="22"/>
        </w:rPr>
        <w:t xml:space="preserve"> Authorization : Bearer &lt;token&gt;</w:t>
      </w:r>
    </w:p>
    <w:p w14:paraId="6C5F900E" w14:textId="288FD353" w:rsidR="003634AC" w:rsidRPr="003A0BF8" w:rsidRDefault="003634AC">
      <w:pPr>
        <w:pStyle w:val="Paragraphedeliste"/>
        <w:numPr>
          <w:ilvl w:val="0"/>
          <w:numId w:val="3"/>
        </w:numPr>
        <w:shd w:val="clear" w:color="auto" w:fill="FFFFFF"/>
        <w:rPr>
          <w:color w:val="0F1115"/>
          <w:sz w:val="22"/>
          <w:szCs w:val="22"/>
        </w:rPr>
      </w:pPr>
      <w:r>
        <w:rPr>
          <w:b/>
          <w:bCs/>
          <w:color w:val="0F1115"/>
          <w:sz w:val="22"/>
          <w:szCs w:val="22"/>
        </w:rPr>
        <w:t xml:space="preserve">Rôles : </w:t>
      </w:r>
      <w:r>
        <w:rPr>
          <w:color w:val="0F1115"/>
          <w:sz w:val="22"/>
          <w:szCs w:val="22"/>
          <w:lang w:val="en-US"/>
        </w:rPr>
        <w:t>RBAC (Role-Based Access Control) géré par Keycloak.</w:t>
      </w:r>
    </w:p>
    <w:p w14:paraId="30AAF2CA" w14:textId="58070FD1" w:rsidR="003634AC" w:rsidRPr="003A0BF8" w:rsidRDefault="003634AC">
      <w:pPr>
        <w:pStyle w:val="Paragraphedeliste"/>
        <w:numPr>
          <w:ilvl w:val="0"/>
          <w:numId w:val="3"/>
        </w:numPr>
        <w:shd w:val="clear" w:color="auto" w:fill="FFFFFF"/>
        <w:rPr>
          <w:color w:val="0F1115"/>
          <w:sz w:val="22"/>
          <w:szCs w:val="22"/>
        </w:rPr>
      </w:pPr>
      <w:r>
        <w:rPr>
          <w:b/>
          <w:bCs/>
          <w:color w:val="0F1115"/>
          <w:sz w:val="22"/>
          <w:szCs w:val="22"/>
        </w:rPr>
        <w:t xml:space="preserve">Rôles requis : </w:t>
      </w:r>
      <w:r>
        <w:rPr>
          <w:color w:val="0F1115"/>
          <w:sz w:val="22"/>
          <w:szCs w:val="22"/>
        </w:rPr>
        <w:t>Voir le tableau ci-dessous.</w:t>
      </w:r>
    </w:p>
    <w:p w14:paraId="00436D73" w14:textId="3EAC7FE4" w:rsidR="00910C31" w:rsidRDefault="00910C31" w:rsidP="000B33D6">
      <w:pPr>
        <w:shd w:val="clear" w:color="auto" w:fill="FFFFFF"/>
        <w:rPr>
          <w:rFonts w:ascii="Segoe UI" w:hAnsi="Segoe UI" w:cs="Segoe UI"/>
          <w:b/>
          <w:bCs/>
          <w:color w:val="0F1115"/>
          <w:sz w:val="24"/>
          <w:szCs w:val="24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</w:rPr>
        <w:t xml:space="preserve">Rôles par endpoint (extrait) :</w:t>
      </w:r>
    </w:p>
    <w:p w14:paraId="7AB3244B" w14:textId="77777777" w:rsidR="00EA4C9B" w:rsidRDefault="00EA4C9B" w:rsidP="000B33D6">
      <w:pPr>
        <w:shd w:val="clear" w:color="auto" w:fill="FFFFFF"/>
        <w:rPr>
          <w:rFonts w:ascii="Segoe UI" w:hAnsi="Segoe UI" w:cs="Segoe UI"/>
          <w:b/>
          <w:bCs/>
          <w:color w:val="0F1115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06"/>
        <w:gridCol w:w="5630"/>
      </w:tblGrid>
      <w:tr w:rsidR="003634AC" w14:paraId="734E9F94" w14:textId="77777777" w:rsidTr="003A0BF8">
        <w:tc>
          <w:tcPr>
            <w:tcW w:w="4106" w:type="dxa"/>
            <w:shd w:val="clear" w:color="auto" w:fill="E7E6E6" w:themeFill="background2"/>
          </w:tcPr>
          <w:p w14:paraId="6F7E9835" w14:textId="467D38FB" w:rsidR="003634AC" w:rsidRPr="003634AC" w:rsidRDefault="003634AC" w:rsidP="003634AC">
            <w:pPr>
              <w:spacing w:line="276" w:lineRule="auto"/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5630" w:type="dxa"/>
            <w:shd w:val="clear" w:color="auto" w:fill="E7E6E6" w:themeFill="background2"/>
          </w:tcPr>
          <w:p w14:paraId="66A216B9" w14:textId="4CFFC821" w:rsidR="003634AC" w:rsidRPr="003634AC" w:rsidRDefault="003634AC" w:rsidP="003634AC">
            <w:pPr>
              <w:spacing w:line="276" w:lineRule="auto"/>
              <w:rPr>
                <w:rFonts w:ascii="Segoe UI" w:hAnsi="Segoe UI" w:cs="Segoe UI"/>
                <w:b/>
                <w:bCs/>
                <w:color w:val="0F1115"/>
                <w:sz w:val="22"/>
                <w:szCs w:val="22"/>
              </w:rPr>
            </w:pPr>
            <w:r>
              <w:rPr>
                <w:b/>
                <w:bCs/>
              </w:rPr>
              <w:t>Rôle(s) requis</w:t>
            </w:r>
          </w:p>
        </w:tc>
      </w:tr>
      <w:tr w:rsidR="003634AC" w14:paraId="14C0382D" w14:textId="77777777" w:rsidTr="003634AC">
        <w:tc>
          <w:tcPr>
            <w:tcW w:w="4106" w:type="dxa"/>
          </w:tcPr>
          <w:p w14:paraId="2A4CF1F2" w14:textId="0BAD76C1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POST /dossiers</w:t>
            </w:r>
          </w:p>
        </w:tc>
        <w:tc>
          <w:tcPr>
            <w:tcW w:w="5630" w:type="dxa"/>
          </w:tcPr>
          <w:p w14:paraId="64EA8A15" w14:textId="18B178A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ROLE_SAISIE (Juriste, DJ, DJA, Assistante, SH)</w:t>
            </w:r>
          </w:p>
        </w:tc>
      </w:tr>
      <w:tr w:rsidR="003634AC" w14:paraId="754E9061" w14:textId="77777777" w:rsidTr="003634AC">
        <w:tc>
          <w:tcPr>
            <w:tcW w:w="4106" w:type="dxa"/>
          </w:tcPr>
          <w:p w14:paraId="2D37C315" w14:textId="6B6E240F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 /dossiers</w:t>
            </w:r>
          </w:p>
        </w:tc>
        <w:tc>
          <w:tcPr>
            <w:tcW w:w="5630" w:type="dxa"/>
          </w:tcPr>
          <w:p w14:paraId="4F43C0F7" w14:textId="7B6A56A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ROLE_CONSULTATION (Juriste, DJ, DJA, Assistante, SH)</w:t>
            </w:r>
          </w:p>
        </w:tc>
      </w:tr>
      <w:tr w:rsidR="003634AC" w14:paraId="7EB4FB81" w14:textId="77777777" w:rsidTr="003634AC">
        <w:tc>
          <w:tcPr>
            <w:tcW w:w="4106" w:type="dxa"/>
          </w:tcPr>
          <w:p w14:paraId="6205D278" w14:textId="398AFA3E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 /frais/demandes/{id}/conformite</w:t>
            </w:r>
          </w:p>
        </w:tc>
        <w:tc>
          <w:tcPr>
            <w:tcW w:w="5630" w:type="dxa"/>
          </w:tcPr>
          <w:p w14:paraId="146841E7" w14:textId="23AEF192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ROLE_ASSISTANTE</w:t>
            </w:r>
          </w:p>
        </w:tc>
      </w:tr>
      <w:tr w:rsidR="003634AC" w14:paraId="24617EEE" w14:textId="77777777" w:rsidTr="003634AC">
        <w:tc>
          <w:tcPr>
            <w:tcW w:w="4106" w:type="dxa"/>
          </w:tcPr>
          <w:p w14:paraId="002173BC" w14:textId="097627BD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 /frais/demandes/{id}/opportunite</w:t>
            </w:r>
          </w:p>
        </w:tc>
        <w:tc>
          <w:tcPr>
            <w:tcW w:w="5630" w:type="dxa"/>
          </w:tcPr>
          <w:p w14:paraId="1E61AE1E" w14:textId="14DF2BE5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ROLE_DJA</w:t>
            </w:r>
          </w:p>
        </w:tc>
      </w:tr>
      <w:tr w:rsidR="003634AC" w14:paraId="1C1C5627" w14:textId="77777777" w:rsidTr="003634AC">
        <w:tc>
          <w:tcPr>
            <w:tcW w:w="4106" w:type="dxa"/>
          </w:tcPr>
          <w:p w14:paraId="05328613" w14:textId="59E79B17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DELETE /ged/documents/{id}</w:t>
            </w:r>
          </w:p>
        </w:tc>
        <w:tc>
          <w:tcPr>
            <w:tcW w:w="5630" w:type="dxa"/>
          </w:tcPr>
          <w:p w14:paraId="7E4E4790" w14:textId="25359D72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ROLE_SAISIE (juriste) + approbation (DJ/DJA)</w:t>
            </w:r>
          </w:p>
        </w:tc>
      </w:tr>
      <w:tr w:rsidR="003634AC" w14:paraId="376FE39D" w14:textId="77777777" w:rsidTr="003634AC">
        <w:tc>
          <w:tcPr>
            <w:tcW w:w="4106" w:type="dxa"/>
          </w:tcPr>
          <w:p w14:paraId="0621CCF2" w14:textId="14E5DAF6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PUT /alertes/seuils</w:t>
            </w:r>
          </w:p>
        </w:tc>
        <w:tc>
          <w:tcPr>
            <w:tcW w:w="5630" w:type="dxa"/>
          </w:tcPr>
          <w:p w14:paraId="59C00AEC" w14:textId="510DB9DA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ROLE_DJ</w:t>
            </w:r>
          </w:p>
        </w:tc>
      </w:tr>
      <w:tr w:rsidR="003634AC" w14:paraId="6E215B8E" w14:textId="77777777" w:rsidTr="003634AC">
        <w:tc>
          <w:tcPr>
            <w:tcW w:w="4106" w:type="dxa"/>
          </w:tcPr>
          <w:p w14:paraId="3F724EA4" w14:textId="169FB9AA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GET /tableau-de-bord</w:t>
            </w:r>
          </w:p>
        </w:tc>
        <w:tc>
          <w:tcPr>
            <w:tcW w:w="5630" w:type="dxa"/>
          </w:tcPr>
          <w:p w14:paraId="1F3FD028" w14:textId="08A25D97" w:rsidR="003634AC" w:rsidRDefault="003634AC" w:rsidP="003634AC">
            <w:pPr>
              <w:spacing w:line="276" w:lineRule="auto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>
              <w:t>ROLE_DJ</w:t>
            </w:r>
          </w:p>
        </w:tc>
      </w:tr>
      <w:tr w:rsidR="00E8632F" w14:paraId="119E804E" w14:textId="77777777" w:rsidTr="003634AC">
        <w:tc>
          <w:tcPr>
            <w:tcW w:w="4106" w:type="dxa"/>
          </w:tcPr>
          <w:p w14:paraId="09C30727" w14:textId="63A4396C" w:rsidR="00E8632F" w:rsidRPr="002851AF" w:rsidRDefault="00E8632F" w:rsidP="00E8632F">
            <w:pPr>
              <w:spacing w:line="276" w:lineRule="auto"/>
            </w:pPr>
            <w:r>
              <w:t>GET /clients</w:t>
            </w:r>
          </w:p>
        </w:tc>
        <w:tc>
          <w:tcPr>
            <w:tcW w:w="5630" w:type="dxa"/>
          </w:tcPr>
          <w:p w14:paraId="19F61C0B" w14:textId="2E3BCE42" w:rsidR="00E8632F" w:rsidRPr="002851AF" w:rsidRDefault="00E8632F" w:rsidP="00E8632F">
            <w:pPr>
              <w:spacing w:line="276" w:lineRule="auto"/>
            </w:pPr>
            <w:r>
              <w:t>ROLE_CONSULTATION (Juriste, DJ, DJA, Assistante, SH)</w:t>
            </w:r>
          </w:p>
        </w:tc>
      </w:tr>
      <w:tr w:rsidR="00E8632F" w14:paraId="5957216F" w14:textId="77777777" w:rsidTr="003634AC">
        <w:tc>
          <w:tcPr>
            <w:tcW w:w="4106" w:type="dxa"/>
          </w:tcPr>
          <w:p w14:paraId="107792C4" w14:textId="476494A4" w:rsidR="00E8632F" w:rsidRPr="002851AF" w:rsidRDefault="00E8632F" w:rsidP="00E8632F">
            <w:pPr>
              <w:spacing w:line="276" w:lineRule="auto"/>
            </w:pPr>
            <w:r>
              <w:t>GET /clients/{id}</w:t>
            </w:r>
          </w:p>
        </w:tc>
        <w:tc>
          <w:tcPr>
            <w:tcW w:w="5630" w:type="dxa"/>
          </w:tcPr>
          <w:p w14:paraId="56461316" w14:textId="78A7292C" w:rsidR="00E8632F" w:rsidRPr="002851AF" w:rsidRDefault="00E8632F" w:rsidP="00E8632F">
            <w:pPr>
              <w:spacing w:line="276" w:lineRule="auto"/>
            </w:pPr>
            <w:r>
              <w:t>ROLE_CONSULTATION</w:t>
            </w:r>
          </w:p>
        </w:tc>
      </w:tr>
      <w:tr w:rsidR="00E8632F" w14:paraId="14020157" w14:textId="77777777" w:rsidTr="003634AC">
        <w:tc>
          <w:tcPr>
            <w:tcW w:w="4106" w:type="dxa"/>
          </w:tcPr>
          <w:p w14:paraId="31700B86" w14:textId="3FE375C5" w:rsidR="00E8632F" w:rsidRPr="002851AF" w:rsidRDefault="00E8632F" w:rsidP="00E8632F">
            <w:pPr>
              <w:spacing w:line="276" w:lineRule="auto"/>
            </w:pPr>
            <w:r>
              <w:t>GET /configurations</w:t>
            </w:r>
          </w:p>
        </w:tc>
        <w:tc>
          <w:tcPr>
            <w:tcW w:w="5630" w:type="dxa"/>
          </w:tcPr>
          <w:p w14:paraId="3276D624" w14:textId="1429D8EA" w:rsidR="00E8632F" w:rsidRPr="002851AF" w:rsidRDefault="00E8632F" w:rsidP="00E8632F">
            <w:pPr>
              <w:spacing w:line="276" w:lineRule="auto"/>
            </w:pPr>
            <w:r>
              <w:t>ROLE_CONSULTATION</w:t>
            </w:r>
          </w:p>
        </w:tc>
      </w:tr>
      <w:tr w:rsidR="00E8632F" w14:paraId="7BF27F42" w14:textId="77777777" w:rsidTr="003634AC">
        <w:tc>
          <w:tcPr>
            <w:tcW w:w="4106" w:type="dxa"/>
          </w:tcPr>
          <w:p w14:paraId="000D142F" w14:textId="24735463" w:rsidR="00E8632F" w:rsidRPr="002851AF" w:rsidRDefault="00E8632F" w:rsidP="00E8632F">
            <w:pPr>
              <w:spacing w:line="276" w:lineRule="auto"/>
            </w:pPr>
            <w:r>
              <w:lastRenderedPageBreak/>
              <w:t>PUT /configurations/{cle}</w:t>
            </w:r>
          </w:p>
        </w:tc>
        <w:tc>
          <w:tcPr>
            <w:tcW w:w="5630" w:type="dxa"/>
          </w:tcPr>
          <w:p w14:paraId="10CBF7EA" w14:textId="77792976" w:rsidR="00E8632F" w:rsidRPr="002851AF" w:rsidRDefault="00E8632F" w:rsidP="00E8632F">
            <w:pPr>
              <w:spacing w:line="276" w:lineRule="auto"/>
            </w:pPr>
            <w:r>
              <w:t>ROLE_DJ</w:t>
            </w:r>
          </w:p>
        </w:tc>
      </w:tr>
      <w:tr w:rsidR="00E8632F" w14:paraId="386FA732" w14:textId="77777777" w:rsidTr="003634AC">
        <w:tc>
          <w:tcPr>
            <w:tcW w:w="4106" w:type="dxa"/>
          </w:tcPr>
          <w:p w14:paraId="4702B4D7" w14:textId="7E38895A" w:rsidR="00E8632F" w:rsidRPr="002851AF" w:rsidRDefault="00E8632F" w:rsidP="00E8632F">
            <w:pPr>
              <w:spacing w:line="276" w:lineRule="auto"/>
            </w:pPr>
            <w:r>
              <w:t>POST /dossiers/{id}/seuil-derogation</w:t>
            </w:r>
          </w:p>
        </w:tc>
        <w:tc>
          <w:tcPr>
            <w:tcW w:w="5630" w:type="dxa"/>
          </w:tcPr>
          <w:p w14:paraId="4DE07EDC" w14:textId="59FA3AB4" w:rsidR="00E8632F" w:rsidRPr="002851AF" w:rsidRDefault="00E8632F" w:rsidP="00E8632F">
            <w:pPr>
              <w:spacing w:line="276" w:lineRule="auto"/>
            </w:pPr>
            <w:r>
              <w:t>ROLE_SAISIE (Juriste)</w:t>
            </w:r>
          </w:p>
        </w:tc>
      </w:tr>
      <w:tr w:rsidR="00E8632F" w14:paraId="04D3395B" w14:textId="77777777" w:rsidTr="003634AC">
        <w:tc>
          <w:tcPr>
            <w:tcW w:w="4106" w:type="dxa"/>
          </w:tcPr>
          <w:p w14:paraId="51B5C0F9" w14:textId="6FAAF2B7" w:rsidR="00E8632F" w:rsidRPr="002851AF" w:rsidRDefault="00E8632F" w:rsidP="00E8632F">
            <w:pPr>
              <w:spacing w:line="276" w:lineRule="auto"/>
            </w:pPr>
            <w:r>
              <w:t>PUT /dossiers/{id}/seuil-derogation/{auditId}</w:t>
            </w:r>
          </w:p>
        </w:tc>
        <w:tc>
          <w:tcPr>
            <w:tcW w:w="5630" w:type="dxa"/>
          </w:tcPr>
          <w:p w14:paraId="44B8E919" w14:textId="0C2E42D5" w:rsidR="00E8632F" w:rsidRPr="002851AF" w:rsidRDefault="00E8632F" w:rsidP="00E8632F">
            <w:pPr>
              <w:spacing w:line="276" w:lineRule="auto"/>
            </w:pPr>
            <w:r>
              <w:t>ROLE_DJ ou ROLE_DJA</w:t>
            </w:r>
          </w:p>
        </w:tc>
      </w:tr>
      <w:tr w:rsidR="00040401" w14:paraId="3021040C" w14:textId="77777777" w:rsidTr="003634AC">
        <w:tc>
          <w:tcPr>
            <w:tcW w:w="4106" w:type="dxa"/>
          </w:tcPr>
          <w:p w14:paraId="7B7883FD" w14:textId="7DFB1468" w:rsidR="00040401" w:rsidRPr="00692AE2" w:rsidRDefault="00040401" w:rsidP="00040401">
            <w:pPr>
              <w:spacing w:line="276" w:lineRule="auto"/>
            </w:pPr>
            <w:r>
              <w:t>POST /frais/demandes/{id}/validation-conjointe</w:t>
            </w:r>
          </w:p>
        </w:tc>
        <w:tc>
          <w:tcPr>
            <w:tcW w:w="5630" w:type="dxa"/>
          </w:tcPr>
          <w:p w14:paraId="596C7067" w14:textId="244ACF1F" w:rsidR="00040401" w:rsidRPr="00692AE2" w:rsidRDefault="00040401" w:rsidP="00040401">
            <w:pPr>
              <w:spacing w:line="276" w:lineRule="auto"/>
            </w:pPr>
            <w:r>
              <w:t>ROLE_DJ ou ROLE_DJA (le rôle du signataire est déduit du JWT)</w:t>
            </w:r>
          </w:p>
        </w:tc>
      </w:tr>
      <w:tr w:rsidR="00040401" w14:paraId="1A8B0920" w14:textId="77777777" w:rsidTr="003634AC">
        <w:tc>
          <w:tcPr>
            <w:tcW w:w="4106" w:type="dxa"/>
          </w:tcPr>
          <w:p w14:paraId="4A764743" w14:textId="64F89D1E" w:rsidR="00040401" w:rsidRPr="00692AE2" w:rsidRDefault="00040401" w:rsidP="00040401">
            <w:pPr>
              <w:spacing w:line="276" w:lineRule="auto"/>
            </w:pPr>
            <w:r>
              <w:t>GET /frais/demandes/{id}</w:t>
            </w:r>
          </w:p>
        </w:tc>
        <w:tc>
          <w:tcPr>
            <w:tcW w:w="5630" w:type="dxa"/>
          </w:tcPr>
          <w:p w14:paraId="3698AF54" w14:textId="30B08554" w:rsidR="00040401" w:rsidRPr="00692AE2" w:rsidRDefault="00040401" w:rsidP="00040401">
            <w:pPr>
              <w:spacing w:line="276" w:lineRule="auto"/>
            </w:pPr>
            <w:r>
              <w:t>ROLE_DJ, ROLE_DJA, ROLE_ASSISTANTE</w:t>
            </w:r>
          </w:p>
        </w:tc>
      </w:tr>
    </w:tbl>
    <w:p w14:paraId="0D759682" w14:textId="0CC2DFEC" w:rsidR="00910C31" w:rsidRPr="003634AC" w:rsidRDefault="00910C31" w:rsidP="000B33D6">
      <w:pPr>
        <w:shd w:val="clear" w:color="auto" w:fill="FFFFFF"/>
        <w:spacing w:before="240"/>
        <w:rPr>
          <w:rFonts w:ascii="Segoe UI" w:hAnsi="Segoe UI" w:cs="Segoe UI"/>
          <w:color w:val="0F1115"/>
          <w:sz w:val="28"/>
          <w:szCs w:val="28"/>
        </w:rPr>
      </w:pPr>
      <w:r>
        <w:rPr>
          <w:rFonts w:ascii="Segoe UI" w:hAnsi="Segoe UI" w:cs="Segoe UI"/>
          <w:b/>
          <w:bCs/>
          <w:color w:val="0F1115"/>
          <w:sz w:val="28"/>
          <w:szCs w:val="28"/>
        </w:rPr>
        <w:t>6. ANNEXES</w:t>
      </w:r>
    </w:p>
    <w:p w14:paraId="731BC2CE" w14:textId="14D7ADE6" w:rsidR="00910C31" w:rsidRDefault="00910C31" w:rsidP="003A0BF8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6.1 Codes d’erreur spécifiques</w:t>
      </w:r>
    </w:p>
    <w:tbl>
      <w:tblPr>
        <w:tblStyle w:val="Grilledutableau"/>
        <w:tblW w:w="0" w:type="auto"/>
        <w:tblInd w:w="-113" w:type="dxa"/>
        <w:tblLook w:val="04A0" w:firstRow="1" w:lastRow="0" w:firstColumn="1" w:lastColumn="0" w:noHBand="0" w:noVBand="1"/>
      </w:tblPr>
      <w:tblGrid>
        <w:gridCol w:w="1101"/>
        <w:gridCol w:w="4252"/>
        <w:gridCol w:w="4383"/>
      </w:tblGrid>
      <w:tr w:rsidR="003634AC" w14:paraId="5BFFA010" w14:textId="77777777" w:rsidTr="003A0BF8">
        <w:tc>
          <w:tcPr>
            <w:tcW w:w="1101" w:type="dxa"/>
            <w:shd w:val="clear" w:color="auto" w:fill="E7E6E6" w:themeFill="background2"/>
          </w:tcPr>
          <w:p w14:paraId="1BB52EBC" w14:textId="6D6222B9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4252" w:type="dxa"/>
            <w:shd w:val="clear" w:color="auto" w:fill="E7E6E6" w:themeFill="background2"/>
          </w:tcPr>
          <w:p w14:paraId="10CEAB35" w14:textId="68DB0027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83" w:type="dxa"/>
            <w:shd w:val="clear" w:color="auto" w:fill="E7E6E6" w:themeFill="background2"/>
          </w:tcPr>
          <w:p w14:paraId="638AB99D" w14:textId="34A1B634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Endpoint concerné</w:t>
            </w:r>
          </w:p>
        </w:tc>
      </w:tr>
      <w:tr w:rsidR="003634AC" w14:paraId="42C014A1" w14:textId="77777777" w:rsidTr="005D6035">
        <w:tc>
          <w:tcPr>
            <w:tcW w:w="1101" w:type="dxa"/>
          </w:tcPr>
          <w:p w14:paraId="78AC7275" w14:textId="3AD7C128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ERR-001</w:t>
            </w:r>
          </w:p>
        </w:tc>
        <w:tc>
          <w:tcPr>
            <w:tcW w:w="4252" w:type="dxa"/>
          </w:tcPr>
          <w:p w14:paraId="0AAFDAE2" w14:textId="0219F45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Métadonnées manquantes</w:t>
            </w:r>
          </w:p>
        </w:tc>
        <w:tc>
          <w:tcPr>
            <w:tcW w:w="4383" w:type="dxa"/>
          </w:tcPr>
          <w:p w14:paraId="176CC4A1" w14:textId="38BED0F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POST /dossiers</w:t>
            </w:r>
          </w:p>
        </w:tc>
      </w:tr>
      <w:tr w:rsidR="003634AC" w14:paraId="64DD5DB5" w14:textId="77777777" w:rsidTr="005D6035">
        <w:tc>
          <w:tcPr>
            <w:tcW w:w="1101" w:type="dxa"/>
          </w:tcPr>
          <w:p w14:paraId="5DE42A8B" w14:textId="0B648D00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ERR-002</w:t>
            </w:r>
          </w:p>
        </w:tc>
        <w:tc>
          <w:tcPr>
            <w:tcW w:w="4252" w:type="dxa"/>
          </w:tcPr>
          <w:p w14:paraId="15411055" w14:textId="2B81F29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Référence de dossier déjà utilisée</w:t>
            </w:r>
          </w:p>
        </w:tc>
        <w:tc>
          <w:tcPr>
            <w:tcW w:w="4383" w:type="dxa"/>
          </w:tcPr>
          <w:p w14:paraId="7C1C4DB0" w14:textId="33458B6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POST /dossiers</w:t>
            </w:r>
          </w:p>
        </w:tc>
      </w:tr>
      <w:tr w:rsidR="003634AC" w14:paraId="32BAE2AC" w14:textId="77777777" w:rsidTr="005D6035">
        <w:tc>
          <w:tcPr>
            <w:tcW w:w="1101" w:type="dxa"/>
          </w:tcPr>
          <w:p w14:paraId="1B60E3DD" w14:textId="0E0135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ERR-003</w:t>
            </w:r>
          </w:p>
        </w:tc>
        <w:tc>
          <w:tcPr>
            <w:tcW w:w="4252" w:type="dxa"/>
          </w:tcPr>
          <w:p w14:paraId="6F125978" w14:textId="5F75DA9C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Doublon d’affectation</w:t>
            </w:r>
          </w:p>
        </w:tc>
        <w:tc>
          <w:tcPr>
            <w:tcW w:w="4383" w:type="dxa"/>
          </w:tcPr>
          <w:p w14:paraId="2DFF35AC" w14:textId="4750708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PUT /dossiers/{id}/affectation</w:t>
            </w:r>
          </w:p>
        </w:tc>
      </w:tr>
      <w:tr w:rsidR="003634AC" w14:paraId="4EBDCD1A" w14:textId="77777777" w:rsidTr="005D6035">
        <w:tc>
          <w:tcPr>
            <w:tcW w:w="1101" w:type="dxa"/>
          </w:tcPr>
          <w:p w14:paraId="4696BC7F" w14:textId="73FAE846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ERR-004</w:t>
            </w:r>
          </w:p>
        </w:tc>
        <w:tc>
          <w:tcPr>
            <w:tcW w:w="4252" w:type="dxa"/>
          </w:tcPr>
          <w:p w14:paraId="1FCA3013" w14:textId="7BADCCD2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Transition non autorisée</w:t>
            </w:r>
          </w:p>
        </w:tc>
        <w:tc>
          <w:tcPr>
            <w:tcW w:w="4383" w:type="dxa"/>
          </w:tcPr>
          <w:p w14:paraId="2AA31DDF" w14:textId="55979D2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PATCH /dossiers/{id}/etapes/{etapeId}/statut</w:t>
            </w:r>
          </w:p>
        </w:tc>
      </w:tr>
      <w:tr w:rsidR="003634AC" w14:paraId="1D13A9FD" w14:textId="77777777" w:rsidTr="005D6035">
        <w:tc>
          <w:tcPr>
            <w:tcW w:w="1101" w:type="dxa"/>
          </w:tcPr>
          <w:p w14:paraId="62723729" w14:textId="3475E885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ERR-005</w:t>
            </w:r>
          </w:p>
        </w:tc>
        <w:tc>
          <w:tcPr>
            <w:tcW w:w="4252" w:type="dxa"/>
          </w:tcPr>
          <w:p w14:paraId="52BAFC21" w14:textId="2A6604FE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Doublon d’audience</w:t>
            </w:r>
          </w:p>
        </w:tc>
        <w:tc>
          <w:tcPr>
            <w:tcW w:w="4383" w:type="dxa"/>
          </w:tcPr>
          <w:p w14:paraId="6A676ED4" w14:textId="26DA5379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POST /dossiers/{id}/audiences</w:t>
            </w:r>
          </w:p>
        </w:tc>
      </w:tr>
      <w:tr w:rsidR="003634AC" w14:paraId="1C4230B3" w14:textId="77777777" w:rsidTr="005D6035">
        <w:tc>
          <w:tcPr>
            <w:tcW w:w="1101" w:type="dxa"/>
          </w:tcPr>
          <w:p w14:paraId="166D02C3" w14:textId="20C1229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ERR-006</w:t>
            </w:r>
          </w:p>
        </w:tc>
        <w:tc>
          <w:tcPr>
            <w:tcW w:w="4252" w:type="dxa"/>
          </w:tcPr>
          <w:p w14:paraId="6F0FC0FD" w14:textId="2C581E2C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Facture en double</w:t>
            </w:r>
          </w:p>
        </w:tc>
        <w:tc>
          <w:tcPr>
            <w:tcW w:w="4383" w:type="dxa"/>
          </w:tcPr>
          <w:p w14:paraId="4A6B950F" w14:textId="4B8A3D60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POST /frais/demandes</w:t>
            </w:r>
          </w:p>
        </w:tc>
      </w:tr>
      <w:tr w:rsidR="003634AC" w14:paraId="088487C3" w14:textId="77777777" w:rsidTr="005D6035">
        <w:tc>
          <w:tcPr>
            <w:tcW w:w="1101" w:type="dxa"/>
          </w:tcPr>
          <w:p w14:paraId="394DA9D3" w14:textId="7DB2ED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ERR-008</w:t>
            </w:r>
          </w:p>
        </w:tc>
        <w:tc>
          <w:tcPr>
            <w:tcW w:w="4252" w:type="dxa"/>
          </w:tcPr>
          <w:p w14:paraId="7378C596" w14:textId="5455F55F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Format ou poids du document non conforme</w:t>
            </w:r>
          </w:p>
        </w:tc>
        <w:tc>
          <w:tcPr>
            <w:tcW w:w="4383" w:type="dxa"/>
          </w:tcPr>
          <w:p w14:paraId="7B4105B2" w14:textId="00B31568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POST /ged/documents</w:t>
            </w:r>
          </w:p>
        </w:tc>
      </w:tr>
      <w:tr w:rsidR="003634AC" w14:paraId="7081C1F0" w14:textId="77777777" w:rsidTr="005D6035">
        <w:tc>
          <w:tcPr>
            <w:tcW w:w="1101" w:type="dxa"/>
          </w:tcPr>
          <w:p w14:paraId="2373471F" w14:textId="7148ECBA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ERR-009</w:t>
            </w:r>
          </w:p>
        </w:tc>
        <w:tc>
          <w:tcPr>
            <w:tcW w:w="4252" w:type="dxa"/>
          </w:tcPr>
          <w:p w14:paraId="187C3533" w14:textId="15AE9362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Accès restreint à la publication</w:t>
            </w:r>
          </w:p>
        </w:tc>
        <w:tc>
          <w:tcPr>
            <w:tcW w:w="4383" w:type="dxa"/>
          </w:tcPr>
          <w:p w14:paraId="7011A8B3" w14:textId="6558E6B3" w:rsidR="003634AC" w:rsidRPr="005D6035" w:rsidRDefault="003634AC" w:rsidP="005D6035">
            <w:pPr>
              <w:spacing w:line="276" w:lineRule="auto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sz w:val="22"/>
                <w:szCs w:val="22"/>
              </w:rPr>
              <w:t>GET /publications/{id}</w:t>
            </w:r>
          </w:p>
        </w:tc>
      </w:tr>
    </w:tbl>
    <w:p w14:paraId="088C0A81" w14:textId="7F7BA637" w:rsidR="005D6035" w:rsidRDefault="00910C31" w:rsidP="005D6035">
      <w:pPr>
        <w:shd w:val="clear" w:color="auto" w:fill="FFFFFF"/>
        <w:spacing w:before="240"/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</w:pPr>
      <w:r>
        <w:rPr>
          <w:rFonts w:ascii="Segoe UI" w:hAnsi="Segoe UI" w:cs="Segoe UI"/>
          <w:b/>
          <w:bCs/>
          <w:color w:val="385623" w:themeColor="accent6" w:themeShade="80"/>
          <w:sz w:val="24"/>
          <w:szCs w:val="24"/>
        </w:rPr>
        <w:t>6.2 Évolutions futures (V2)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4536"/>
        <w:gridCol w:w="2228"/>
      </w:tblGrid>
      <w:tr w:rsidR="005D6035" w14:paraId="3DE8D57B" w14:textId="77777777" w:rsidTr="003A0BF8">
        <w:tc>
          <w:tcPr>
            <w:tcW w:w="2972" w:type="dxa"/>
            <w:shd w:val="clear" w:color="auto" w:fill="E7E6E6" w:themeFill="background2"/>
          </w:tcPr>
          <w:p w14:paraId="7989C4D7" w14:textId="1EE6459F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4536" w:type="dxa"/>
            <w:shd w:val="clear" w:color="auto" w:fill="E7E6E6" w:themeFill="background2"/>
          </w:tcPr>
          <w:p w14:paraId="35515694" w14:textId="0309A282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28" w:type="dxa"/>
            <w:shd w:val="clear" w:color="auto" w:fill="E7E6E6" w:themeFill="background2"/>
          </w:tcPr>
          <w:p w14:paraId="0C7349F4" w14:textId="23ABFC1E" w:rsidR="005D6035" w:rsidRPr="005D6035" w:rsidRDefault="005D6035" w:rsidP="005D6035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Statut</w:t>
            </w:r>
          </w:p>
        </w:tc>
      </w:tr>
      <w:tr w:rsidR="005D6035" w14:paraId="1CB66214" w14:textId="77777777" w:rsidTr="005D6035">
        <w:tc>
          <w:tcPr>
            <w:tcW w:w="2972" w:type="dxa"/>
          </w:tcPr>
          <w:p w14:paraId="2852A03C" w14:textId="17F3C8C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>
              <w:t>POST /dossiers/{id}/suppression</w:t>
            </w:r>
          </w:p>
        </w:tc>
        <w:tc>
          <w:tcPr>
            <w:tcW w:w="4536" w:type="dxa"/>
          </w:tcPr>
          <w:p w14:paraId="04D9DB64" w14:textId="7E6ADF92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>
              <w:t>Suppression d’un dossier entier (avec workflow)</w:t>
            </w:r>
          </w:p>
        </w:tc>
        <w:tc>
          <w:tcPr>
            <w:tcW w:w="2228" w:type="dxa"/>
          </w:tcPr>
          <w:p w14:paraId="34C24AA5" w14:textId="650FDD59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>
              <w:t>À étudier</w:t>
            </w:r>
          </w:p>
        </w:tc>
      </w:tr>
      <w:tr w:rsidR="005D6035" w14:paraId="0870ACF0" w14:textId="77777777" w:rsidTr="005D6035">
        <w:tc>
          <w:tcPr>
            <w:tcW w:w="2972" w:type="dxa"/>
          </w:tcPr>
          <w:p w14:paraId="1BDD4D58" w14:textId="2CAB7C2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>
              <w:t>GET /integrations/corebanking</w:t>
            </w:r>
          </w:p>
        </w:tc>
        <w:tc>
          <w:tcPr>
            <w:tcW w:w="4536" w:type="dxa"/>
          </w:tcPr>
          <w:p w14:paraId="13ECE5AA" w14:textId="49C7597C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>
              <w:t>Intégration avec le corebanking</w:t>
            </w:r>
          </w:p>
        </w:tc>
        <w:tc>
          <w:tcPr>
            <w:tcW w:w="2228" w:type="dxa"/>
          </w:tcPr>
          <w:p w14:paraId="0233632F" w14:textId="7FC0B80B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>
              <w:t>Hors périmètre V1</w:t>
            </w:r>
          </w:p>
        </w:tc>
      </w:tr>
      <w:tr w:rsidR="005D6035" w14:paraId="43EA9D9F" w14:textId="77777777" w:rsidTr="005D6035">
        <w:tc>
          <w:tcPr>
            <w:tcW w:w="2972" w:type="dxa"/>
          </w:tcPr>
          <w:p w14:paraId="65A722C4" w14:textId="1F618193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>
              <w:t>POST /integrations/comptabilite</w:t>
            </w:r>
          </w:p>
        </w:tc>
        <w:tc>
          <w:tcPr>
            <w:tcW w:w="4536" w:type="dxa"/>
          </w:tcPr>
          <w:p w14:paraId="57EDB726" w14:textId="653E04AA" w:rsidR="000B33D6" w:rsidRPr="007E097F" w:rsidRDefault="005D6035" w:rsidP="007E097F">
            <w:r>
              <w:t>Intégration avec la comptabilité</w:t>
            </w:r>
            <w:r>
              <w:rPr>
                <w:rFonts w:ascii="Segoe UI" w:hAnsi="Segoe UI" w:cs="Segoe UI"/>
                <w:sz w:val="22"/>
                <w:szCs w:val="22"/>
              </w:rPr>
              <w:tab/>
            </w:r>
          </w:p>
        </w:tc>
        <w:tc>
          <w:tcPr>
            <w:tcW w:w="2228" w:type="dxa"/>
          </w:tcPr>
          <w:p w14:paraId="55980452" w14:textId="7CF9E6FE" w:rsidR="005D6035" w:rsidRDefault="005D6035" w:rsidP="005D6035">
            <w:pPr>
              <w:rPr>
                <w:rFonts w:ascii="Segoe UI" w:hAnsi="Segoe UI" w:cs="Segoe UI"/>
                <w:sz w:val="22"/>
                <w:szCs w:val="22"/>
              </w:rPr>
            </w:pPr>
            <w:r>
              <w:t>Hors périmètre V1</w:t>
            </w:r>
          </w:p>
        </w:tc>
      </w:tr>
    </w:tbl>
    <w:p w14:paraId="3D72C851" w14:textId="066A8604" w:rsidR="00910C31" w:rsidRDefault="00910C31" w:rsidP="000B33D6">
      <w:pPr>
        <w:spacing w:before="240"/>
        <w:rPr>
          <w:sz w:val="22"/>
          <w:szCs w:val="22"/>
        </w:rPr>
      </w:pPr>
    </w:p>
    <w:sectPr w:rsidR="00910C31">
      <w:headerReference w:type="default" r:id="rId10"/>
      <w:footerReference w:type="default" r:id="rId11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E3D4E" w14:textId="77777777" w:rsidR="007909C8" w:rsidRDefault="007909C8">
      <w:r>
        <w:separator/>
      </w:r>
    </w:p>
  </w:endnote>
  <w:endnote w:type="continuationSeparator" w:id="0">
    <w:p w14:paraId="01B16005" w14:textId="77777777" w:rsidR="007909C8" w:rsidRDefault="00790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5FBC9" w14:textId="7B57742C" w:rsidR="00B8078A" w:rsidRPr="007A5078" w:rsidRDefault="007A5078" w:rsidP="007A5078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7A5078">
      <w:rPr>
        <w:spacing w:val="60"/>
        <w:sz w:val="24"/>
        <w:szCs w:val="24"/>
        <w:lang w:val="fr-FR"/>
      </w:rPr>
      <w:t>Page</w:t>
    </w:r>
    <w:r w:rsidRPr="007A5078">
      <w:rPr>
        <w:sz w:val="24"/>
        <w:szCs w:val="24"/>
        <w:lang w:val="fr-FR"/>
      </w:rPr>
      <w:t xml:space="preserve">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PAGE 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  <w:r w:rsidRPr="007A5078">
      <w:rPr>
        <w:sz w:val="24"/>
        <w:szCs w:val="24"/>
        <w:lang w:val="fr-FR"/>
      </w:rPr>
      <w:t xml:space="preserve"> | </w:t>
    </w:r>
    <w:r w:rsidRPr="007A5078">
      <w:rPr>
        <w:sz w:val="24"/>
        <w:szCs w:val="24"/>
      </w:rPr>
      <w:fldChar w:fldCharType="begin"/>
    </w:r>
    <w:r w:rsidRPr="007A5078">
      <w:rPr>
        <w:sz w:val="24"/>
        <w:szCs w:val="24"/>
      </w:rPr>
      <w:instrText>NUMPAGES  \* Arabic  \* MERGEFORMAT</w:instrText>
    </w:r>
    <w:r w:rsidRPr="007A5078">
      <w:rPr>
        <w:sz w:val="24"/>
        <w:szCs w:val="24"/>
      </w:rPr>
      <w:fldChar w:fldCharType="separate"/>
    </w:r>
    <w:r w:rsidRPr="007A5078">
      <w:rPr>
        <w:sz w:val="24"/>
        <w:szCs w:val="24"/>
        <w:lang w:val="fr-FR"/>
      </w:rPr>
      <w:t>1</w:t>
    </w:r>
    <w:r w:rsidRPr="007A5078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39615" w14:textId="77777777" w:rsidR="007909C8" w:rsidRDefault="007909C8">
      <w:r>
        <w:separator/>
      </w:r>
    </w:p>
  </w:footnote>
  <w:footnote w:type="continuationSeparator" w:id="0">
    <w:p w14:paraId="69A6472B" w14:textId="77777777" w:rsidR="007909C8" w:rsidRDefault="00790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61B3A" w14:textId="5A0C6586" w:rsidR="00B60F39" w:rsidRPr="00894CAF" w:rsidRDefault="00B60F39" w:rsidP="00B60F39">
    <w:pPr>
      <w:jc w:val="center"/>
      <w:rPr>
        <w:sz w:val="32"/>
        <w:szCs w:val="32"/>
        <w:lang w:val="fr-FR" w:eastAsia="fr-FR"/>
      </w:rPr>
    </w:pPr>
    <w:r w:rsidRPr="00894CAF">
      <w:rPr>
        <w:i/>
        <w:iCs/>
        <w:color w:val="888888"/>
        <w:sz w:val="22"/>
        <w:szCs w:val="22"/>
        <w:lang w:val="fr-FR" w:eastAsia="fr-FR"/>
      </w:rPr>
      <w:t>Contrat d’API - Digitalisation des Audiences et Délibérés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C1BD1"/>
    <w:multiLevelType w:val="hybridMultilevel"/>
    <w:tmpl w:val="BCE8A13C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2506A"/>
    <w:multiLevelType w:val="multilevel"/>
    <w:tmpl w:val="792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648BF"/>
    <w:multiLevelType w:val="multilevel"/>
    <w:tmpl w:val="0E3A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78A"/>
    <w:rsid w:val="00013737"/>
    <w:rsid w:val="00040401"/>
    <w:rsid w:val="00043151"/>
    <w:rsid w:val="00043EE5"/>
    <w:rsid w:val="00047AFB"/>
    <w:rsid w:val="000529C4"/>
    <w:rsid w:val="00053121"/>
    <w:rsid w:val="00053B7A"/>
    <w:rsid w:val="00080E74"/>
    <w:rsid w:val="0008338A"/>
    <w:rsid w:val="00087850"/>
    <w:rsid w:val="000A1BB1"/>
    <w:rsid w:val="000A5E52"/>
    <w:rsid w:val="000B0866"/>
    <w:rsid w:val="000B33D6"/>
    <w:rsid w:val="000E6B54"/>
    <w:rsid w:val="000F4333"/>
    <w:rsid w:val="000F7A0F"/>
    <w:rsid w:val="00114CCC"/>
    <w:rsid w:val="00151896"/>
    <w:rsid w:val="00166EF2"/>
    <w:rsid w:val="00172145"/>
    <w:rsid w:val="001823CB"/>
    <w:rsid w:val="001C642C"/>
    <w:rsid w:val="001D7B3A"/>
    <w:rsid w:val="001E565D"/>
    <w:rsid w:val="00206E52"/>
    <w:rsid w:val="002105EF"/>
    <w:rsid w:val="00216978"/>
    <w:rsid w:val="00231388"/>
    <w:rsid w:val="00286688"/>
    <w:rsid w:val="00287045"/>
    <w:rsid w:val="00297654"/>
    <w:rsid w:val="002979AC"/>
    <w:rsid w:val="002B17DB"/>
    <w:rsid w:val="002B196E"/>
    <w:rsid w:val="002F75E4"/>
    <w:rsid w:val="003016E2"/>
    <w:rsid w:val="0030643A"/>
    <w:rsid w:val="00314CEE"/>
    <w:rsid w:val="003208C7"/>
    <w:rsid w:val="00323AE4"/>
    <w:rsid w:val="00337574"/>
    <w:rsid w:val="0034169C"/>
    <w:rsid w:val="00352A9A"/>
    <w:rsid w:val="003634AC"/>
    <w:rsid w:val="00390DC4"/>
    <w:rsid w:val="003A0BF8"/>
    <w:rsid w:val="003B0D84"/>
    <w:rsid w:val="003C562E"/>
    <w:rsid w:val="003C649A"/>
    <w:rsid w:val="003D1BA6"/>
    <w:rsid w:val="003E2AEE"/>
    <w:rsid w:val="00413E4E"/>
    <w:rsid w:val="00427178"/>
    <w:rsid w:val="004510CB"/>
    <w:rsid w:val="0046160A"/>
    <w:rsid w:val="00461C75"/>
    <w:rsid w:val="00471191"/>
    <w:rsid w:val="00473144"/>
    <w:rsid w:val="004971B7"/>
    <w:rsid w:val="004A37BF"/>
    <w:rsid w:val="004D4089"/>
    <w:rsid w:val="004E02E0"/>
    <w:rsid w:val="005124B6"/>
    <w:rsid w:val="00520889"/>
    <w:rsid w:val="00522C2A"/>
    <w:rsid w:val="0052329D"/>
    <w:rsid w:val="005256CB"/>
    <w:rsid w:val="005448CE"/>
    <w:rsid w:val="00551814"/>
    <w:rsid w:val="005731FD"/>
    <w:rsid w:val="00580748"/>
    <w:rsid w:val="0058736A"/>
    <w:rsid w:val="0059557F"/>
    <w:rsid w:val="005B6E8F"/>
    <w:rsid w:val="005C122E"/>
    <w:rsid w:val="005C67C4"/>
    <w:rsid w:val="005D6035"/>
    <w:rsid w:val="005D76EB"/>
    <w:rsid w:val="005F6289"/>
    <w:rsid w:val="00600BB2"/>
    <w:rsid w:val="00605282"/>
    <w:rsid w:val="00605C46"/>
    <w:rsid w:val="00606039"/>
    <w:rsid w:val="006151BA"/>
    <w:rsid w:val="00640979"/>
    <w:rsid w:val="006415C0"/>
    <w:rsid w:val="00646B1F"/>
    <w:rsid w:val="00651D05"/>
    <w:rsid w:val="00656912"/>
    <w:rsid w:val="00665D90"/>
    <w:rsid w:val="00676EC7"/>
    <w:rsid w:val="006829DF"/>
    <w:rsid w:val="006833FE"/>
    <w:rsid w:val="00691F21"/>
    <w:rsid w:val="006A374A"/>
    <w:rsid w:val="006A4C53"/>
    <w:rsid w:val="006C7C21"/>
    <w:rsid w:val="006F02F2"/>
    <w:rsid w:val="007207B8"/>
    <w:rsid w:val="00732C5D"/>
    <w:rsid w:val="007573F6"/>
    <w:rsid w:val="00761043"/>
    <w:rsid w:val="00770D7B"/>
    <w:rsid w:val="00775B0D"/>
    <w:rsid w:val="007909C8"/>
    <w:rsid w:val="00792BF2"/>
    <w:rsid w:val="00793A3E"/>
    <w:rsid w:val="00795B4C"/>
    <w:rsid w:val="007A0CB5"/>
    <w:rsid w:val="007A3CF1"/>
    <w:rsid w:val="007A5078"/>
    <w:rsid w:val="007A7FF8"/>
    <w:rsid w:val="007C00C8"/>
    <w:rsid w:val="007C1EA1"/>
    <w:rsid w:val="007D276B"/>
    <w:rsid w:val="007E097F"/>
    <w:rsid w:val="007F4FF2"/>
    <w:rsid w:val="007F765E"/>
    <w:rsid w:val="00810AFA"/>
    <w:rsid w:val="008173EA"/>
    <w:rsid w:val="00821E10"/>
    <w:rsid w:val="008263A9"/>
    <w:rsid w:val="008456A3"/>
    <w:rsid w:val="00846E37"/>
    <w:rsid w:val="008654D8"/>
    <w:rsid w:val="00894CAF"/>
    <w:rsid w:val="008976FB"/>
    <w:rsid w:val="008C49C8"/>
    <w:rsid w:val="008F5414"/>
    <w:rsid w:val="00900A90"/>
    <w:rsid w:val="009020D5"/>
    <w:rsid w:val="00903DA6"/>
    <w:rsid w:val="009044F5"/>
    <w:rsid w:val="00910A27"/>
    <w:rsid w:val="00910C31"/>
    <w:rsid w:val="0091754C"/>
    <w:rsid w:val="00931CD5"/>
    <w:rsid w:val="00936013"/>
    <w:rsid w:val="00950A4F"/>
    <w:rsid w:val="009567D5"/>
    <w:rsid w:val="00962E9E"/>
    <w:rsid w:val="0096781D"/>
    <w:rsid w:val="00967DBC"/>
    <w:rsid w:val="009720FF"/>
    <w:rsid w:val="009748EB"/>
    <w:rsid w:val="00992948"/>
    <w:rsid w:val="00995DD0"/>
    <w:rsid w:val="0099750F"/>
    <w:rsid w:val="009A2CD3"/>
    <w:rsid w:val="009B40A7"/>
    <w:rsid w:val="009C1613"/>
    <w:rsid w:val="009C21BC"/>
    <w:rsid w:val="009C3BE2"/>
    <w:rsid w:val="009E36E5"/>
    <w:rsid w:val="00A41B72"/>
    <w:rsid w:val="00A541E6"/>
    <w:rsid w:val="00A70880"/>
    <w:rsid w:val="00A7231C"/>
    <w:rsid w:val="00A72FDC"/>
    <w:rsid w:val="00A84C45"/>
    <w:rsid w:val="00A914D2"/>
    <w:rsid w:val="00A9513E"/>
    <w:rsid w:val="00A970E4"/>
    <w:rsid w:val="00AD23BE"/>
    <w:rsid w:val="00AE2FD2"/>
    <w:rsid w:val="00AF2FEE"/>
    <w:rsid w:val="00B02048"/>
    <w:rsid w:val="00B0258A"/>
    <w:rsid w:val="00B15D82"/>
    <w:rsid w:val="00B17FD0"/>
    <w:rsid w:val="00B20689"/>
    <w:rsid w:val="00B3110D"/>
    <w:rsid w:val="00B46B6B"/>
    <w:rsid w:val="00B55173"/>
    <w:rsid w:val="00B60F39"/>
    <w:rsid w:val="00B67A1B"/>
    <w:rsid w:val="00B8078A"/>
    <w:rsid w:val="00BA062B"/>
    <w:rsid w:val="00BA346C"/>
    <w:rsid w:val="00BD0066"/>
    <w:rsid w:val="00BD6D55"/>
    <w:rsid w:val="00C10E11"/>
    <w:rsid w:val="00C201E3"/>
    <w:rsid w:val="00C20289"/>
    <w:rsid w:val="00C22D13"/>
    <w:rsid w:val="00C27D12"/>
    <w:rsid w:val="00C3335A"/>
    <w:rsid w:val="00C5629F"/>
    <w:rsid w:val="00C60EF1"/>
    <w:rsid w:val="00C870FA"/>
    <w:rsid w:val="00CA79EE"/>
    <w:rsid w:val="00CB066F"/>
    <w:rsid w:val="00CB405A"/>
    <w:rsid w:val="00CB5421"/>
    <w:rsid w:val="00CB647A"/>
    <w:rsid w:val="00CD338E"/>
    <w:rsid w:val="00CD6B95"/>
    <w:rsid w:val="00CF70FE"/>
    <w:rsid w:val="00D002DA"/>
    <w:rsid w:val="00D15D9A"/>
    <w:rsid w:val="00D261EC"/>
    <w:rsid w:val="00D2685C"/>
    <w:rsid w:val="00D26EAE"/>
    <w:rsid w:val="00D32AE5"/>
    <w:rsid w:val="00D47D8C"/>
    <w:rsid w:val="00D8458A"/>
    <w:rsid w:val="00D87BD0"/>
    <w:rsid w:val="00D907ED"/>
    <w:rsid w:val="00D92B96"/>
    <w:rsid w:val="00DB3DFA"/>
    <w:rsid w:val="00DC47C8"/>
    <w:rsid w:val="00DD50BD"/>
    <w:rsid w:val="00DE5167"/>
    <w:rsid w:val="00DF0B9B"/>
    <w:rsid w:val="00E013AB"/>
    <w:rsid w:val="00E13FFA"/>
    <w:rsid w:val="00E35437"/>
    <w:rsid w:val="00E41DEF"/>
    <w:rsid w:val="00E5654D"/>
    <w:rsid w:val="00E60E94"/>
    <w:rsid w:val="00E65417"/>
    <w:rsid w:val="00E735D0"/>
    <w:rsid w:val="00E8632F"/>
    <w:rsid w:val="00E92FE6"/>
    <w:rsid w:val="00EA4C9B"/>
    <w:rsid w:val="00EB6592"/>
    <w:rsid w:val="00ED356D"/>
    <w:rsid w:val="00EE2581"/>
    <w:rsid w:val="00F001E2"/>
    <w:rsid w:val="00F03D4F"/>
    <w:rsid w:val="00F16243"/>
    <w:rsid w:val="00F26144"/>
    <w:rsid w:val="00F41781"/>
    <w:rsid w:val="00F46286"/>
    <w:rsid w:val="00F53F00"/>
    <w:rsid w:val="00F61CFB"/>
    <w:rsid w:val="00F84191"/>
    <w:rsid w:val="00FB353B"/>
    <w:rsid w:val="00FD57A4"/>
    <w:rsid w:val="00FD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FF739D"/>
  <w15:docId w15:val="{5DC4B415-527E-42E4-97F5-15D90A63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7ED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link w:val="Titre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link w:val="Titre4Car"/>
    <w:uiPriority w:val="9"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3335A"/>
  </w:style>
  <w:style w:type="paragraph" w:styleId="Pieddepage">
    <w:name w:val="footer"/>
    <w:basedOn w:val="Normal"/>
    <w:link w:val="PieddepageCar"/>
    <w:uiPriority w:val="99"/>
    <w:unhideWhenUsed/>
    <w:rsid w:val="00C333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3335A"/>
  </w:style>
  <w:style w:type="paragraph" w:customStyle="1" w:styleId="font-claude-response-body">
    <w:name w:val="font-claude-response-body"/>
    <w:basedOn w:val="Normal"/>
    <w:rsid w:val="00D26EAE"/>
    <w:pPr>
      <w:spacing w:before="100" w:beforeAutospacing="1" w:after="100" w:afterAutospacing="1"/>
    </w:pPr>
    <w:rPr>
      <w:sz w:val="24"/>
      <w:szCs w:val="24"/>
    </w:rPr>
  </w:style>
  <w:style w:type="character" w:styleId="lev">
    <w:name w:val="Strong"/>
    <w:basedOn w:val="Policepardfaut"/>
    <w:uiPriority w:val="22"/>
    <w:qFormat/>
    <w:rsid w:val="00D26EAE"/>
    <w:rPr>
      <w:b/>
      <w:bCs/>
    </w:rPr>
  </w:style>
  <w:style w:type="paragraph" w:customStyle="1" w:styleId="ds-markdown-paragraph">
    <w:name w:val="ds-markdown-paragraph"/>
    <w:basedOn w:val="Normal"/>
    <w:rsid w:val="00047AFB"/>
    <w:pPr>
      <w:spacing w:before="100" w:beforeAutospacing="1" w:after="100" w:afterAutospacing="1"/>
    </w:pPr>
    <w:rPr>
      <w:sz w:val="24"/>
      <w:szCs w:val="24"/>
    </w:rPr>
  </w:style>
  <w:style w:type="character" w:styleId="Accentuation">
    <w:name w:val="Emphasis"/>
    <w:basedOn w:val="Policepardfaut"/>
    <w:uiPriority w:val="20"/>
    <w:qFormat/>
    <w:rsid w:val="00992948"/>
    <w:rPr>
      <w:i/>
      <w:iCs/>
    </w:rPr>
  </w:style>
  <w:style w:type="table" w:styleId="Grilledutableau">
    <w:name w:val="Table Grid"/>
    <w:basedOn w:val="TableauNormal"/>
    <w:uiPriority w:val="39"/>
    <w:rsid w:val="00D84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0B0866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A541E6"/>
    <w:rPr>
      <w:color w:val="1F4D78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541E6"/>
    <w:rPr>
      <w:i/>
      <w:iCs/>
      <w:color w:val="2E74B5"/>
    </w:rPr>
  </w:style>
  <w:style w:type="paragraph" w:customStyle="1" w:styleId="msonormal0">
    <w:name w:val="msonormal"/>
    <w:basedOn w:val="Normal"/>
    <w:rsid w:val="00A541E6"/>
    <w:pPr>
      <w:spacing w:before="100" w:beforeAutospacing="1" w:after="100" w:afterAutospacing="1"/>
    </w:pPr>
    <w:rPr>
      <w:sz w:val="24"/>
      <w:szCs w:val="24"/>
    </w:rPr>
  </w:style>
  <w:style w:type="character" w:customStyle="1" w:styleId="d813de27">
    <w:name w:val="d813de27"/>
    <w:basedOn w:val="Policepardfaut"/>
    <w:rsid w:val="00910C3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10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10C31"/>
    <w:rPr>
      <w:rFonts w:ascii="Courier New" w:hAnsi="Courier New" w:cs="Courier New"/>
    </w:rPr>
  </w:style>
  <w:style w:type="character" w:customStyle="1" w:styleId="token">
    <w:name w:val="token"/>
    <w:basedOn w:val="Policepardfaut"/>
    <w:rsid w:val="00910C31"/>
  </w:style>
  <w:style w:type="character" w:styleId="Mentionnonrsolue">
    <w:name w:val="Unresolved Mention"/>
    <w:basedOn w:val="Policepardfaut"/>
    <w:uiPriority w:val="99"/>
    <w:semiHidden/>
    <w:unhideWhenUsed/>
    <w:rsid w:val="00640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762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497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8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88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242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016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8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674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1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si@afriland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3EA35-11CA-45D4-BF19-35779901E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3316</TotalTime>
  <Pages>50</Pages>
  <Words>13728</Words>
  <Characters>75508</Characters>
  <Application>Microsoft Office Word</Application>
  <DocSecurity>0</DocSecurity>
  <Lines>629</Lines>
  <Paragraphs>178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AFRILAND FIRST BANK</Company>
  <LinksUpToDate>false</LinksUpToDate>
  <CharactersWithSpaces>89058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afrique</cp:lastModifiedBy>
  <cp:revision>101</cp:revision>
  <cp:lastPrinted>2026-09-12T12:22:00Z</cp:lastPrinted>
  <dcterms:created xsi:type="dcterms:W3CDTF">2026-08-11T04:25:00Z</dcterms:created>
  <dcterms:modified xsi:type="dcterms:W3CDTF">2026-09-14T15:00:00Z</dcterms:modified>
</cp:coreProperties>
</file>