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5A8212">
      <w:pPr>
        <w:numPr>
          <w:numId w:val="0"/>
        </w:numPr>
        <w:ind w:leftChars="-300"/>
        <w:rPr>
          <w:rFonts w:hint="default" w:ascii="Times New Roman" w:hAnsi="Times New Roman" w:cs="Times New Roman"/>
          <w:sz w:val="24"/>
          <w:szCs w:val="24"/>
          <w:lang w:val="en-US"/>
        </w:rPr>
      </w:pPr>
      <w:r>
        <w:rPr>
          <w:rFonts w:hint="default" w:ascii="Times New Roman" w:hAnsi="Times New Roman" w:cs="Times New Roman"/>
          <w:sz w:val="24"/>
          <w:szCs w:val="24"/>
          <w:lang w:val="en-US"/>
        </w:rPr>
        <w:t>Câu 1: Trong phân tích giá trị gia tăng, hoạt động BVA (Business Value-Adding) là hoạt động:</w:t>
      </w:r>
    </w:p>
    <w:p w14:paraId="66FCE8F9">
      <w:pPr>
        <w:numPr>
          <w:ilvl w:val="0"/>
          <w:numId w:val="1"/>
        </w:numPr>
        <w:ind w:leftChars="-300"/>
        <w:rPr>
          <w:rFonts w:hint="default" w:ascii="Times New Roman" w:hAnsi="Times New Roman" w:cs="Times New Roman"/>
          <w:sz w:val="24"/>
          <w:szCs w:val="24"/>
          <w:lang w:val="en-US"/>
        </w:rPr>
      </w:pPr>
      <w:r>
        <w:rPr>
          <w:rFonts w:hint="default" w:ascii="Times New Roman" w:hAnsi="Times New Roman" w:cs="Times New Roman"/>
          <w:sz w:val="24"/>
          <w:szCs w:val="24"/>
          <w:lang w:val="en-US"/>
        </w:rPr>
        <w:t>Tạo ra sự hài lòng trực tiếp cho khách hàng</w:t>
      </w:r>
      <w:r>
        <w:rPr>
          <w:rFonts w:hint="default" w:ascii="Times New Roman" w:hAnsi="Times New Roman" w:cs="Times New Roman"/>
          <w:sz w:val="24"/>
          <w:szCs w:val="24"/>
          <w:lang w:val="en-US"/>
        </w:rPr>
        <w:br w:type="textWrapping"/>
      </w:r>
      <w:r>
        <w:rPr>
          <w:rFonts w:hint="default" w:ascii="Times New Roman" w:hAnsi="Times New Roman" w:cs="Times New Roman"/>
          <w:sz w:val="24"/>
          <w:szCs w:val="24"/>
          <w:lang w:val="en-US"/>
        </w:rPr>
        <w:t>B. Không tạo ra giá trị cho doanh nghiệp</w:t>
      </w:r>
      <w:r>
        <w:rPr>
          <w:rFonts w:hint="default" w:ascii="Times New Roman" w:hAnsi="Times New Roman" w:cs="Times New Roman"/>
          <w:sz w:val="24"/>
          <w:szCs w:val="24"/>
          <w:lang w:val="en-US"/>
        </w:rPr>
        <w:br w:type="textWrapping"/>
      </w:r>
      <w:r>
        <w:rPr>
          <w:rFonts w:hint="default" w:ascii="Times New Roman" w:hAnsi="Times New Roman" w:cs="Times New Roman"/>
          <w:b w:val="0"/>
          <w:bCs w:val="0"/>
          <w:sz w:val="24"/>
          <w:szCs w:val="24"/>
          <w:lang w:val="en-US"/>
        </w:rPr>
        <w:t>C. Cần thiết hoặc hữu ích cho hoạt động của doanh nghiệp</w:t>
      </w:r>
      <w:r>
        <w:rPr>
          <w:rFonts w:hint="default" w:ascii="Times New Roman" w:hAnsi="Times New Roman" w:cs="Times New Roman"/>
          <w:b/>
          <w:bCs/>
          <w:sz w:val="24"/>
          <w:szCs w:val="24"/>
          <w:lang w:val="en-US"/>
        </w:rPr>
        <w:br w:type="textWrapping"/>
      </w:r>
      <w:r>
        <w:rPr>
          <w:rFonts w:hint="default" w:ascii="Times New Roman" w:hAnsi="Times New Roman" w:cs="Times New Roman"/>
          <w:sz w:val="24"/>
          <w:szCs w:val="24"/>
          <w:lang w:val="en-US"/>
        </w:rPr>
        <w:t>D. Chỉ bao gồm các hoạt động chờ xử lý</w:t>
      </w:r>
      <w:r>
        <w:rPr>
          <w:rFonts w:hint="default" w:ascii="Times New Roman" w:hAnsi="Times New Roman" w:cs="Times New Roman"/>
          <w:sz w:val="24"/>
          <w:szCs w:val="24"/>
          <w:lang w:val="en-US"/>
        </w:rPr>
        <w:br w:type="textWrapping"/>
      </w:r>
      <w:r>
        <w:rPr>
          <w:rFonts w:hint="default" w:ascii="Times New Roman" w:hAnsi="Times New Roman" w:cs="Times New Roman"/>
          <w:sz w:val="24"/>
          <w:szCs w:val="24"/>
          <w:lang w:val="en-US"/>
        </w:rPr>
        <w:br w:type="textWrapping"/>
      </w:r>
      <w:r>
        <w:rPr>
          <w:rFonts w:hint="default" w:ascii="Times New Roman" w:hAnsi="Times New Roman" w:cs="Times New Roman"/>
          <w:sz w:val="24"/>
          <w:szCs w:val="24"/>
          <w:lang w:val="en-US"/>
        </w:rPr>
        <w:t>Câu 2: Trong quy trình tuyển dụng, hoạt động nào có thể được xem là NVA (Non-Value-Adding)?</w:t>
      </w:r>
      <w:r>
        <w:rPr>
          <w:rFonts w:hint="default" w:ascii="Times New Roman" w:hAnsi="Times New Roman" w:cs="Times New Roman"/>
          <w:sz w:val="24"/>
          <w:szCs w:val="24"/>
          <w:lang w:val="en-US"/>
        </w:rPr>
        <w:br w:type="textWrapping"/>
      </w:r>
      <w:r>
        <w:rPr>
          <w:rFonts w:hint="default" w:ascii="Times New Roman" w:hAnsi="Times New Roman" w:cs="Times New Roman"/>
          <w:sz w:val="24"/>
          <w:szCs w:val="24"/>
          <w:lang w:val="en-US"/>
        </w:rPr>
        <w:t xml:space="preserve">A. </w:t>
      </w:r>
      <w:r>
        <w:rPr>
          <w:rFonts w:hint="default" w:ascii="Times New Roman" w:hAnsi="Times New Roman" w:cs="Times New Roman"/>
          <w:b w:val="0"/>
          <w:bCs w:val="0"/>
          <w:sz w:val="24"/>
          <w:szCs w:val="24"/>
          <w:lang w:val="en-US"/>
        </w:rPr>
        <w:t>Chuyển giao thông tin giữa các bộ phận</w:t>
      </w:r>
      <w:r>
        <w:rPr>
          <w:rFonts w:hint="default" w:ascii="Times New Roman" w:hAnsi="Times New Roman" w:cs="Times New Roman"/>
          <w:sz w:val="24"/>
          <w:szCs w:val="24"/>
          <w:lang w:val="en-US"/>
        </w:rPr>
        <w:br w:type="textWrapping"/>
      </w:r>
      <w:r>
        <w:rPr>
          <w:rFonts w:hint="default" w:ascii="Times New Roman" w:hAnsi="Times New Roman" w:cs="Times New Roman"/>
          <w:sz w:val="24"/>
          <w:szCs w:val="24"/>
          <w:lang w:val="en-US"/>
        </w:rPr>
        <w:t>B. Đánh giá sau đào tạo</w:t>
      </w:r>
      <w:r>
        <w:rPr>
          <w:rFonts w:hint="default" w:ascii="Times New Roman" w:hAnsi="Times New Roman" w:cs="Times New Roman"/>
          <w:sz w:val="24"/>
          <w:szCs w:val="24"/>
          <w:lang w:val="en-US"/>
        </w:rPr>
        <w:br w:type="textWrapping"/>
      </w:r>
      <w:r>
        <w:rPr>
          <w:rFonts w:hint="default" w:ascii="Times New Roman" w:hAnsi="Times New Roman" w:cs="Times New Roman"/>
          <w:b w:val="0"/>
          <w:bCs w:val="0"/>
          <w:sz w:val="24"/>
          <w:szCs w:val="24"/>
          <w:lang w:val="en-US"/>
        </w:rPr>
        <w:t xml:space="preserve">C. </w:t>
      </w:r>
      <w:r>
        <w:rPr>
          <w:rFonts w:hint="default" w:ascii="Times New Roman" w:hAnsi="Times New Roman" w:cs="Times New Roman"/>
          <w:sz w:val="24"/>
          <w:szCs w:val="24"/>
          <w:lang w:val="en-US"/>
        </w:rPr>
        <w:t xml:space="preserve">Phỏng vấn ứng viên </w:t>
      </w:r>
      <w:r>
        <w:rPr>
          <w:rFonts w:hint="default" w:ascii="Times New Roman" w:hAnsi="Times New Roman" w:cs="Times New Roman"/>
          <w:sz w:val="24"/>
          <w:szCs w:val="24"/>
          <w:lang w:val="en-US"/>
        </w:rPr>
        <w:br w:type="textWrapping"/>
      </w:r>
      <w:r>
        <w:rPr>
          <w:rFonts w:hint="default" w:ascii="Times New Roman" w:hAnsi="Times New Roman" w:cs="Times New Roman"/>
          <w:sz w:val="24"/>
          <w:szCs w:val="24"/>
          <w:lang w:val="en-US"/>
        </w:rPr>
        <w:t>D. Đào tạo nhân viên mới</w:t>
      </w:r>
      <w:r>
        <w:rPr>
          <w:rFonts w:hint="default" w:ascii="Times New Roman" w:hAnsi="Times New Roman" w:cs="Times New Roman"/>
          <w:sz w:val="24"/>
          <w:szCs w:val="24"/>
          <w:lang w:val="en-US"/>
        </w:rPr>
        <w:br w:type="textWrapping"/>
      </w:r>
      <w:r>
        <w:rPr>
          <w:rFonts w:hint="default" w:ascii="Times New Roman" w:hAnsi="Times New Roman" w:cs="Times New Roman"/>
          <w:sz w:val="24"/>
          <w:szCs w:val="24"/>
          <w:lang w:val="en-US"/>
        </w:rPr>
        <w:br w:type="textWrapping"/>
      </w:r>
      <w:r>
        <w:rPr>
          <w:rFonts w:hint="default" w:ascii="Times New Roman" w:hAnsi="Times New Roman" w:cs="Times New Roman"/>
          <w:sz w:val="24"/>
          <w:szCs w:val="24"/>
          <w:lang w:val="en-US"/>
        </w:rPr>
        <w:t>Câu 3: Theo phân tích lãng phí trong bài học, Hold chủ yếu liên quan đến:</w:t>
      </w:r>
      <w:r>
        <w:rPr>
          <w:rFonts w:hint="default" w:ascii="Times New Roman" w:hAnsi="Times New Roman" w:cs="Times New Roman"/>
          <w:sz w:val="24"/>
          <w:szCs w:val="24"/>
          <w:lang w:val="en-US"/>
        </w:rPr>
        <w:br w:type="textWrapping"/>
      </w:r>
      <w:r>
        <w:rPr>
          <w:rFonts w:hint="default" w:ascii="Times New Roman" w:hAnsi="Times New Roman" w:cs="Times New Roman"/>
          <w:sz w:val="24"/>
          <w:szCs w:val="24"/>
          <w:lang w:val="en-US"/>
        </w:rPr>
        <w:t>A. Vận chuyển không cần thiết</w:t>
      </w:r>
      <w:r>
        <w:rPr>
          <w:rFonts w:hint="default" w:ascii="Times New Roman" w:hAnsi="Times New Roman" w:cs="Times New Roman"/>
          <w:sz w:val="24"/>
          <w:szCs w:val="24"/>
          <w:lang w:val="en-US"/>
        </w:rPr>
        <w:br w:type="textWrapping"/>
      </w:r>
      <w:r>
        <w:rPr>
          <w:rFonts w:hint="default" w:ascii="Times New Roman" w:hAnsi="Times New Roman" w:cs="Times New Roman"/>
          <w:b w:val="0"/>
          <w:bCs w:val="0"/>
          <w:sz w:val="24"/>
          <w:szCs w:val="24"/>
          <w:lang w:val="en-US"/>
        </w:rPr>
        <w:t>B. Chờ đợi và lưu giữ</w:t>
      </w:r>
      <w:r>
        <w:rPr>
          <w:rFonts w:hint="default" w:ascii="Times New Roman" w:hAnsi="Times New Roman" w:cs="Times New Roman"/>
          <w:sz w:val="24"/>
          <w:szCs w:val="24"/>
          <w:lang w:val="en-US"/>
        </w:rPr>
        <w:br w:type="textWrapping"/>
      </w:r>
      <w:r>
        <w:rPr>
          <w:rFonts w:hint="default" w:ascii="Times New Roman" w:hAnsi="Times New Roman" w:cs="Times New Roman"/>
          <w:sz w:val="24"/>
          <w:szCs w:val="24"/>
          <w:lang w:val="en-US"/>
        </w:rPr>
        <w:t>C. Làm lại do lỗi</w:t>
      </w:r>
      <w:r>
        <w:rPr>
          <w:rFonts w:hint="default" w:ascii="Times New Roman" w:hAnsi="Times New Roman" w:cs="Times New Roman"/>
          <w:sz w:val="24"/>
          <w:szCs w:val="24"/>
          <w:lang w:val="en-US"/>
        </w:rPr>
        <w:br w:type="textWrapping"/>
      </w:r>
      <w:r>
        <w:rPr>
          <w:rFonts w:hint="default" w:ascii="Times New Roman" w:hAnsi="Times New Roman" w:cs="Times New Roman"/>
          <w:sz w:val="24"/>
          <w:szCs w:val="24"/>
          <w:lang w:val="en-US"/>
        </w:rPr>
        <w:t>D. Xử lý quá mức</w:t>
      </w:r>
      <w:r>
        <w:rPr>
          <w:rFonts w:hint="default" w:ascii="Times New Roman" w:hAnsi="Times New Roman" w:cs="Times New Roman"/>
          <w:sz w:val="24"/>
          <w:szCs w:val="24"/>
          <w:lang w:val="en-US"/>
        </w:rPr>
        <w:br w:type="textWrapping"/>
      </w:r>
      <w:r>
        <w:rPr>
          <w:rFonts w:hint="default" w:ascii="Times New Roman" w:hAnsi="Times New Roman" w:cs="Times New Roman"/>
          <w:sz w:val="24"/>
          <w:szCs w:val="24"/>
          <w:lang w:val="en-US"/>
        </w:rPr>
        <w:br w:type="textWrapping"/>
      </w:r>
      <w:r>
        <w:rPr>
          <w:rFonts w:hint="default" w:ascii="Times New Roman" w:hAnsi="Times New Roman" w:cs="Times New Roman"/>
          <w:sz w:val="24"/>
          <w:szCs w:val="24"/>
          <w:lang w:val="en-US"/>
        </w:rPr>
        <w:t>Câu 4: Trong quy trình tuyển dụng, trường hợp ứng viên nhận Offer nhưng không phản hồi trong thời hạn quy định thuộc loại lãng phí nào phù hợp nhất?</w:t>
      </w:r>
      <w:r>
        <w:rPr>
          <w:rFonts w:hint="default" w:ascii="Times New Roman" w:hAnsi="Times New Roman" w:cs="Times New Roman"/>
          <w:sz w:val="24"/>
          <w:szCs w:val="24"/>
          <w:lang w:val="en-US"/>
        </w:rPr>
        <w:br w:type="textWrapping"/>
      </w:r>
      <w:r>
        <w:rPr>
          <w:rFonts w:hint="default" w:ascii="Times New Roman" w:hAnsi="Times New Roman" w:cs="Times New Roman"/>
          <w:sz w:val="24"/>
          <w:szCs w:val="24"/>
          <w:lang w:val="en-US"/>
        </w:rPr>
        <w:t>A. Move</w:t>
      </w:r>
      <w:r>
        <w:rPr>
          <w:rFonts w:hint="default" w:ascii="Times New Roman" w:hAnsi="Times New Roman" w:cs="Times New Roman"/>
          <w:sz w:val="24"/>
          <w:szCs w:val="24"/>
          <w:lang w:val="en-US"/>
        </w:rPr>
        <w:br w:type="textWrapping"/>
      </w:r>
      <w:r>
        <w:rPr>
          <w:rFonts w:hint="default" w:ascii="Times New Roman" w:hAnsi="Times New Roman" w:cs="Times New Roman"/>
          <w:b/>
          <w:bCs/>
          <w:sz w:val="24"/>
          <w:szCs w:val="24"/>
          <w:lang w:val="en-US"/>
        </w:rPr>
        <w:t>B. Hold</w:t>
      </w:r>
      <w:r>
        <w:rPr>
          <w:rFonts w:hint="default" w:ascii="Times New Roman" w:hAnsi="Times New Roman" w:cs="Times New Roman"/>
          <w:sz w:val="24"/>
          <w:szCs w:val="24"/>
          <w:lang w:val="en-US"/>
        </w:rPr>
        <w:br w:type="textWrapping"/>
      </w:r>
      <w:r>
        <w:rPr>
          <w:rFonts w:hint="default" w:ascii="Times New Roman" w:hAnsi="Times New Roman" w:cs="Times New Roman"/>
          <w:sz w:val="24"/>
          <w:szCs w:val="24"/>
          <w:lang w:val="en-US"/>
        </w:rPr>
        <w:t>C. Over-do</w:t>
      </w:r>
      <w:r>
        <w:rPr>
          <w:rFonts w:hint="default" w:ascii="Times New Roman" w:hAnsi="Times New Roman" w:cs="Times New Roman"/>
          <w:sz w:val="24"/>
          <w:szCs w:val="24"/>
          <w:lang w:val="en-US"/>
        </w:rPr>
        <w:br w:type="textWrapping"/>
      </w:r>
      <w:r>
        <w:rPr>
          <w:rFonts w:hint="default" w:ascii="Times New Roman" w:hAnsi="Times New Roman" w:cs="Times New Roman"/>
          <w:sz w:val="24"/>
          <w:szCs w:val="24"/>
          <w:lang w:val="en-US"/>
        </w:rPr>
        <w:t>D. Value-adding</w:t>
      </w:r>
      <w:r>
        <w:rPr>
          <w:rFonts w:hint="default" w:ascii="Times New Roman" w:hAnsi="Times New Roman" w:cs="Times New Roman"/>
          <w:sz w:val="24"/>
          <w:szCs w:val="24"/>
          <w:lang w:val="en-US"/>
        </w:rPr>
        <w:br w:type="textWrapping"/>
      </w:r>
      <w:r>
        <w:rPr>
          <w:rFonts w:hint="default" w:ascii="Times New Roman" w:hAnsi="Times New Roman" w:cs="Times New Roman"/>
          <w:sz w:val="24"/>
          <w:szCs w:val="24"/>
          <w:lang w:val="en-US"/>
        </w:rPr>
        <w:br w:type="textWrapping"/>
      </w:r>
      <w:r>
        <w:rPr>
          <w:rFonts w:hint="default" w:ascii="Times New Roman" w:hAnsi="Times New Roman" w:cs="Times New Roman"/>
          <w:sz w:val="24"/>
          <w:szCs w:val="24"/>
          <w:lang w:val="en-US"/>
        </w:rPr>
        <w:t>Câu 5: Mục đích chính của Stakeholder Analysis trong BPM là gì?</w:t>
      </w:r>
      <w:r>
        <w:rPr>
          <w:rFonts w:hint="default" w:ascii="Times New Roman" w:hAnsi="Times New Roman" w:cs="Times New Roman"/>
          <w:sz w:val="24"/>
          <w:szCs w:val="24"/>
          <w:lang w:val="en-US"/>
        </w:rPr>
        <w:br w:type="textWrapping"/>
      </w:r>
      <w:r>
        <w:rPr>
          <w:rFonts w:hint="default" w:ascii="Times New Roman" w:hAnsi="Times New Roman" w:cs="Times New Roman"/>
          <w:sz w:val="24"/>
          <w:szCs w:val="24"/>
          <w:lang w:val="en-US"/>
        </w:rPr>
        <w:t>A. Tính thời gian thực hiện từng bước</w:t>
      </w:r>
      <w:r>
        <w:rPr>
          <w:rFonts w:hint="default" w:ascii="Times New Roman" w:hAnsi="Times New Roman" w:cs="Times New Roman"/>
          <w:sz w:val="24"/>
          <w:szCs w:val="24"/>
          <w:lang w:val="en-US"/>
        </w:rPr>
        <w:br w:type="textWrapping"/>
      </w:r>
      <w:r>
        <w:rPr>
          <w:rFonts w:hint="default" w:ascii="Times New Roman" w:hAnsi="Times New Roman" w:cs="Times New Roman"/>
          <w:sz w:val="24"/>
          <w:szCs w:val="24"/>
          <w:lang w:val="en-US"/>
        </w:rPr>
        <w:t>B. Xác định chi phí tuyển dụng</w:t>
      </w:r>
      <w:r>
        <w:rPr>
          <w:rFonts w:hint="default" w:ascii="Times New Roman" w:hAnsi="Times New Roman" w:cs="Times New Roman"/>
          <w:sz w:val="24"/>
          <w:szCs w:val="24"/>
          <w:lang w:val="en-US"/>
        </w:rPr>
        <w:br w:type="textWrapping"/>
      </w:r>
      <w:r>
        <w:rPr>
          <w:rFonts w:hint="default" w:ascii="Times New Roman" w:hAnsi="Times New Roman" w:cs="Times New Roman"/>
          <w:b/>
          <w:bCs/>
          <w:sz w:val="24"/>
          <w:szCs w:val="24"/>
          <w:lang w:val="en-US"/>
        </w:rPr>
        <w:t>C. Thu thập các vấn đề ảnh hưởng đến hiệu suất quy trình từ nhiều góc nhìn</w:t>
      </w:r>
      <w:r>
        <w:rPr>
          <w:rFonts w:hint="default" w:ascii="Times New Roman" w:hAnsi="Times New Roman" w:cs="Times New Roman"/>
          <w:b/>
          <w:bCs/>
          <w:sz w:val="24"/>
          <w:szCs w:val="24"/>
          <w:lang w:val="en-US"/>
        </w:rPr>
        <w:br w:type="textWrapping"/>
      </w:r>
      <w:r>
        <w:rPr>
          <w:rFonts w:hint="default" w:ascii="Times New Roman" w:hAnsi="Times New Roman" w:cs="Times New Roman"/>
          <w:sz w:val="24"/>
          <w:szCs w:val="24"/>
          <w:lang w:val="en-US"/>
        </w:rPr>
        <w:t>D. Xác định số lượng nhân viên cần tuyển</w:t>
      </w:r>
    </w:p>
    <w:p w14:paraId="0BEC90CE">
      <w:pPr>
        <w:rPr>
          <w:sz w:val="24"/>
          <w:szCs w:val="24"/>
        </w:rPr>
      </w:pPr>
    </w:p>
    <w:p w14:paraId="646C00F8">
      <w:pPr>
        <w:ind w:left="-600" w:leftChars="-300" w:firstLine="0" w:firstLineChars="0"/>
        <w:rPr>
          <w:rFonts w:hint="default" w:ascii="Times New Roman" w:hAnsi="Times New Roman" w:cs="Times New Roman"/>
          <w:sz w:val="24"/>
          <w:szCs w:val="24"/>
          <w:lang w:val="en-US"/>
        </w:rPr>
      </w:pPr>
      <w:r>
        <w:rPr>
          <w:rFonts w:hint="default" w:ascii="Times New Roman" w:hAnsi="Times New Roman" w:cs="Times New Roman"/>
          <w:sz w:val="24"/>
          <w:szCs w:val="24"/>
          <w:lang w:val="en-US"/>
        </w:rPr>
        <w:t>Câu 6: Tại sao cần thực hiện phân tích giá trị gia tăng trong một quy trình?</w:t>
      </w:r>
    </w:p>
    <w:p w14:paraId="0459A01A">
      <w:pPr>
        <w:ind w:left="-600" w:leftChars="-300" w:firstLine="0" w:firstLineChars="0"/>
        <w:rPr>
          <w:rFonts w:hint="default"/>
          <w:sz w:val="24"/>
          <w:szCs w:val="24"/>
          <w:lang w:val="en-US"/>
        </w:rPr>
      </w:pPr>
    </w:p>
    <w:p w14:paraId="30C54F64">
      <w:pPr>
        <w:ind w:left="-600" w:leftChars="-300" w:firstLine="0" w:firstLineChars="0"/>
        <w:rPr>
          <w:rFonts w:hint="default" w:ascii="Times New Roman" w:hAnsi="Times New Roman" w:cs="Times New Roman"/>
          <w:sz w:val="24"/>
          <w:szCs w:val="24"/>
          <w:lang w:val="en-US"/>
        </w:rPr>
      </w:pPr>
      <w:r>
        <w:rPr>
          <w:rFonts w:hint="default" w:ascii="Times New Roman" w:hAnsi="Times New Roman" w:cs="Times New Roman"/>
          <w:sz w:val="24"/>
          <w:szCs w:val="24"/>
          <w:lang w:val="en-US"/>
        </w:rPr>
        <w:t>Câu 7: Trong quy trình tuyển dụng, nếu doanh nghiệp phải đăng tuyển lại nhiều lần vì không có ứng viên phù hợp, quy trình đang gặp vấn đề gì? Hãy giải thích.</w:t>
      </w:r>
    </w:p>
    <w:p w14:paraId="0CFF35D9">
      <w:pPr>
        <w:ind w:left="-600" w:leftChars="-300" w:firstLine="0" w:firstLineChars="0"/>
        <w:rPr>
          <w:rFonts w:hint="default" w:ascii="Times New Roman" w:hAnsi="Times New Roman" w:cs="Times New Roman"/>
          <w:sz w:val="24"/>
          <w:szCs w:val="24"/>
          <w:lang w:val="en-US"/>
        </w:rPr>
      </w:pPr>
    </w:p>
    <w:p w14:paraId="7947344F">
      <w:pPr>
        <w:ind w:left="-600" w:leftChars="-300" w:firstLine="0" w:firstLineChars="0"/>
        <w:rPr>
          <w:rFonts w:hint="default" w:ascii="Times New Roman" w:hAnsi="Times New Roman" w:eastAsia="SimSun" w:cs="Times New Roman"/>
          <w:sz w:val="24"/>
          <w:szCs w:val="24"/>
        </w:rPr>
      </w:pPr>
      <w:r>
        <w:rPr>
          <w:rFonts w:hint="default" w:ascii="Times New Roman" w:hAnsi="Times New Roman" w:cs="Times New Roman"/>
          <w:sz w:val="24"/>
          <w:szCs w:val="24"/>
          <w:lang w:val="en-US"/>
        </w:rPr>
        <w:t xml:space="preserve">Câu 8: </w:t>
      </w:r>
      <w:r>
        <w:rPr>
          <w:rFonts w:hint="default" w:ascii="Times New Roman" w:hAnsi="Times New Roman" w:eastAsia="SimSun" w:cs="Times New Roman"/>
          <w:sz w:val="24"/>
          <w:szCs w:val="24"/>
        </w:rPr>
        <w:t>Tại sao cần phân tích các bên liên quan trước khi cải tiến quy trình?</w:t>
      </w:r>
    </w:p>
    <w:p w14:paraId="73D6CD85">
      <w:pPr>
        <w:ind w:left="-600" w:leftChars="-300" w:firstLine="0" w:firstLineChars="0"/>
        <w:rPr>
          <w:rFonts w:hint="default" w:ascii="Times New Roman" w:hAnsi="Times New Roman" w:cs="Times New Roman"/>
          <w:b w:val="0"/>
          <w:bCs w:val="0"/>
          <w:sz w:val="24"/>
          <w:szCs w:val="24"/>
          <w:lang w:val="en-US"/>
        </w:rPr>
      </w:pPr>
      <w:r>
        <w:rPr>
          <w:rFonts w:hint="default" w:ascii="Times New Roman" w:hAnsi="Times New Roman" w:eastAsia="SimSun" w:cs="Times New Roman"/>
          <w:b w:val="0"/>
          <w:bCs w:val="0"/>
          <w:sz w:val="24"/>
          <w:szCs w:val="24"/>
        </w:rPr>
        <w:br w:type="textWrapping"/>
      </w:r>
      <w:r>
        <w:rPr>
          <w:rFonts w:hint="default" w:ascii="Times New Roman" w:hAnsi="Times New Roman" w:eastAsia="SimSun" w:cs="Times New Roman"/>
          <w:b w:val="0"/>
          <w:bCs w:val="0"/>
          <w:sz w:val="24"/>
          <w:szCs w:val="24"/>
          <w:lang w:val="en-US"/>
        </w:rPr>
        <w:t xml:space="preserve">Câu 9: </w:t>
      </w:r>
      <w:r>
        <w:rPr>
          <w:rStyle w:val="5"/>
          <w:rFonts w:hint="default" w:ascii="Times New Roman" w:hAnsi="Times New Roman" w:cs="Times New Roman"/>
          <w:b w:val="0"/>
          <w:bCs w:val="0"/>
          <w:sz w:val="24"/>
          <w:szCs w:val="24"/>
        </w:rPr>
        <w:t>Issue Register có vai trò gì trong phân tích quy trình định tính?</w:t>
      </w:r>
      <w:r>
        <w:rPr>
          <w:rStyle w:val="5"/>
          <w:rFonts w:hint="default" w:ascii="Times New Roman" w:hAnsi="Times New Roman" w:cs="Times New Roman"/>
          <w:b w:val="0"/>
          <w:bCs w:val="0"/>
          <w:sz w:val="24"/>
          <w:szCs w:val="24"/>
        </w:rPr>
        <w:br w:type="textWrapping"/>
      </w:r>
      <w:r>
        <w:rPr>
          <w:rFonts w:hint="default" w:ascii="Times New Roman" w:hAnsi="Times New Roman" w:cs="Times New Roman"/>
          <w:b w:val="0"/>
          <w:bCs w:val="0"/>
          <w:sz w:val="24"/>
          <w:szCs w:val="24"/>
        </w:rPr>
        <w:br w:type="textWrapping"/>
      </w:r>
      <w:r>
        <w:rPr>
          <w:rFonts w:hint="default" w:ascii="Times New Roman" w:hAnsi="Times New Roman" w:cs="Times New Roman"/>
          <w:b w:val="0"/>
          <w:bCs w:val="0"/>
          <w:sz w:val="24"/>
          <w:szCs w:val="24"/>
          <w:lang w:val="en-US"/>
        </w:rPr>
        <w:t>Câu 10: Theo Waste Analysis, tại sao doanh nghiệp cần giảm các hoạt động không tạo giá trị?</w:t>
      </w:r>
      <w:r>
        <w:rPr>
          <w:rFonts w:hint="default" w:ascii="Times New Roman" w:hAnsi="Times New Roman" w:cs="Times New Roman"/>
          <w:b w:val="0"/>
          <w:bCs w:val="0"/>
          <w:sz w:val="24"/>
          <w:szCs w:val="24"/>
          <w:lang w:val="en-US"/>
        </w:rPr>
        <w:br w:type="textWrapping"/>
      </w:r>
      <w:r>
        <w:rPr>
          <w:rFonts w:hint="default" w:ascii="Times New Roman" w:hAnsi="Times New Roman" w:cs="Times New Roman"/>
          <w:b w:val="0"/>
          <w:bCs w:val="0"/>
          <w:sz w:val="24"/>
          <w:szCs w:val="24"/>
          <w:lang w:val="en-US"/>
        </w:rPr>
        <w:br w:type="textWrapping"/>
      </w:r>
    </w:p>
    <w:p w14:paraId="42B89FB8">
      <w:pPr>
        <w:ind w:left="0" w:leftChars="-301" w:hanging="602" w:hangingChars="250"/>
        <w:rPr>
          <w:rFonts w:hint="default" w:ascii="Times New Roman" w:hAnsi="Times New Roman" w:cs="Times New Roman"/>
          <w:b/>
          <w:bCs/>
          <w:sz w:val="24"/>
          <w:szCs w:val="24"/>
          <w:vertAlign w:val="baseline"/>
          <w:lang w:val="en-US"/>
        </w:rPr>
      </w:pPr>
      <w:r>
        <w:rPr>
          <w:rFonts w:hint="default" w:ascii="Times New Roman" w:hAnsi="Times New Roman" w:cs="Times New Roman"/>
          <w:b/>
          <w:bCs/>
          <w:sz w:val="24"/>
          <w:szCs w:val="24"/>
          <w:lang w:val="en-US"/>
        </w:rPr>
        <w:br w:type="page"/>
      </w:r>
      <w:r>
        <w:rPr>
          <w:rFonts w:hint="default" w:ascii="Times New Roman" w:hAnsi="Times New Roman" w:cs="Times New Roman"/>
          <w:b/>
          <w:bCs/>
          <w:sz w:val="24"/>
          <w:szCs w:val="24"/>
          <w:lang w:val="en-US"/>
        </w:rPr>
        <w:t>* Đáp án:</w:t>
      </w:r>
    </w:p>
    <w:tbl>
      <w:tblPr>
        <w:tblStyle w:val="6"/>
        <w:tblW w:w="0" w:type="auto"/>
        <w:tblInd w:w="-41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666"/>
        <w:gridCol w:w="7534"/>
      </w:tblGrid>
      <w:tr w14:paraId="59389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666" w:type="dxa"/>
          </w:tcPr>
          <w:p w14:paraId="0BC0A5F5">
            <w:pPr>
              <w:pStyle w:val="4"/>
              <w:keepNext w:val="0"/>
              <w:keepLines w:val="0"/>
              <w:widowControl/>
              <w:suppressLineNumbers w:val="0"/>
              <w:spacing w:before="0" w:beforeAutospacing="1" w:after="0" w:afterAutospacing="1"/>
              <w:ind w:right="0"/>
              <w:rPr>
                <w:rFonts w:hint="default"/>
                <w:b/>
                <w:bCs/>
                <w:vertAlign w:val="baseline"/>
                <w:lang w:val="en-US"/>
              </w:rPr>
            </w:pPr>
            <w:r>
              <w:rPr>
                <w:rFonts w:hint="default"/>
                <w:b/>
                <w:bCs/>
                <w:vertAlign w:val="baseline"/>
                <w:lang w:val="en-US"/>
              </w:rPr>
              <w:t>Câu</w:t>
            </w:r>
          </w:p>
        </w:tc>
        <w:tc>
          <w:tcPr>
            <w:tcW w:w="7534" w:type="dxa"/>
          </w:tcPr>
          <w:p w14:paraId="1D7286DB">
            <w:pPr>
              <w:pStyle w:val="4"/>
              <w:keepNext w:val="0"/>
              <w:keepLines w:val="0"/>
              <w:widowControl/>
              <w:suppressLineNumbers w:val="0"/>
              <w:spacing w:before="0" w:beforeAutospacing="1" w:after="0" w:afterAutospacing="1"/>
              <w:ind w:right="0"/>
              <w:rPr>
                <w:rFonts w:hint="default"/>
                <w:b/>
                <w:bCs/>
                <w:vertAlign w:val="baseline"/>
                <w:lang w:val="en-US"/>
              </w:rPr>
            </w:pPr>
            <w:r>
              <w:rPr>
                <w:rFonts w:hint="default"/>
                <w:b/>
                <w:bCs/>
                <w:vertAlign w:val="baseline"/>
                <w:lang w:val="en-US"/>
              </w:rPr>
              <w:t>Đáp án</w:t>
            </w:r>
          </w:p>
        </w:tc>
      </w:tr>
      <w:tr w14:paraId="41E7AE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666" w:type="dxa"/>
          </w:tcPr>
          <w:p w14:paraId="06A455AB">
            <w:pPr>
              <w:pStyle w:val="4"/>
              <w:keepNext w:val="0"/>
              <w:keepLines w:val="0"/>
              <w:widowControl/>
              <w:suppressLineNumbers w:val="0"/>
              <w:spacing w:before="0" w:beforeAutospacing="1" w:after="0" w:afterAutospacing="1"/>
              <w:ind w:right="0"/>
              <w:rPr>
                <w:rFonts w:hint="default"/>
                <w:b w:val="0"/>
                <w:bCs w:val="0"/>
                <w:vertAlign w:val="baseline"/>
                <w:lang w:val="en-US"/>
              </w:rPr>
            </w:pPr>
            <w:r>
              <w:rPr>
                <w:rFonts w:hint="default"/>
                <w:b w:val="0"/>
                <w:bCs w:val="0"/>
                <w:vertAlign w:val="baseline"/>
                <w:lang w:val="en-US"/>
              </w:rPr>
              <w:t>1</w:t>
            </w:r>
          </w:p>
        </w:tc>
        <w:tc>
          <w:tcPr>
            <w:tcW w:w="7534" w:type="dxa"/>
          </w:tcPr>
          <w:p w14:paraId="3B1FE773">
            <w:pPr>
              <w:pStyle w:val="4"/>
              <w:keepNext w:val="0"/>
              <w:keepLines w:val="0"/>
              <w:widowControl/>
              <w:suppressLineNumbers w:val="0"/>
              <w:spacing w:before="0" w:beforeAutospacing="1" w:after="0" w:afterAutospacing="1"/>
              <w:ind w:right="0"/>
              <w:rPr>
                <w:rFonts w:hint="default"/>
                <w:b w:val="0"/>
                <w:bCs w:val="0"/>
                <w:vertAlign w:val="baseline"/>
                <w:lang w:val="en-US"/>
              </w:rPr>
            </w:pPr>
            <w:r>
              <w:rPr>
                <w:rFonts w:hint="default"/>
                <w:b w:val="0"/>
                <w:bCs w:val="0"/>
                <w:vertAlign w:val="baseline"/>
                <w:lang w:val="en-US"/>
              </w:rPr>
              <w:t>C</w:t>
            </w:r>
          </w:p>
        </w:tc>
      </w:tr>
      <w:tr w14:paraId="7DA52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666" w:type="dxa"/>
          </w:tcPr>
          <w:p w14:paraId="0488201C">
            <w:pPr>
              <w:pStyle w:val="4"/>
              <w:keepNext w:val="0"/>
              <w:keepLines w:val="0"/>
              <w:widowControl/>
              <w:suppressLineNumbers w:val="0"/>
              <w:spacing w:before="0" w:beforeAutospacing="1" w:after="0" w:afterAutospacing="1"/>
              <w:ind w:right="0"/>
              <w:rPr>
                <w:rFonts w:hint="default"/>
                <w:b w:val="0"/>
                <w:bCs w:val="0"/>
                <w:vertAlign w:val="baseline"/>
                <w:lang w:val="en-US"/>
              </w:rPr>
            </w:pPr>
            <w:r>
              <w:rPr>
                <w:rFonts w:hint="default"/>
                <w:b w:val="0"/>
                <w:bCs w:val="0"/>
                <w:vertAlign w:val="baseline"/>
                <w:lang w:val="en-US"/>
              </w:rPr>
              <w:t>2</w:t>
            </w:r>
          </w:p>
        </w:tc>
        <w:tc>
          <w:tcPr>
            <w:tcW w:w="7534" w:type="dxa"/>
          </w:tcPr>
          <w:p w14:paraId="72A536BD">
            <w:pPr>
              <w:pStyle w:val="4"/>
              <w:keepNext w:val="0"/>
              <w:keepLines w:val="0"/>
              <w:widowControl/>
              <w:suppressLineNumbers w:val="0"/>
              <w:spacing w:before="0" w:beforeAutospacing="1" w:after="0" w:afterAutospacing="1"/>
              <w:ind w:right="0"/>
              <w:rPr>
                <w:rFonts w:hint="default"/>
                <w:b w:val="0"/>
                <w:bCs w:val="0"/>
                <w:vertAlign w:val="baseline"/>
                <w:lang w:val="en-US"/>
              </w:rPr>
            </w:pPr>
            <w:r>
              <w:rPr>
                <w:rFonts w:hint="default"/>
                <w:b w:val="0"/>
                <w:bCs w:val="0"/>
                <w:vertAlign w:val="baseline"/>
                <w:lang w:val="en-US"/>
              </w:rPr>
              <w:t>A</w:t>
            </w:r>
          </w:p>
        </w:tc>
      </w:tr>
      <w:tr w14:paraId="7065E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666" w:type="dxa"/>
          </w:tcPr>
          <w:p w14:paraId="0B9E4B18">
            <w:pPr>
              <w:pStyle w:val="4"/>
              <w:keepNext w:val="0"/>
              <w:keepLines w:val="0"/>
              <w:widowControl/>
              <w:suppressLineNumbers w:val="0"/>
              <w:spacing w:before="0" w:beforeAutospacing="1" w:after="0" w:afterAutospacing="1"/>
              <w:ind w:right="0"/>
              <w:rPr>
                <w:rFonts w:hint="default"/>
                <w:b w:val="0"/>
                <w:bCs w:val="0"/>
                <w:vertAlign w:val="baseline"/>
                <w:lang w:val="en-US"/>
              </w:rPr>
            </w:pPr>
            <w:r>
              <w:rPr>
                <w:rFonts w:hint="default"/>
                <w:b w:val="0"/>
                <w:bCs w:val="0"/>
                <w:vertAlign w:val="baseline"/>
                <w:lang w:val="en-US"/>
              </w:rPr>
              <w:t>3</w:t>
            </w:r>
          </w:p>
        </w:tc>
        <w:tc>
          <w:tcPr>
            <w:tcW w:w="7534" w:type="dxa"/>
          </w:tcPr>
          <w:p w14:paraId="4C94F49B">
            <w:pPr>
              <w:pStyle w:val="4"/>
              <w:keepNext w:val="0"/>
              <w:keepLines w:val="0"/>
              <w:widowControl/>
              <w:suppressLineNumbers w:val="0"/>
              <w:spacing w:before="0" w:beforeAutospacing="1" w:after="0" w:afterAutospacing="1"/>
              <w:ind w:right="0"/>
              <w:rPr>
                <w:rFonts w:hint="default"/>
                <w:b w:val="0"/>
                <w:bCs w:val="0"/>
                <w:vertAlign w:val="baseline"/>
                <w:lang w:val="en-US"/>
              </w:rPr>
            </w:pPr>
            <w:r>
              <w:rPr>
                <w:rFonts w:hint="default"/>
                <w:b w:val="0"/>
                <w:bCs w:val="0"/>
                <w:vertAlign w:val="baseline"/>
                <w:lang w:val="en-US"/>
              </w:rPr>
              <w:t>B</w:t>
            </w:r>
          </w:p>
        </w:tc>
      </w:tr>
      <w:tr w14:paraId="439B9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666" w:type="dxa"/>
          </w:tcPr>
          <w:p w14:paraId="5A615483">
            <w:pPr>
              <w:pStyle w:val="4"/>
              <w:keepNext w:val="0"/>
              <w:keepLines w:val="0"/>
              <w:widowControl/>
              <w:suppressLineNumbers w:val="0"/>
              <w:spacing w:before="0" w:beforeAutospacing="1" w:after="0" w:afterAutospacing="1"/>
              <w:ind w:right="0"/>
              <w:rPr>
                <w:rFonts w:hint="default"/>
                <w:b w:val="0"/>
                <w:bCs w:val="0"/>
                <w:vertAlign w:val="baseline"/>
                <w:lang w:val="en-US"/>
              </w:rPr>
            </w:pPr>
            <w:r>
              <w:rPr>
                <w:rFonts w:hint="default"/>
                <w:b w:val="0"/>
                <w:bCs w:val="0"/>
                <w:vertAlign w:val="baseline"/>
                <w:lang w:val="en-US"/>
              </w:rPr>
              <w:t>4</w:t>
            </w:r>
          </w:p>
        </w:tc>
        <w:tc>
          <w:tcPr>
            <w:tcW w:w="7534" w:type="dxa"/>
          </w:tcPr>
          <w:p w14:paraId="6B290F5D">
            <w:pPr>
              <w:pStyle w:val="4"/>
              <w:keepNext w:val="0"/>
              <w:keepLines w:val="0"/>
              <w:widowControl/>
              <w:suppressLineNumbers w:val="0"/>
              <w:spacing w:before="0" w:beforeAutospacing="1" w:after="0" w:afterAutospacing="1"/>
              <w:ind w:right="0"/>
              <w:rPr>
                <w:rFonts w:hint="default"/>
                <w:b w:val="0"/>
                <w:bCs w:val="0"/>
                <w:vertAlign w:val="baseline"/>
                <w:lang w:val="en-US"/>
              </w:rPr>
            </w:pPr>
            <w:r>
              <w:rPr>
                <w:rFonts w:hint="default"/>
                <w:b w:val="0"/>
                <w:bCs w:val="0"/>
                <w:vertAlign w:val="baseline"/>
                <w:lang w:val="en-US"/>
              </w:rPr>
              <w:t>B</w:t>
            </w:r>
          </w:p>
        </w:tc>
      </w:tr>
      <w:tr w14:paraId="705DC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666" w:type="dxa"/>
          </w:tcPr>
          <w:p w14:paraId="0D0747AF">
            <w:pPr>
              <w:pStyle w:val="4"/>
              <w:keepNext w:val="0"/>
              <w:keepLines w:val="0"/>
              <w:widowControl/>
              <w:suppressLineNumbers w:val="0"/>
              <w:spacing w:before="0" w:beforeAutospacing="1" w:after="0" w:afterAutospacing="1"/>
              <w:ind w:right="0"/>
              <w:rPr>
                <w:rFonts w:hint="default"/>
                <w:b w:val="0"/>
                <w:bCs w:val="0"/>
                <w:vertAlign w:val="baseline"/>
                <w:lang w:val="en-US"/>
              </w:rPr>
            </w:pPr>
            <w:r>
              <w:rPr>
                <w:rFonts w:hint="default"/>
                <w:b w:val="0"/>
                <w:bCs w:val="0"/>
                <w:vertAlign w:val="baseline"/>
                <w:lang w:val="en-US"/>
              </w:rPr>
              <w:t>5</w:t>
            </w:r>
          </w:p>
        </w:tc>
        <w:tc>
          <w:tcPr>
            <w:tcW w:w="7534" w:type="dxa"/>
          </w:tcPr>
          <w:p w14:paraId="568D720C">
            <w:pPr>
              <w:pStyle w:val="4"/>
              <w:keepNext w:val="0"/>
              <w:keepLines w:val="0"/>
              <w:widowControl/>
              <w:suppressLineNumbers w:val="0"/>
              <w:spacing w:before="0" w:beforeAutospacing="1" w:after="0" w:afterAutospacing="1"/>
              <w:ind w:right="0"/>
              <w:rPr>
                <w:rFonts w:hint="default"/>
                <w:b w:val="0"/>
                <w:bCs w:val="0"/>
                <w:vertAlign w:val="baseline"/>
                <w:lang w:val="en-US"/>
              </w:rPr>
            </w:pPr>
            <w:r>
              <w:rPr>
                <w:rFonts w:hint="default"/>
                <w:b w:val="0"/>
                <w:bCs w:val="0"/>
                <w:vertAlign w:val="baseline"/>
                <w:lang w:val="en-US"/>
              </w:rPr>
              <w:t>C</w:t>
            </w:r>
          </w:p>
        </w:tc>
      </w:tr>
      <w:tr w14:paraId="07185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666" w:type="dxa"/>
          </w:tcPr>
          <w:p w14:paraId="6B059B19">
            <w:pPr>
              <w:pStyle w:val="4"/>
              <w:keepNext w:val="0"/>
              <w:keepLines w:val="0"/>
              <w:widowControl/>
              <w:suppressLineNumbers w:val="0"/>
              <w:spacing w:before="0" w:beforeAutospacing="1" w:after="0" w:afterAutospacing="1"/>
              <w:ind w:right="0"/>
              <w:rPr>
                <w:rFonts w:hint="default"/>
                <w:b w:val="0"/>
                <w:bCs w:val="0"/>
                <w:vertAlign w:val="baseline"/>
                <w:lang w:val="en-US"/>
              </w:rPr>
            </w:pPr>
            <w:r>
              <w:rPr>
                <w:rFonts w:hint="default"/>
                <w:b w:val="0"/>
                <w:bCs w:val="0"/>
                <w:vertAlign w:val="baseline"/>
                <w:lang w:val="en-US"/>
              </w:rPr>
              <w:t>6</w:t>
            </w:r>
          </w:p>
        </w:tc>
        <w:tc>
          <w:tcPr>
            <w:tcW w:w="7534" w:type="dxa"/>
          </w:tcPr>
          <w:p w14:paraId="5E300C32">
            <w:pPr>
              <w:pStyle w:val="4"/>
              <w:keepNext w:val="0"/>
              <w:keepLines w:val="0"/>
              <w:widowControl/>
              <w:suppressLineNumbers w:val="0"/>
              <w:spacing w:before="0" w:beforeAutospacing="1" w:after="0" w:afterAutospacing="1"/>
              <w:ind w:right="0"/>
              <w:rPr>
                <w:rFonts w:hint="default"/>
                <w:b w:val="0"/>
                <w:bCs w:val="0"/>
                <w:vertAlign w:val="baseline"/>
                <w:lang w:val="en-US"/>
              </w:rPr>
            </w:pPr>
            <w:r>
              <w:rPr>
                <w:rFonts w:hint="default" w:ascii="Times New Roman" w:hAnsi="Times New Roman" w:cs="Times New Roman"/>
                <w:sz w:val="24"/>
                <w:szCs w:val="24"/>
                <w:lang w:val="en-US"/>
              </w:rPr>
              <w:t xml:space="preserve">Phân tích giá trị gia tăng giúp xác định hoạt động nào thực sự tạo giá trị, hoạt động nào cần thiết cho doanh nghiệp và hoạt động nào không tạo giá trị. Từ đó có thể xác định các hoạt động cần duy trì, cải tiến hoặc loại bỏ, nhằm giảm thời gian và nguồn lực không cần thiết trong quy trình. </w:t>
            </w:r>
          </w:p>
        </w:tc>
      </w:tr>
      <w:tr w14:paraId="25456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666" w:type="dxa"/>
          </w:tcPr>
          <w:p w14:paraId="34C7EC94">
            <w:pPr>
              <w:pStyle w:val="4"/>
              <w:keepNext w:val="0"/>
              <w:keepLines w:val="0"/>
              <w:widowControl/>
              <w:suppressLineNumbers w:val="0"/>
              <w:spacing w:before="0" w:beforeAutospacing="1" w:after="0" w:afterAutospacing="1"/>
              <w:ind w:right="0"/>
              <w:rPr>
                <w:rFonts w:hint="default"/>
                <w:b w:val="0"/>
                <w:bCs w:val="0"/>
                <w:vertAlign w:val="baseline"/>
                <w:lang w:val="en-US"/>
              </w:rPr>
            </w:pPr>
            <w:r>
              <w:rPr>
                <w:rFonts w:hint="default"/>
                <w:b w:val="0"/>
                <w:bCs w:val="0"/>
                <w:vertAlign w:val="baseline"/>
                <w:lang w:val="en-US"/>
              </w:rPr>
              <w:t>7</w:t>
            </w:r>
          </w:p>
        </w:tc>
        <w:tc>
          <w:tcPr>
            <w:tcW w:w="7534" w:type="dxa"/>
          </w:tcPr>
          <w:p w14:paraId="6275AE76">
            <w:pPr>
              <w:pStyle w:val="4"/>
              <w:keepNext w:val="0"/>
              <w:keepLines w:val="0"/>
              <w:widowControl/>
              <w:suppressLineNumbers w:val="0"/>
              <w:spacing w:before="0" w:beforeAutospacing="1" w:after="0" w:afterAutospacing="1"/>
              <w:ind w:right="0"/>
              <w:rPr>
                <w:rFonts w:hint="default"/>
                <w:b w:val="0"/>
                <w:bCs w:val="0"/>
                <w:vertAlign w:val="baseline"/>
                <w:lang w:val="en-US"/>
              </w:rPr>
            </w:pPr>
            <w:r>
              <w:rPr>
                <w:rFonts w:hint="default" w:ascii="Times New Roman" w:hAnsi="Times New Roman" w:cs="Times New Roman"/>
                <w:sz w:val="24"/>
                <w:szCs w:val="24"/>
                <w:lang w:val="en-US"/>
              </w:rPr>
              <w:t>Quy trình đang phát sinh lãng phí do làm lại (rework) và có thể liên quan đến Over-production nếu doanh nghiệp tạo ra quá nhiều hoạt động/hồ sơ tuyển dụng nhưng không tạo ra kết quả tuyển dụng. Việc đăng tuyển lại làm tăng thời gian và nguồn lực của Bộ phận Nhân sự.</w:t>
            </w:r>
          </w:p>
        </w:tc>
      </w:tr>
      <w:tr w14:paraId="13BE9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666" w:type="dxa"/>
          </w:tcPr>
          <w:p w14:paraId="7CEAECB8">
            <w:pPr>
              <w:pStyle w:val="4"/>
              <w:keepNext w:val="0"/>
              <w:keepLines w:val="0"/>
              <w:widowControl/>
              <w:suppressLineNumbers w:val="0"/>
              <w:spacing w:before="0" w:beforeAutospacing="1" w:after="0" w:afterAutospacing="1"/>
              <w:ind w:right="0"/>
              <w:rPr>
                <w:rFonts w:hint="default"/>
                <w:b w:val="0"/>
                <w:bCs w:val="0"/>
                <w:vertAlign w:val="baseline"/>
                <w:lang w:val="en-US"/>
              </w:rPr>
            </w:pPr>
            <w:r>
              <w:rPr>
                <w:rFonts w:hint="default"/>
                <w:b w:val="0"/>
                <w:bCs w:val="0"/>
                <w:vertAlign w:val="baseline"/>
                <w:lang w:val="en-US"/>
              </w:rPr>
              <w:t>8</w:t>
            </w:r>
          </w:p>
        </w:tc>
        <w:tc>
          <w:tcPr>
            <w:tcW w:w="7534" w:type="dxa"/>
          </w:tcPr>
          <w:p w14:paraId="24B02B93">
            <w:pPr>
              <w:pStyle w:val="4"/>
              <w:keepNext w:val="0"/>
              <w:keepLines w:val="0"/>
              <w:widowControl/>
              <w:suppressLineNumbers w:val="0"/>
              <w:spacing w:before="0" w:beforeAutospacing="1" w:after="0" w:afterAutospacing="1"/>
              <w:ind w:right="0"/>
              <w:rPr>
                <w:rFonts w:hint="default"/>
                <w:b w:val="0"/>
                <w:bCs w:val="0"/>
                <w:vertAlign w:val="baseline"/>
                <w:lang w:val="en-US"/>
              </w:rPr>
            </w:pPr>
            <w:r>
              <w:rPr>
                <w:rFonts w:hint="default" w:ascii="Times New Roman" w:hAnsi="Times New Roman" w:eastAsia="SimSun" w:cs="Times New Roman"/>
                <w:b w:val="0"/>
                <w:bCs w:val="0"/>
                <w:sz w:val="24"/>
                <w:szCs w:val="24"/>
              </w:rPr>
              <w:t xml:space="preserve">Vì mỗi bên liên quan có </w:t>
            </w:r>
            <w:r>
              <w:rPr>
                <w:rStyle w:val="5"/>
                <w:rFonts w:hint="default" w:ascii="Times New Roman" w:hAnsi="Times New Roman" w:eastAsia="SimSun" w:cs="Times New Roman"/>
                <w:b w:val="0"/>
                <w:bCs w:val="0"/>
                <w:sz w:val="24"/>
                <w:szCs w:val="24"/>
              </w:rPr>
              <w:t>vai trò, nhu cầu và góc nhìn khác nhau</w:t>
            </w:r>
            <w:r>
              <w:rPr>
                <w:rFonts w:hint="default" w:ascii="Times New Roman" w:hAnsi="Times New Roman" w:eastAsia="SimSun" w:cs="Times New Roman"/>
                <w:b w:val="0"/>
                <w:bCs w:val="0"/>
                <w:sz w:val="24"/>
                <w:szCs w:val="24"/>
              </w:rPr>
              <w:t xml:space="preserve"> đối với quy trình. Ví dụ, Quản lý cửa hàng quan tâm đến việc có đủ nhân sự; HR quan tâm đến hiệu quả tuyển dụng; Bộ phận Đào tạo quan tâm đến năng lực nhân viên; còn ứng viên quan tâm đến cơ hội việc làm và quá trình tuyển dụng. Phân tích các bên liên quan giúp thu thập các vấn đề của quy trình từ </w:t>
            </w:r>
            <w:r>
              <w:rPr>
                <w:rStyle w:val="5"/>
                <w:rFonts w:hint="default" w:ascii="Times New Roman" w:hAnsi="Times New Roman" w:eastAsia="SimSun" w:cs="Times New Roman"/>
                <w:b w:val="0"/>
                <w:bCs w:val="0"/>
                <w:sz w:val="24"/>
                <w:szCs w:val="24"/>
              </w:rPr>
              <w:t>nhiều góc nhìn khác nhau</w:t>
            </w:r>
            <w:r>
              <w:rPr>
                <w:rFonts w:hint="default" w:ascii="Times New Roman" w:hAnsi="Times New Roman" w:eastAsia="SimSun" w:cs="Times New Roman"/>
                <w:b w:val="0"/>
                <w:bCs w:val="0"/>
                <w:sz w:val="24"/>
                <w:szCs w:val="24"/>
              </w:rPr>
              <w:t>, từ đó xác định vấn đề và đề xuất cải tiến phù hợp.</w:t>
            </w:r>
          </w:p>
        </w:tc>
      </w:tr>
      <w:tr w14:paraId="7C4B7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666" w:type="dxa"/>
          </w:tcPr>
          <w:p w14:paraId="0F75064A">
            <w:pPr>
              <w:pStyle w:val="4"/>
              <w:keepNext w:val="0"/>
              <w:keepLines w:val="0"/>
              <w:widowControl/>
              <w:suppressLineNumbers w:val="0"/>
              <w:spacing w:before="0" w:beforeAutospacing="1" w:after="0" w:afterAutospacing="1"/>
              <w:ind w:right="0"/>
              <w:rPr>
                <w:rFonts w:hint="default"/>
                <w:b w:val="0"/>
                <w:bCs w:val="0"/>
                <w:vertAlign w:val="baseline"/>
                <w:lang w:val="en-US"/>
              </w:rPr>
            </w:pPr>
            <w:r>
              <w:rPr>
                <w:rFonts w:hint="default"/>
                <w:b w:val="0"/>
                <w:bCs w:val="0"/>
                <w:vertAlign w:val="baseline"/>
                <w:lang w:val="en-US"/>
              </w:rPr>
              <w:t>9</w:t>
            </w:r>
          </w:p>
        </w:tc>
        <w:tc>
          <w:tcPr>
            <w:tcW w:w="7534" w:type="dxa"/>
          </w:tcPr>
          <w:p w14:paraId="48324188">
            <w:pPr>
              <w:pStyle w:val="4"/>
              <w:keepNext w:val="0"/>
              <w:keepLines w:val="0"/>
              <w:widowControl/>
              <w:suppressLineNumbers w:val="0"/>
              <w:spacing w:before="0" w:beforeAutospacing="1" w:after="0" w:afterAutospacing="1"/>
              <w:ind w:right="0"/>
              <w:rPr>
                <w:rFonts w:hint="default"/>
                <w:b w:val="0"/>
                <w:bCs w:val="0"/>
                <w:vertAlign w:val="baseline"/>
                <w:lang w:val="en-US"/>
              </w:rPr>
            </w:pPr>
            <w:r>
              <w:rPr>
                <w:rFonts w:hint="default" w:ascii="Times New Roman" w:hAnsi="Times New Roman" w:cs="Times New Roman"/>
                <w:b w:val="0"/>
                <w:bCs w:val="0"/>
                <w:sz w:val="24"/>
                <w:szCs w:val="24"/>
              </w:rPr>
              <w:t xml:space="preserve">Issue Register dùng để </w:t>
            </w:r>
            <w:r>
              <w:rPr>
                <w:rStyle w:val="5"/>
                <w:rFonts w:hint="default" w:ascii="Times New Roman" w:hAnsi="Times New Roman" w:cs="Times New Roman"/>
                <w:b w:val="0"/>
                <w:bCs w:val="0"/>
                <w:sz w:val="24"/>
                <w:szCs w:val="24"/>
              </w:rPr>
              <w:t>ghi nhận và quản lý các vấn đề của quy trình một cách có cấu trúc</w:t>
            </w:r>
            <w:r>
              <w:rPr>
                <w:rFonts w:hint="default" w:ascii="Times New Roman" w:hAnsi="Times New Roman" w:cs="Times New Roman"/>
                <w:b w:val="0"/>
                <w:bCs w:val="0"/>
                <w:sz w:val="24"/>
                <w:szCs w:val="24"/>
              </w:rPr>
              <w:t xml:space="preserve">, giúp xác định vấn đề, tác động của vấn đề và hỗ trợ quá trình cải tiến. </w:t>
            </w:r>
          </w:p>
        </w:tc>
      </w:tr>
      <w:tr w14:paraId="26582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666" w:type="dxa"/>
          </w:tcPr>
          <w:p w14:paraId="6B1852B0">
            <w:pPr>
              <w:pStyle w:val="4"/>
              <w:keepNext w:val="0"/>
              <w:keepLines w:val="0"/>
              <w:widowControl/>
              <w:suppressLineNumbers w:val="0"/>
              <w:spacing w:before="0" w:beforeAutospacing="1" w:after="0" w:afterAutospacing="1"/>
              <w:ind w:right="0"/>
              <w:rPr>
                <w:rFonts w:hint="default"/>
                <w:b w:val="0"/>
                <w:bCs w:val="0"/>
                <w:vertAlign w:val="baseline"/>
                <w:lang w:val="en-US"/>
              </w:rPr>
            </w:pPr>
            <w:r>
              <w:rPr>
                <w:rFonts w:hint="default"/>
                <w:b w:val="0"/>
                <w:bCs w:val="0"/>
                <w:vertAlign w:val="baseline"/>
                <w:lang w:val="en-US"/>
              </w:rPr>
              <w:t>10</w:t>
            </w:r>
          </w:p>
        </w:tc>
        <w:tc>
          <w:tcPr>
            <w:tcW w:w="7534" w:type="dxa"/>
          </w:tcPr>
          <w:p w14:paraId="195EF4F3">
            <w:pPr>
              <w:pStyle w:val="4"/>
              <w:keepNext w:val="0"/>
              <w:keepLines w:val="0"/>
              <w:widowControl/>
              <w:suppressLineNumbers w:val="0"/>
              <w:spacing w:before="0" w:beforeAutospacing="1" w:after="0" w:afterAutospacing="1"/>
              <w:ind w:right="0"/>
              <w:rPr>
                <w:rFonts w:hint="default"/>
                <w:b w:val="0"/>
                <w:bCs w:val="0"/>
                <w:vertAlign w:val="baseline"/>
                <w:lang w:val="en-US"/>
              </w:rPr>
            </w:pPr>
            <w:r>
              <w:rPr>
                <w:rFonts w:hint="default" w:ascii="Times New Roman" w:hAnsi="Times New Roman" w:cs="Times New Roman"/>
                <w:b w:val="0"/>
                <w:bCs w:val="0"/>
                <w:sz w:val="24"/>
                <w:szCs w:val="24"/>
              </w:rPr>
              <w:t xml:space="preserve">Vì các hoạt động không tạo giá trị làm </w:t>
            </w:r>
            <w:r>
              <w:rPr>
                <w:rStyle w:val="5"/>
                <w:rFonts w:hint="default" w:ascii="Times New Roman" w:hAnsi="Times New Roman" w:cs="Times New Roman"/>
                <w:b w:val="0"/>
                <w:bCs w:val="0"/>
                <w:sz w:val="24"/>
                <w:szCs w:val="24"/>
              </w:rPr>
              <w:t>kéo dài thời gian của quy trình</w:t>
            </w:r>
            <w:r>
              <w:rPr>
                <w:rFonts w:hint="default" w:ascii="Times New Roman" w:hAnsi="Times New Roman" w:cs="Times New Roman"/>
                <w:b w:val="0"/>
                <w:bCs w:val="0"/>
                <w:sz w:val="24"/>
                <w:szCs w:val="24"/>
              </w:rPr>
              <w:t xml:space="preserve"> và tiêu tốn nguồn lực. Việc xác định và loại bỏ các lãng phí giúp rút ngắn timeline của quy trình và nâng cao hiệu quả.</w:t>
            </w:r>
          </w:p>
        </w:tc>
      </w:tr>
    </w:tbl>
    <w:p w14:paraId="3293F5F8">
      <w:pPr>
        <w:pStyle w:val="4"/>
        <w:keepNext w:val="0"/>
        <w:keepLines w:val="0"/>
        <w:widowControl/>
        <w:suppressLineNumbers w:val="0"/>
        <w:spacing w:before="0" w:beforeAutospacing="1" w:after="0" w:afterAutospacing="1"/>
        <w:ind w:left="0" w:right="0"/>
        <w:rPr>
          <w:rFonts w:hint="default"/>
          <w:b/>
          <w:bCs/>
          <w:lang w:val="en-US"/>
        </w:rPr>
      </w:pPr>
    </w:p>
    <w:p w14:paraId="5033C0DE">
      <w:pPr>
        <w:pStyle w:val="4"/>
        <w:keepNext w:val="0"/>
        <w:keepLines w:val="0"/>
        <w:widowControl/>
        <w:suppressLineNumbers w:val="0"/>
        <w:rPr>
          <w:rFonts w:hint="default"/>
          <w:b w:val="0"/>
          <w:bCs w:val="0"/>
          <w:lang w:val="en-US"/>
        </w:rPr>
      </w:pPr>
    </w:p>
    <w:p w14:paraId="102ED140">
      <w:pPr>
        <w:pStyle w:val="4"/>
        <w:keepNext w:val="0"/>
        <w:keepLines w:val="0"/>
        <w:widowControl/>
        <w:suppressLineNumbers w:val="0"/>
        <w:rPr>
          <w:b w:val="0"/>
          <w:bCs w:val="0"/>
        </w:rPr>
      </w:pPr>
    </w:p>
    <w:p w14:paraId="0263847F">
      <w:pPr>
        <w:ind w:left="-600" w:leftChars="-300" w:firstLine="0" w:firstLineChars="0"/>
        <w:rPr>
          <w:rFonts w:hint="default" w:ascii="Times New Roman" w:hAnsi="Times New Roman" w:eastAsia="SimSun" w:cs="Times New Roman"/>
          <w:b w:val="0"/>
          <w:bCs w:val="0"/>
          <w:sz w:val="24"/>
          <w:szCs w:val="24"/>
          <w:lang w:val="en-US"/>
        </w:rPr>
      </w:pPr>
      <w:bookmarkStart w:id="0" w:name="_GoBack"/>
      <w:bookmarkEnd w:id="0"/>
    </w:p>
    <w:sectPr>
      <w:pgSz w:w="11906" w:h="16838"/>
      <w:pgMar w:top="840" w:right="1306"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2C0C50C"/>
    <w:multiLevelType w:val="singleLevel"/>
    <w:tmpl w:val="42C0C50C"/>
    <w:lvl w:ilvl="0" w:tentative="0">
      <w:start w:val="1"/>
      <w:numFmt w:val="upperLetter"/>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50DF6F9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uiPriority w:val="0"/>
    <w:tblPr>
      <w:tblCellMar>
        <w:top w:w="0" w:type="dxa"/>
        <w:left w:w="108" w:type="dxa"/>
        <w:bottom w:w="0" w:type="dxa"/>
        <w:right w:w="108" w:type="dxa"/>
      </w:tblCellMar>
    </w:tblPr>
  </w:style>
  <w:style w:type="paragraph" w:styleId="4">
    <w:name w:val="Normal (Web)"/>
    <w:uiPriority w:val="0"/>
    <w:pPr>
      <w:spacing w:before="0" w:beforeAutospacing="1" w:after="0" w:afterAutospacing="1"/>
      <w:ind w:left="0" w:right="0"/>
      <w:jc w:val="left"/>
    </w:pPr>
    <w:rPr>
      <w:kern w:val="0"/>
      <w:sz w:val="24"/>
      <w:szCs w:val="24"/>
      <w:lang w:val="en-US" w:eastAsia="zh-CN" w:bidi="ar"/>
    </w:rPr>
  </w:style>
  <w:style w:type="character" w:styleId="5">
    <w:name w:val="Strong"/>
    <w:basedOn w:val="2"/>
    <w:qFormat/>
    <w:uiPriority w:val="0"/>
    <w:rPr>
      <w:b/>
      <w:bCs/>
    </w:rPr>
  </w:style>
  <w:style w:type="table" w:styleId="6">
    <w:name w:val="Table Grid"/>
    <w:basedOn w:val="3"/>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17</TotalTime>
  <ScaleCrop>false</ScaleCrop>
  <LinksUpToDate>false</LinksUpToDate>
  <CharactersWithSpaces>0</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2026-08-23T05:29:49Z</dcterms:created>
  <dc:creator>ngoth</dc:creator>
  <cp:lastModifiedBy>Ngo Thi Duc Nhu (FPL HCM)</cp:lastModifiedBy>
  <dcterms:modified xsi:type="dcterms:W3CDTF">2026-08-23T05:59:45Z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1033-12.1.0.28032</vt:lpwstr>
  </property>
  <property fmtid="{D5CDD505-2E9C-101B-9397-08002B2CF9AE}" pid="3" name="KSOTemplateDocerSaveRecord">
    <vt:lpwstr>eyJoZGlkIjoiNjY2MjVmZjY3MzYyZDFiMTBiOTQzOTg3YTVjYTA0ZjkiLCJ1c2VySWQiOiI4ODEzNjM1NzA0ODY5In0=</vt:lpwstr>
  </property>
  <property fmtid="{D5CDD505-2E9C-101B-9397-08002B2CF9AE}" pid="4" name="ICV">
    <vt:lpwstr>AB5A805F084442FE88EF36837055F5BE_12</vt:lpwstr>
  </property>
</Properties>
</file>