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E2" w:rsidRPr="00B5229B" w:rsidRDefault="001966E2" w:rsidP="001966E2">
      <w:pPr>
        <w:rPr>
          <w:rFonts w:ascii="Times New Roman" w:hAnsi="Times New Roman" w:cs="Times New Roman"/>
          <w:b/>
          <w:sz w:val="24"/>
          <w:szCs w:val="24"/>
        </w:rPr>
      </w:pPr>
      <w:bookmarkStart w:id="0" w:name="_GoBack"/>
      <w:r w:rsidRPr="00B5229B">
        <w:rPr>
          <w:rFonts w:ascii="Times New Roman" w:hAnsi="Times New Roman" w:cs="Times New Roman"/>
          <w:b/>
          <w:sz w:val="24"/>
          <w:szCs w:val="24"/>
        </w:rPr>
        <w:t>Kodėl mokyklinė matematika tokia sudėting</w:t>
      </w:r>
      <w:r w:rsidRPr="00B5229B">
        <w:rPr>
          <w:rFonts w:ascii="Times New Roman" w:hAnsi="Times New Roman" w:cs="Times New Roman"/>
          <w:b/>
          <w:sz w:val="24"/>
          <w:szCs w:val="24"/>
        </w:rPr>
        <w:t>a palyginus su kitais mokslais</w:t>
      </w:r>
      <w:bookmarkEnd w:id="0"/>
      <w:r w:rsidRPr="00B5229B">
        <w:rPr>
          <w:rFonts w:ascii="Times New Roman" w:hAnsi="Times New Roman" w:cs="Times New Roman"/>
          <w:b/>
          <w:sz w:val="24"/>
          <w:szCs w:val="24"/>
        </w:rPr>
        <w:t>?</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Laiko, kada pirmąsyk suskaičiavau savo pirštus vardydamas skaičius iš eilės, neprisimenu. Būdamas penkerių metų darželyje galėdavau laisvai suskaičiuoti iki tūkstančio. Šio skaičiavimo tikslas - pratempti nuobodų pietų miegą. Jei išlaikai pastovų, į sekundžių ėjimą panašų ritmą, tai skaičiuojant iki tūkstančio praeina visai nemažai laiko - beveik 20 minučių. Atliekant tokius ilgus ir monotoniškus bandymus natūraliai kilo poreikis skaičiavimą suprastinti: kai suskaičiuodavau iki dvidešimties, turėdavau įsiminti naują dvidešimčių skaičių ir pradėti skaičiavimą iš naujo, kitaip nebūčiau įstengęs suspėti kartu su sekundėmis. O jeigu naudočiau per didelį įsiminimų kiekį, tai kuriuo nors momentu pamesčiau, kiek dvidešimčių suskaičiavau, todėl tekdavo mintyse paskelbti, kiek minučių jau spėjo praeiti. Taip po truputį tapau žmogumi, ne tik gebančiu atkartoti matematinius mąstymo procesus, bet ir savarankiškai išsamprotau</w:t>
      </w:r>
      <w:r w:rsidRPr="00B5229B">
        <w:rPr>
          <w:rFonts w:ascii="Times New Roman" w:hAnsi="Times New Roman" w:cs="Times New Roman"/>
          <w:sz w:val="24"/>
          <w:szCs w:val="24"/>
        </w:rPr>
        <w:t xml:space="preserve">ti tvarką, kaip juos atliksiu. </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Gal būt jums pasirodys, kad taip elgiasi tik keisti vaikai. Negaliu su tuo nesutikti, nes ir mokykloje beveik kiekviena nauja mokyklinė matematikos sąvoka ar naujai išmoktas skaičiavimo būdas versdavo mane ieškoti vis naujų paaiškinimo būdų ar pasitaikymo pavyzdžių. Jeigu pamokoje pateikti sprendimo metodai atrodydavo per sudėtingi, į iškilusią problemą stengdavausi atrasti tokį požiūrio kampą, iš kurio žiūrint galima rasti paprastesnį sprendimą arba esamas sprendimas atrodo paprasčiau. Sugebėjimą įsiminti informaciją talpesnėmis atminties struktūromis D</w:t>
      </w:r>
      <w:r w:rsidRPr="00B5229B">
        <w:rPr>
          <w:rFonts w:ascii="Times New Roman" w:hAnsi="Times New Roman" w:cs="Times New Roman"/>
          <w:sz w:val="24"/>
          <w:szCs w:val="24"/>
        </w:rPr>
        <w:t>.</w:t>
      </w:r>
      <w:r w:rsidR="00ED02E6"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Tall</w:t>
      </w:r>
      <w:proofErr w:type="spellEnd"/>
      <w:r w:rsidRPr="00B5229B">
        <w:rPr>
          <w:rFonts w:ascii="Times New Roman" w:hAnsi="Times New Roman" w:cs="Times New Roman"/>
          <w:sz w:val="24"/>
          <w:szCs w:val="24"/>
        </w:rPr>
        <w:t xml:space="preserve"> vadina žinių kompresija</w:t>
      </w:r>
      <w:r w:rsidRPr="00B5229B">
        <w:rPr>
          <w:rFonts w:ascii="Times New Roman" w:hAnsi="Times New Roman" w:cs="Times New Roman"/>
          <w:sz w:val="24"/>
          <w:szCs w:val="24"/>
        </w:rPr>
        <w:t>[</w:t>
      </w:r>
      <w:r w:rsidRPr="00B5229B">
        <w:rPr>
          <w:rFonts w:ascii="Times New Roman" w:hAnsi="Times New Roman" w:cs="Times New Roman"/>
          <w:sz w:val="24"/>
          <w:szCs w:val="24"/>
          <w:lang w:val="en-US"/>
        </w:rPr>
        <w:t>1]</w:t>
      </w:r>
      <w:r w:rsidRPr="00B5229B">
        <w:rPr>
          <w:rFonts w:ascii="Times New Roman" w:hAnsi="Times New Roman" w:cs="Times New Roman"/>
          <w:sz w:val="24"/>
          <w:szCs w:val="24"/>
        </w:rPr>
        <w:t>. Jį turime kiekvienas iš mūsų nuo pat kūdikystės. Juk, jeigu jums prireiktų išmatuoti tam tikros atkarpos ilgį, šiandien vargu ar abejotumėte, kad matavimų rezultatai gali priklausyti nuo to, ar pradėtume matuoti tą atkarpą nuo pradžios, ar nuo pabaigos. Tačiau šio teiginio negalėtumėte suprasti vos sužinoję, kaip išmatuoti atkarpą, jeigu kruopščiai neatliktumėte kelių bandymų arba nepagalvo</w:t>
      </w:r>
      <w:r w:rsidRPr="00B5229B">
        <w:rPr>
          <w:rFonts w:ascii="Times New Roman" w:hAnsi="Times New Roman" w:cs="Times New Roman"/>
          <w:sz w:val="24"/>
          <w:szCs w:val="24"/>
        </w:rPr>
        <w:t xml:space="preserve">tumėte, ką žinote apie ilgius. </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Daugumos pasaulio šalių šiandienės mokyklinės matematikos ugdymo sistemos susiklostė vykdant reformas, kurių pradžia siejama su XX </w:t>
      </w:r>
      <w:proofErr w:type="spellStart"/>
      <w:r w:rsidRPr="00B5229B">
        <w:rPr>
          <w:rFonts w:ascii="Times New Roman" w:hAnsi="Times New Roman" w:cs="Times New Roman"/>
          <w:sz w:val="24"/>
          <w:szCs w:val="24"/>
        </w:rPr>
        <w:t>a</w:t>
      </w:r>
      <w:proofErr w:type="spellEnd"/>
      <w:r w:rsidRPr="00B5229B">
        <w:rPr>
          <w:rFonts w:ascii="Times New Roman" w:hAnsi="Times New Roman" w:cs="Times New Roman"/>
          <w:sz w:val="24"/>
          <w:szCs w:val="24"/>
        </w:rPr>
        <w:t xml:space="preserve">. šeštame - septintame dešimtmečiuose vykusiu ,,naująja matematika" vadinamu judėjimu. Vienas iš naujosios matematikos atsiradimo faktorių buvo pokyčiai pedagogikoje, susiję su šveicarų psichologo J. </w:t>
      </w:r>
      <w:proofErr w:type="spellStart"/>
      <w:r w:rsidRPr="00B5229B">
        <w:rPr>
          <w:rFonts w:ascii="Times New Roman" w:hAnsi="Times New Roman" w:cs="Times New Roman"/>
          <w:sz w:val="24"/>
          <w:szCs w:val="24"/>
        </w:rPr>
        <w:t>Piaget</w:t>
      </w:r>
      <w:proofErr w:type="spellEnd"/>
      <w:r w:rsidRPr="00B5229B">
        <w:rPr>
          <w:rFonts w:ascii="Times New Roman" w:hAnsi="Times New Roman" w:cs="Times New Roman"/>
          <w:sz w:val="24"/>
          <w:szCs w:val="24"/>
        </w:rPr>
        <w:t xml:space="preserve"> darbais. Jis įžvelgė analogiją tarp skaičiaus sąvokos formavimosi mechanizmo vaiko sąmonėje ir matematinių struktūrų</w:t>
      </w:r>
      <w:r w:rsidRPr="00B5229B">
        <w:rPr>
          <w:rFonts w:ascii="Times New Roman" w:hAnsi="Times New Roman" w:cs="Times New Roman"/>
          <w:sz w:val="24"/>
          <w:szCs w:val="24"/>
        </w:rPr>
        <w:t>[2]</w:t>
      </w:r>
      <w:r w:rsidRPr="00B5229B">
        <w:rPr>
          <w:rFonts w:ascii="Times New Roman" w:hAnsi="Times New Roman" w:cs="Times New Roman"/>
          <w:sz w:val="24"/>
          <w:szCs w:val="24"/>
        </w:rPr>
        <w:t xml:space="preserve">. Pagal </w:t>
      </w:r>
      <w:proofErr w:type="spellStart"/>
      <w:r w:rsidRPr="00B5229B">
        <w:rPr>
          <w:rFonts w:ascii="Times New Roman" w:hAnsi="Times New Roman" w:cs="Times New Roman"/>
          <w:sz w:val="24"/>
          <w:szCs w:val="24"/>
        </w:rPr>
        <w:t>Piaget</w:t>
      </w:r>
      <w:proofErr w:type="spellEnd"/>
      <w:r w:rsidRPr="00B5229B">
        <w:rPr>
          <w:rFonts w:ascii="Times New Roman" w:hAnsi="Times New Roman" w:cs="Times New Roman"/>
          <w:sz w:val="24"/>
          <w:szCs w:val="24"/>
        </w:rPr>
        <w:t xml:space="preserve"> ,,prisirišimas prie patirties suteikimo besimokančiajam nėra pakankamas jam perprasti nagrinėjamą struktūrą. Jis turi būti aktyvus, pats transformuoti objektus ir atrasti struktūrą savo paties operacijose su objektais" [</w:t>
      </w:r>
      <w:r w:rsidRPr="00B5229B">
        <w:rPr>
          <w:rFonts w:ascii="Times New Roman" w:hAnsi="Times New Roman" w:cs="Times New Roman"/>
          <w:sz w:val="24"/>
          <w:szCs w:val="24"/>
        </w:rPr>
        <w:t>3</w:t>
      </w:r>
      <w:r w:rsidRPr="00B5229B">
        <w:rPr>
          <w:rFonts w:ascii="Times New Roman" w:hAnsi="Times New Roman" w:cs="Times New Roman"/>
          <w:sz w:val="24"/>
          <w:szCs w:val="24"/>
        </w:rPr>
        <w:t xml:space="preserve">]. Man didelį įspūdį paliko </w:t>
      </w:r>
      <w:proofErr w:type="spellStart"/>
      <w:r w:rsidRPr="00B5229B">
        <w:rPr>
          <w:rFonts w:ascii="Times New Roman" w:hAnsi="Times New Roman" w:cs="Times New Roman"/>
          <w:sz w:val="24"/>
          <w:szCs w:val="24"/>
        </w:rPr>
        <w:t>Liping</w:t>
      </w:r>
      <w:proofErr w:type="spellEnd"/>
      <w:r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Ma</w:t>
      </w:r>
      <w:proofErr w:type="spellEnd"/>
      <w:r w:rsidRPr="00B5229B">
        <w:rPr>
          <w:rFonts w:ascii="Times New Roman" w:hAnsi="Times New Roman" w:cs="Times New Roman"/>
          <w:sz w:val="24"/>
          <w:szCs w:val="24"/>
        </w:rPr>
        <w:t xml:space="preserve"> knyga </w:t>
      </w:r>
      <w:proofErr w:type="spellStart"/>
      <w:r w:rsidRPr="00B5229B">
        <w:rPr>
          <w:rFonts w:ascii="Times New Roman" w:hAnsi="Times New Roman" w:cs="Times New Roman"/>
          <w:sz w:val="24"/>
          <w:szCs w:val="24"/>
        </w:rPr>
        <w:t>Knowing</w:t>
      </w:r>
      <w:proofErr w:type="spellEnd"/>
      <w:r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and</w:t>
      </w:r>
      <w:proofErr w:type="spellEnd"/>
      <w:r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Teaching</w:t>
      </w:r>
      <w:proofErr w:type="spellEnd"/>
      <w:r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Elementary</w:t>
      </w:r>
      <w:proofErr w:type="spellEnd"/>
      <w:r w:rsidRPr="00B5229B">
        <w:rPr>
          <w:rFonts w:ascii="Times New Roman" w:hAnsi="Times New Roman" w:cs="Times New Roman"/>
          <w:sz w:val="24"/>
          <w:szCs w:val="24"/>
        </w:rPr>
        <w:t xml:space="preserve"> Mathematics</w:t>
      </w:r>
      <w:r w:rsidRPr="00B5229B">
        <w:rPr>
          <w:rFonts w:ascii="Times New Roman" w:hAnsi="Times New Roman" w:cs="Times New Roman"/>
          <w:sz w:val="24"/>
          <w:szCs w:val="24"/>
        </w:rPr>
        <w:t>[4]</w:t>
      </w:r>
      <w:r w:rsidRPr="00B5229B">
        <w:rPr>
          <w:rFonts w:ascii="Times New Roman" w:hAnsi="Times New Roman" w:cs="Times New Roman"/>
          <w:sz w:val="24"/>
          <w:szCs w:val="24"/>
        </w:rPr>
        <w:t>, kurioje paminėta, kad mokytojo gebėjimas transformuoti aritmetinį veiksmą į korektiškai tekstiniame uždavinyje apibūdintą situaciją lemia didelius matematikos pasiekimų skirtumus. Pavyzdžiui veiksmą 1¾</w:t>
      </w:r>
      <w:r w:rsidR="00820123" w:rsidRPr="00B5229B">
        <w:rPr>
          <w:rFonts w:ascii="Times New Roman" w:hAnsi="Times New Roman" w:cs="Times New Roman"/>
          <w:sz w:val="24"/>
          <w:szCs w:val="24"/>
        </w:rPr>
        <w:t xml:space="preserve"> </w:t>
      </w:r>
      <w:r w:rsidRPr="00B5229B">
        <w:rPr>
          <w:rFonts w:ascii="Times New Roman" w:hAnsi="Times New Roman" w:cs="Times New Roman"/>
          <w:sz w:val="24"/>
          <w:szCs w:val="24"/>
        </w:rPr>
        <w:t>:</w:t>
      </w:r>
      <w:r w:rsidR="00820123" w:rsidRPr="00B5229B">
        <w:rPr>
          <w:rFonts w:ascii="Times New Roman" w:hAnsi="Times New Roman" w:cs="Times New Roman"/>
          <w:sz w:val="24"/>
          <w:szCs w:val="24"/>
        </w:rPr>
        <w:t xml:space="preserve"> </w:t>
      </w:r>
      <w:r w:rsidRPr="00B5229B">
        <w:rPr>
          <w:rFonts w:ascii="Times New Roman" w:hAnsi="Times New Roman" w:cs="Times New Roman"/>
          <w:sz w:val="24"/>
          <w:szCs w:val="24"/>
        </w:rPr>
        <w:t>½ =</w:t>
      </w:r>
      <w:r w:rsidRPr="00B5229B">
        <w:rPr>
          <w:rFonts w:ascii="Times New Roman" w:hAnsi="Times New Roman" w:cs="Times New Roman"/>
          <w:sz w:val="24"/>
          <w:szCs w:val="24"/>
        </w:rPr>
        <w:t xml:space="preserve"> 3½ galėtų atitikti uždavinys: </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Įveikęs 1¾ aš pamačiau užrašą </w:t>
      </w:r>
      <w:r w:rsidR="00820123" w:rsidRPr="00B5229B">
        <w:rPr>
          <w:rFonts w:ascii="Times New Roman" w:hAnsi="Times New Roman" w:cs="Times New Roman"/>
          <w:sz w:val="24"/>
          <w:szCs w:val="24"/>
        </w:rPr>
        <w:t>,,S</w:t>
      </w:r>
      <w:r w:rsidRPr="00B5229B">
        <w:rPr>
          <w:rFonts w:ascii="Times New Roman" w:hAnsi="Times New Roman" w:cs="Times New Roman"/>
          <w:sz w:val="24"/>
          <w:szCs w:val="24"/>
        </w:rPr>
        <w:t>veikiname įveikus pusę distancijos</w:t>
      </w:r>
      <w:r w:rsidR="00820123" w:rsidRPr="00B5229B">
        <w:rPr>
          <w:rFonts w:ascii="Times New Roman" w:hAnsi="Times New Roman" w:cs="Times New Roman"/>
          <w:sz w:val="24"/>
          <w:szCs w:val="24"/>
        </w:rPr>
        <w:t>“</w:t>
      </w:r>
      <w:r w:rsidRPr="00B5229B">
        <w:rPr>
          <w:rFonts w:ascii="Times New Roman" w:hAnsi="Times New Roman" w:cs="Times New Roman"/>
          <w:sz w:val="24"/>
          <w:szCs w:val="24"/>
        </w:rPr>
        <w:t>. Kok</w:t>
      </w:r>
      <w:r w:rsidRPr="00B5229B">
        <w:rPr>
          <w:rFonts w:ascii="Times New Roman" w:hAnsi="Times New Roman" w:cs="Times New Roman"/>
          <w:sz w:val="24"/>
          <w:szCs w:val="24"/>
        </w:rPr>
        <w:t>s distancijos ilgis?</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Kaip konkrečiai pasireiškia mokyklinės matematikos supratimas? Galima sakyti, kad matematinė sąvoka yra suprasta, kai ji atpažįstama skirtinguose kontekstuose</w:t>
      </w:r>
      <w:r w:rsidR="00820123" w:rsidRPr="00B5229B">
        <w:rPr>
          <w:rFonts w:ascii="Times New Roman" w:hAnsi="Times New Roman" w:cs="Times New Roman"/>
          <w:sz w:val="24"/>
          <w:szCs w:val="24"/>
        </w:rPr>
        <w:t>[5]</w:t>
      </w:r>
      <w:r w:rsidRPr="00B5229B">
        <w:rPr>
          <w:rFonts w:ascii="Times New Roman" w:hAnsi="Times New Roman" w:cs="Times New Roman"/>
          <w:sz w:val="24"/>
          <w:szCs w:val="24"/>
        </w:rPr>
        <w:t>. Pakankamai neseniai remiantis panašiomis idėjomis atlikti tyrimai ir Lietuvoje. V. Miežio tyrime</w:t>
      </w:r>
      <w:r w:rsidRPr="00B5229B">
        <w:rPr>
          <w:rFonts w:ascii="Times New Roman" w:hAnsi="Times New Roman" w:cs="Times New Roman"/>
          <w:sz w:val="24"/>
          <w:szCs w:val="24"/>
        </w:rPr>
        <w:t>[</w:t>
      </w:r>
      <w:r w:rsidR="00820123" w:rsidRPr="00B5229B">
        <w:rPr>
          <w:rFonts w:ascii="Times New Roman" w:hAnsi="Times New Roman" w:cs="Times New Roman"/>
          <w:sz w:val="24"/>
          <w:szCs w:val="24"/>
        </w:rPr>
        <w:t>6</w:t>
      </w:r>
      <w:r w:rsidRPr="00B5229B">
        <w:rPr>
          <w:rFonts w:ascii="Times New Roman" w:hAnsi="Times New Roman" w:cs="Times New Roman"/>
          <w:sz w:val="24"/>
          <w:szCs w:val="24"/>
        </w:rPr>
        <w:t>]</w:t>
      </w:r>
      <w:r w:rsidRPr="00B5229B">
        <w:rPr>
          <w:rFonts w:ascii="Times New Roman" w:hAnsi="Times New Roman" w:cs="Times New Roman"/>
          <w:sz w:val="24"/>
          <w:szCs w:val="24"/>
        </w:rPr>
        <w:t xml:space="preserve"> </w:t>
      </w:r>
      <w:r w:rsidRPr="00B5229B">
        <w:rPr>
          <w:rFonts w:ascii="Times New Roman" w:hAnsi="Times New Roman" w:cs="Times New Roman"/>
          <w:sz w:val="24"/>
          <w:szCs w:val="24"/>
        </w:rPr>
        <w:lastRenderedPageBreak/>
        <w:t xml:space="preserve">nustatyta, kad panašaus veiksmo 3:½ neapskaičiavo 7 iš 13 tirtų pradinių klasių mokytojų, o teisingos, veiksmą iliustruojančios, istorijos nepateikė 10 iš 13 mokytojų. Mokytojai dažniau akcentavo procedūros taisyklingą atlikimą, siauresnį požiūrį į tą pačią problemą. Šiais metais pasirodė ir I. </w:t>
      </w:r>
      <w:proofErr w:type="spellStart"/>
      <w:r w:rsidRPr="00B5229B">
        <w:rPr>
          <w:rFonts w:ascii="Times New Roman" w:hAnsi="Times New Roman" w:cs="Times New Roman"/>
          <w:sz w:val="24"/>
          <w:szCs w:val="24"/>
        </w:rPr>
        <w:t>Kilienės</w:t>
      </w:r>
      <w:proofErr w:type="spellEnd"/>
      <w:r w:rsidRPr="00B5229B">
        <w:rPr>
          <w:rFonts w:ascii="Times New Roman" w:hAnsi="Times New Roman" w:cs="Times New Roman"/>
          <w:sz w:val="24"/>
          <w:szCs w:val="24"/>
        </w:rPr>
        <w:t xml:space="preserve"> tyrimas</w:t>
      </w:r>
      <w:r w:rsidRPr="00B5229B">
        <w:rPr>
          <w:rFonts w:ascii="Times New Roman" w:hAnsi="Times New Roman" w:cs="Times New Roman"/>
          <w:sz w:val="24"/>
          <w:szCs w:val="24"/>
        </w:rPr>
        <w:t>[</w:t>
      </w:r>
      <w:r w:rsidR="00820123" w:rsidRPr="00B5229B">
        <w:rPr>
          <w:rFonts w:ascii="Times New Roman" w:hAnsi="Times New Roman" w:cs="Times New Roman"/>
          <w:sz w:val="24"/>
          <w:szCs w:val="24"/>
        </w:rPr>
        <w:t>7</w:t>
      </w:r>
      <w:r w:rsidRPr="00B5229B">
        <w:rPr>
          <w:rFonts w:ascii="Times New Roman" w:hAnsi="Times New Roman" w:cs="Times New Roman"/>
          <w:sz w:val="24"/>
          <w:szCs w:val="24"/>
        </w:rPr>
        <w:t>]</w:t>
      </w:r>
      <w:r w:rsidRPr="00B5229B">
        <w:rPr>
          <w:rFonts w:ascii="Times New Roman" w:hAnsi="Times New Roman" w:cs="Times New Roman"/>
          <w:sz w:val="24"/>
          <w:szCs w:val="24"/>
        </w:rPr>
        <w:t>, kuriame buvo tiriama, kaip analogiški transformavimai atsispindi pirmos klasės vadovėlių uždavinių sąlygose apie natūraliųjų skaičių sudėtį ir atimtį. Nustatyta, tarp vienu veiksmu atliekamų uždavinių sąlygų iš 20 galimų transformavimo būdų dažniausiai pasitaikydavo tik apie 5 būdus, o kitų būdų pasitaikydavo mažai arba nebūdavo iš viso. Abu šie tyrimai siūlo kelti prielaidą, kad vaizdas apie aritmetinius veiksmus pradinėse klasėse pateikiamas skurdžiai. Tokiu atveju dalis atsakymo, kodėl matematika yra sudėtinga, turėtų būti susiję su mūs</w:t>
      </w:r>
      <w:r w:rsidRPr="00B5229B">
        <w:rPr>
          <w:rFonts w:ascii="Times New Roman" w:hAnsi="Times New Roman" w:cs="Times New Roman"/>
          <w:sz w:val="24"/>
          <w:szCs w:val="24"/>
        </w:rPr>
        <w:t xml:space="preserve">ų mokyklinės programos kokybe. </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Nepaisant to, kad vėlesnių klasių matematika gerokai sudėtingesnė, ją lydi visi prieš tai jau apibūdinti matematinio mąstymo požymiai: skaičiavimas, matavimas, samprotavimas, problemų sprendimo įgūdžiai, procedūrų atlikimas, žinių kompresija, teiginių formulavimas, gebėjimas atlikti procedūras bei jas taikyti naujose situacijose. Dar sėdint mokyklos suole galvoti, kad programa gali būti prasta, nelabai tekdavo, tačiau bendraklasių negebėjimas atlikti paprasčiausias skaičiavimo procedūras, mokomas 6 - 8 klasėse stebindavo. Dabar suprantu, kad didžioji dalis atsakymo slypi mąstymo būdų ir jų tarpusavio ryšių įvairovėje, kuri yra būtina norint manipuliuoti matematiniais objektais bei operacijomis. Tam, kad geriau susipažinti su šiomis mąstymo savybėmis nusprendžiau pateikti pavyzdį, kaip šiuolaikinėje mokyklinėje programoje yra </w:t>
      </w:r>
      <w:r w:rsidRPr="00B5229B">
        <w:rPr>
          <w:rFonts w:ascii="Times New Roman" w:hAnsi="Times New Roman" w:cs="Times New Roman"/>
          <w:sz w:val="24"/>
          <w:szCs w:val="24"/>
        </w:rPr>
        <w:t>nagrinėjamos skritulio savybės.</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Kaip ir kiekvienos kitos matematinės sąvokos, taip ir skritulio pažinimas pereina tam tikrus žinių kompresijos etapus. D. </w:t>
      </w:r>
      <w:proofErr w:type="spellStart"/>
      <w:r w:rsidRPr="00B5229B">
        <w:rPr>
          <w:rFonts w:ascii="Times New Roman" w:hAnsi="Times New Roman" w:cs="Times New Roman"/>
          <w:sz w:val="24"/>
          <w:szCs w:val="24"/>
        </w:rPr>
        <w:t>Tall</w:t>
      </w:r>
      <w:proofErr w:type="spellEnd"/>
      <w:r w:rsidRPr="00B5229B">
        <w:rPr>
          <w:rFonts w:ascii="Times New Roman" w:hAnsi="Times New Roman" w:cs="Times New Roman"/>
          <w:sz w:val="24"/>
          <w:szCs w:val="24"/>
        </w:rPr>
        <w:t>[</w:t>
      </w:r>
      <w:r w:rsidRPr="00B5229B">
        <w:rPr>
          <w:rFonts w:ascii="Times New Roman" w:hAnsi="Times New Roman" w:cs="Times New Roman"/>
          <w:sz w:val="24"/>
          <w:szCs w:val="24"/>
          <w:lang w:val="en-US"/>
        </w:rPr>
        <w:t>1]</w:t>
      </w:r>
      <w:r w:rsidRPr="00B5229B">
        <w:rPr>
          <w:rFonts w:ascii="Times New Roman" w:hAnsi="Times New Roman" w:cs="Times New Roman"/>
          <w:sz w:val="24"/>
          <w:szCs w:val="24"/>
        </w:rPr>
        <w:t xml:space="preserve"> išskiria du pradinius būdus, kaip įgyjamos žinios: </w:t>
      </w:r>
      <w:proofErr w:type="spellStart"/>
      <w:r w:rsidRPr="00B5229B">
        <w:rPr>
          <w:rFonts w:ascii="Times New Roman" w:hAnsi="Times New Roman" w:cs="Times New Roman"/>
          <w:sz w:val="24"/>
          <w:szCs w:val="24"/>
        </w:rPr>
        <w:t>kat</w:t>
      </w:r>
      <w:r w:rsidRPr="00B5229B">
        <w:rPr>
          <w:rFonts w:ascii="Times New Roman" w:hAnsi="Times New Roman" w:cs="Times New Roman"/>
          <w:sz w:val="24"/>
          <w:szCs w:val="24"/>
        </w:rPr>
        <w:t>egorizacija</w:t>
      </w:r>
      <w:proofErr w:type="spellEnd"/>
      <w:r w:rsidRPr="00B5229B">
        <w:rPr>
          <w:rFonts w:ascii="Times New Roman" w:hAnsi="Times New Roman" w:cs="Times New Roman"/>
          <w:sz w:val="24"/>
          <w:szCs w:val="24"/>
        </w:rPr>
        <w:t xml:space="preserve"> ir </w:t>
      </w:r>
      <w:proofErr w:type="spellStart"/>
      <w:r w:rsidRPr="00B5229B">
        <w:rPr>
          <w:rFonts w:ascii="Times New Roman" w:hAnsi="Times New Roman" w:cs="Times New Roman"/>
          <w:sz w:val="24"/>
          <w:szCs w:val="24"/>
        </w:rPr>
        <w:t>enkapsuliacija</w:t>
      </w:r>
      <w:proofErr w:type="spellEnd"/>
      <w:r w:rsidRPr="00B5229B">
        <w:rPr>
          <w:rFonts w:ascii="Times New Roman" w:hAnsi="Times New Roman" w:cs="Times New Roman"/>
          <w:sz w:val="24"/>
          <w:szCs w:val="24"/>
        </w:rPr>
        <w:t xml:space="preserve">. </w:t>
      </w:r>
    </w:p>
    <w:p w:rsidR="001966E2" w:rsidRPr="00B5229B" w:rsidRDefault="001966E2" w:rsidP="001966E2">
      <w:pPr>
        <w:rPr>
          <w:rFonts w:ascii="Times New Roman" w:hAnsi="Times New Roman" w:cs="Times New Roman"/>
          <w:sz w:val="24"/>
          <w:szCs w:val="24"/>
        </w:rPr>
      </w:pPr>
      <w:proofErr w:type="spellStart"/>
      <w:r w:rsidRPr="00B5229B">
        <w:rPr>
          <w:rFonts w:ascii="Times New Roman" w:hAnsi="Times New Roman" w:cs="Times New Roman"/>
          <w:sz w:val="24"/>
          <w:szCs w:val="24"/>
        </w:rPr>
        <w:t>Kategorizacija</w:t>
      </w:r>
      <w:proofErr w:type="spellEnd"/>
      <w:r w:rsidRPr="00B5229B">
        <w:rPr>
          <w:rFonts w:ascii="Times New Roman" w:hAnsi="Times New Roman" w:cs="Times New Roman"/>
          <w:sz w:val="24"/>
          <w:szCs w:val="24"/>
        </w:rPr>
        <w:t xml:space="preserve"> - tai metodas, būdingas objektų pažinimui. Jį mes taikome nuo </w:t>
      </w:r>
      <w:proofErr w:type="spellStart"/>
      <w:r w:rsidRPr="00B5229B">
        <w:rPr>
          <w:rFonts w:ascii="Times New Roman" w:hAnsi="Times New Roman" w:cs="Times New Roman"/>
          <w:sz w:val="24"/>
          <w:szCs w:val="24"/>
        </w:rPr>
        <w:t>kudikystės</w:t>
      </w:r>
      <w:proofErr w:type="spellEnd"/>
      <w:r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Kategorizuodami</w:t>
      </w:r>
      <w:proofErr w:type="spellEnd"/>
      <w:r w:rsidRPr="00B5229B">
        <w:rPr>
          <w:rFonts w:ascii="Times New Roman" w:hAnsi="Times New Roman" w:cs="Times New Roman"/>
          <w:sz w:val="24"/>
          <w:szCs w:val="24"/>
        </w:rPr>
        <w:t xml:space="preserve"> objektus iš pradžių mes asimiliuojame: nubrėžtai figūrai gebame priskirti pavadinimą ,,skritulys", tačiau jis nebūtinai teisingas, nes skrituliu galime laikyti bet kokį apvalų daiktą. Vėliau akomoduojame</w:t>
      </w:r>
      <w:r w:rsidR="00B5229B" w:rsidRPr="00B5229B">
        <w:rPr>
          <w:rFonts w:ascii="Times New Roman" w:hAnsi="Times New Roman" w:cs="Times New Roman"/>
          <w:sz w:val="24"/>
          <w:szCs w:val="24"/>
        </w:rPr>
        <w:t>[8]</w:t>
      </w:r>
      <w:r w:rsidRPr="00B5229B">
        <w:rPr>
          <w:rFonts w:ascii="Times New Roman" w:hAnsi="Times New Roman" w:cs="Times New Roman"/>
          <w:sz w:val="24"/>
          <w:szCs w:val="24"/>
        </w:rPr>
        <w:t xml:space="preserve">, </w:t>
      </w:r>
      <w:proofErr w:type="spellStart"/>
      <w:r w:rsidRPr="00B5229B">
        <w:rPr>
          <w:rFonts w:ascii="Times New Roman" w:hAnsi="Times New Roman" w:cs="Times New Roman"/>
          <w:sz w:val="24"/>
          <w:szCs w:val="24"/>
        </w:rPr>
        <w:t>t.y</w:t>
      </w:r>
      <w:proofErr w:type="spellEnd"/>
      <w:r w:rsidRPr="00B5229B">
        <w:rPr>
          <w:rFonts w:ascii="Times New Roman" w:hAnsi="Times New Roman" w:cs="Times New Roman"/>
          <w:sz w:val="24"/>
          <w:szCs w:val="24"/>
        </w:rPr>
        <w:t>. siauriname objektų, kuriuos suvokiame kaip skritulį, kategoriją. Akivaizdu, kad tiks tik objektai, turintys tokį apvalumą, kaip kad turi</w:t>
      </w:r>
      <w:r w:rsidR="00B5229B" w:rsidRPr="00B5229B">
        <w:rPr>
          <w:rFonts w:ascii="Times New Roman" w:hAnsi="Times New Roman" w:cs="Times New Roman"/>
          <w:sz w:val="24"/>
          <w:szCs w:val="24"/>
        </w:rPr>
        <w:t>,</w:t>
      </w:r>
      <w:r w:rsidRPr="00B5229B">
        <w:rPr>
          <w:rFonts w:ascii="Times New Roman" w:hAnsi="Times New Roman" w:cs="Times New Roman"/>
          <w:sz w:val="24"/>
          <w:szCs w:val="24"/>
        </w:rPr>
        <w:t xml:space="preserve"> moneta, bet ne kitokį</w:t>
      </w:r>
      <w:r w:rsidR="00ED02E6" w:rsidRPr="00B5229B">
        <w:rPr>
          <w:rFonts w:ascii="Times New Roman" w:hAnsi="Times New Roman" w:cs="Times New Roman"/>
          <w:sz w:val="24"/>
          <w:szCs w:val="24"/>
        </w:rPr>
        <w:t xml:space="preserve">. </w:t>
      </w:r>
      <w:r w:rsidRPr="00B5229B">
        <w:rPr>
          <w:rFonts w:ascii="Times New Roman" w:hAnsi="Times New Roman" w:cs="Times New Roman"/>
          <w:sz w:val="24"/>
          <w:szCs w:val="24"/>
        </w:rPr>
        <w:t xml:space="preserve">Galime sakyti, kad matematiniuose apibrėžimuose atsispindi tiek </w:t>
      </w:r>
      <w:proofErr w:type="spellStart"/>
      <w:r w:rsidRPr="00B5229B">
        <w:rPr>
          <w:rFonts w:ascii="Times New Roman" w:hAnsi="Times New Roman" w:cs="Times New Roman"/>
          <w:sz w:val="24"/>
          <w:szCs w:val="24"/>
        </w:rPr>
        <w:t>iškategorizuotas</w:t>
      </w:r>
      <w:proofErr w:type="spellEnd"/>
      <w:r w:rsidRPr="00B5229B">
        <w:rPr>
          <w:rFonts w:ascii="Times New Roman" w:hAnsi="Times New Roman" w:cs="Times New Roman"/>
          <w:sz w:val="24"/>
          <w:szCs w:val="24"/>
        </w:rPr>
        <w:t xml:space="preserve"> supratimas, kiek tik įmanoma: skritulys apibrėžiamas kaip sritis, kurios visi taškai vienodai nutolę nuo taško, vadinamu jo centru. </w:t>
      </w:r>
      <w:r w:rsidR="00BE463E" w:rsidRPr="00B5229B">
        <w:rPr>
          <w:rFonts w:ascii="Times New Roman" w:hAnsi="Times New Roman" w:cs="Times New Roman"/>
          <w:sz w:val="24"/>
          <w:szCs w:val="24"/>
        </w:rPr>
        <w:t xml:space="preserve">Kiekvienas matematinis apibrėžimas turi būti </w:t>
      </w:r>
      <w:r w:rsidR="00B5229B" w:rsidRPr="00B5229B">
        <w:rPr>
          <w:rFonts w:ascii="Times New Roman" w:hAnsi="Times New Roman" w:cs="Times New Roman"/>
          <w:sz w:val="24"/>
          <w:szCs w:val="24"/>
        </w:rPr>
        <w:t>vienareikšmiškas</w:t>
      </w:r>
      <w:r w:rsidR="00BE463E" w:rsidRPr="00B5229B">
        <w:rPr>
          <w:rFonts w:ascii="Times New Roman" w:hAnsi="Times New Roman" w:cs="Times New Roman"/>
          <w:sz w:val="24"/>
          <w:szCs w:val="24"/>
        </w:rPr>
        <w:t>: turėti galimybę</w:t>
      </w:r>
      <w:r w:rsidRPr="00B5229B">
        <w:rPr>
          <w:rFonts w:ascii="Times New Roman" w:hAnsi="Times New Roman" w:cs="Times New Roman"/>
          <w:sz w:val="24"/>
          <w:szCs w:val="24"/>
        </w:rPr>
        <w:t xml:space="preserve"> juo remiantis patikrinti, ar kuris nors obj</w:t>
      </w:r>
      <w:r w:rsidRPr="00B5229B">
        <w:rPr>
          <w:rFonts w:ascii="Times New Roman" w:hAnsi="Times New Roman" w:cs="Times New Roman"/>
          <w:sz w:val="24"/>
          <w:szCs w:val="24"/>
        </w:rPr>
        <w:t xml:space="preserve">ektas </w:t>
      </w:r>
      <w:r w:rsidR="00B5229B" w:rsidRPr="00B5229B">
        <w:rPr>
          <w:rFonts w:ascii="Times New Roman" w:hAnsi="Times New Roman" w:cs="Times New Roman"/>
          <w:sz w:val="24"/>
          <w:szCs w:val="24"/>
        </w:rPr>
        <w:t>gali būti laikomas skrituliu, ar negali</w:t>
      </w:r>
      <w:r w:rsidR="00BE463E" w:rsidRPr="00B5229B">
        <w:rPr>
          <w:rFonts w:ascii="Times New Roman" w:hAnsi="Times New Roman" w:cs="Times New Roman"/>
          <w:sz w:val="24"/>
          <w:szCs w:val="24"/>
        </w:rPr>
        <w:t>[</w:t>
      </w:r>
      <w:r w:rsidR="00820123" w:rsidRPr="00B5229B">
        <w:rPr>
          <w:rFonts w:ascii="Times New Roman" w:hAnsi="Times New Roman" w:cs="Times New Roman"/>
          <w:sz w:val="24"/>
          <w:szCs w:val="24"/>
        </w:rPr>
        <w:t>9</w:t>
      </w:r>
      <w:r w:rsidR="00BE463E" w:rsidRPr="00B5229B">
        <w:rPr>
          <w:rFonts w:ascii="Times New Roman" w:hAnsi="Times New Roman" w:cs="Times New Roman"/>
          <w:sz w:val="24"/>
          <w:szCs w:val="24"/>
        </w:rPr>
        <w:t>]</w:t>
      </w:r>
      <w:r w:rsidRPr="00B5229B">
        <w:rPr>
          <w:rFonts w:ascii="Times New Roman" w:hAnsi="Times New Roman" w:cs="Times New Roman"/>
          <w:sz w:val="24"/>
          <w:szCs w:val="24"/>
        </w:rPr>
        <w:t>.</w:t>
      </w:r>
    </w:p>
    <w:p w:rsidR="001966E2" w:rsidRPr="00B5229B" w:rsidRDefault="001966E2" w:rsidP="001966E2">
      <w:pPr>
        <w:rPr>
          <w:rFonts w:ascii="Times New Roman" w:hAnsi="Times New Roman" w:cs="Times New Roman"/>
          <w:sz w:val="24"/>
          <w:szCs w:val="24"/>
        </w:rPr>
      </w:pPr>
      <w:proofErr w:type="spellStart"/>
      <w:r w:rsidRPr="00B5229B">
        <w:rPr>
          <w:rFonts w:ascii="Times New Roman" w:hAnsi="Times New Roman" w:cs="Times New Roman"/>
          <w:sz w:val="24"/>
          <w:szCs w:val="24"/>
        </w:rPr>
        <w:t>Enkapsuliacija</w:t>
      </w:r>
      <w:proofErr w:type="spellEnd"/>
      <w:r w:rsidRPr="00B5229B">
        <w:rPr>
          <w:rFonts w:ascii="Times New Roman" w:hAnsi="Times New Roman" w:cs="Times New Roman"/>
          <w:sz w:val="24"/>
          <w:szCs w:val="24"/>
        </w:rPr>
        <w:t xml:space="preserve"> - tai metodas, kuomet atliekame operacijas tol, kol ši veikla tampa savaiminiu procesu ir galime pasitikėti, kad ją atlikti mokame. Pavyzdžiui tai galėtų būti skritulio ploto formulės taikymas sprendžiant uždavinius. Šiandien manęs nestebina, kodėl moksleiviai praėjus dviem metams nuo pamokų apie skritulio ploto skaičiavimą jo nemoka: jie žinojo, kaip skaičiuoti plotą, bet šiam būdui neatrado žinių struktūros, kuri po kur</w:t>
      </w:r>
      <w:r w:rsidRPr="00B5229B">
        <w:rPr>
          <w:rFonts w:ascii="Times New Roman" w:hAnsi="Times New Roman" w:cs="Times New Roman"/>
          <w:sz w:val="24"/>
          <w:szCs w:val="24"/>
        </w:rPr>
        <w:t xml:space="preserve">io laiko neišblėstų atmintyje. </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lastRenderedPageBreak/>
        <w:t xml:space="preserve">Kad taip nenutiktų, moksleiviams reikėtų daug dėmesio skirti ne tik mokymuisi </w:t>
      </w:r>
      <w:proofErr w:type="spellStart"/>
      <w:r w:rsidRPr="00B5229B">
        <w:rPr>
          <w:rFonts w:ascii="Times New Roman" w:hAnsi="Times New Roman" w:cs="Times New Roman"/>
          <w:sz w:val="24"/>
          <w:szCs w:val="24"/>
        </w:rPr>
        <w:t>enkapsuliacijos</w:t>
      </w:r>
      <w:proofErr w:type="spellEnd"/>
      <w:r w:rsidRPr="00B5229B">
        <w:rPr>
          <w:rFonts w:ascii="Times New Roman" w:hAnsi="Times New Roman" w:cs="Times New Roman"/>
          <w:sz w:val="24"/>
          <w:szCs w:val="24"/>
        </w:rPr>
        <w:t xml:space="preserve"> būdu, bet ir </w:t>
      </w:r>
      <w:proofErr w:type="spellStart"/>
      <w:r w:rsidRPr="00B5229B">
        <w:rPr>
          <w:rFonts w:ascii="Times New Roman" w:hAnsi="Times New Roman" w:cs="Times New Roman"/>
          <w:sz w:val="24"/>
          <w:szCs w:val="24"/>
        </w:rPr>
        <w:t>kategorizacijos</w:t>
      </w:r>
      <w:proofErr w:type="spellEnd"/>
      <w:r w:rsidRPr="00B5229B">
        <w:rPr>
          <w:rFonts w:ascii="Times New Roman" w:hAnsi="Times New Roman" w:cs="Times New Roman"/>
          <w:sz w:val="24"/>
          <w:szCs w:val="24"/>
        </w:rPr>
        <w:t xml:space="preserve"> būdu, </w:t>
      </w:r>
      <w:proofErr w:type="spellStart"/>
      <w:r w:rsidRPr="00B5229B">
        <w:rPr>
          <w:rFonts w:ascii="Times New Roman" w:hAnsi="Times New Roman" w:cs="Times New Roman"/>
          <w:sz w:val="24"/>
          <w:szCs w:val="24"/>
        </w:rPr>
        <w:t>t.y</w:t>
      </w:r>
      <w:proofErr w:type="spellEnd"/>
      <w:r w:rsidRPr="00B5229B">
        <w:rPr>
          <w:rFonts w:ascii="Times New Roman" w:hAnsi="Times New Roman" w:cs="Times New Roman"/>
          <w:sz w:val="24"/>
          <w:szCs w:val="24"/>
        </w:rPr>
        <w:t>. taip pat mokėti taikyti ir skritulio apibrėžimą. Skritulio ploto formulės supratimas turėtų būti šių dviejų mąstymo metodų sąveikos rezultatas, o gero supratimo bruožas yra sugebėti paaiškinti ne tik kaip, bet ir kodėl. Vis dėlto šiuo atveju aiškinimas, kodėl skritulio ploto formulė yra būtent S=πr², pakryps netikėta linkme ir pareikalaus remtis kitomis probleminėmis situacijomis, kurias Harel</w:t>
      </w:r>
      <w:r w:rsidR="00BE463E" w:rsidRPr="00B5229B">
        <w:rPr>
          <w:rFonts w:ascii="Times New Roman" w:hAnsi="Times New Roman" w:cs="Times New Roman"/>
          <w:sz w:val="24"/>
          <w:szCs w:val="24"/>
        </w:rPr>
        <w:t>[</w:t>
      </w:r>
      <w:r w:rsidR="00820123" w:rsidRPr="00B5229B">
        <w:rPr>
          <w:rFonts w:ascii="Times New Roman" w:hAnsi="Times New Roman" w:cs="Times New Roman"/>
          <w:sz w:val="24"/>
          <w:szCs w:val="24"/>
        </w:rPr>
        <w:t>10</w:t>
      </w:r>
      <w:r w:rsidR="00BE463E" w:rsidRPr="00B5229B">
        <w:rPr>
          <w:rFonts w:ascii="Times New Roman" w:hAnsi="Times New Roman" w:cs="Times New Roman"/>
          <w:sz w:val="24"/>
          <w:szCs w:val="24"/>
        </w:rPr>
        <w:t>]</w:t>
      </w:r>
      <w:r w:rsidRPr="00B5229B">
        <w:rPr>
          <w:rFonts w:ascii="Times New Roman" w:hAnsi="Times New Roman" w:cs="Times New Roman"/>
          <w:sz w:val="24"/>
          <w:szCs w:val="24"/>
        </w:rPr>
        <w:t xml:space="preserve"> vadina individo intelek</w:t>
      </w:r>
      <w:r w:rsidRPr="00B5229B">
        <w:rPr>
          <w:rFonts w:ascii="Times New Roman" w:hAnsi="Times New Roman" w:cs="Times New Roman"/>
          <w:sz w:val="24"/>
          <w:szCs w:val="24"/>
        </w:rPr>
        <w:t>tiniu poreikiu.</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noProof/>
          <w:sz w:val="24"/>
          <w:szCs w:val="24"/>
          <w:lang w:eastAsia="lt-LT"/>
        </w:rPr>
        <w:drawing>
          <wp:inline distT="0" distB="0" distL="0" distR="0" wp14:anchorId="6A8C67E9" wp14:editId="277B3E52">
            <wp:extent cx="5438095" cy="1904762"/>
            <wp:effectExtent l="0" t="0" r="0" b="63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as_skr.PNG"/>
                    <pic:cNvPicPr/>
                  </pic:nvPicPr>
                  <pic:blipFill>
                    <a:blip r:embed="rId6">
                      <a:extLst>
                        <a:ext uri="{28A0092B-C50C-407E-A947-70E740481C1C}">
                          <a14:useLocalDpi xmlns:a14="http://schemas.microsoft.com/office/drawing/2010/main" val="0"/>
                        </a:ext>
                      </a:extLst>
                    </a:blip>
                    <a:stretch>
                      <a:fillRect/>
                    </a:stretch>
                  </pic:blipFill>
                  <pic:spPr>
                    <a:xfrm>
                      <a:off x="0" y="0"/>
                      <a:ext cx="5438095" cy="1904762"/>
                    </a:xfrm>
                    <a:prstGeom prst="rect">
                      <a:avLst/>
                    </a:prstGeom>
                  </pic:spPr>
                </pic:pic>
              </a:graphicData>
            </a:graphic>
          </wp:inline>
        </w:drawing>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Pateiktoje iliustracijoje matyti, kad spindulio r skritulys yra dalijamas į tam tikrą dalių kiekį </w:t>
      </w:r>
      <w:proofErr w:type="spellStart"/>
      <w:r w:rsidRPr="00B5229B">
        <w:rPr>
          <w:rFonts w:ascii="Times New Roman" w:hAnsi="Times New Roman" w:cs="Times New Roman"/>
          <w:sz w:val="24"/>
          <w:szCs w:val="24"/>
        </w:rPr>
        <w:t>n</w:t>
      </w:r>
      <w:proofErr w:type="spellEnd"/>
      <w:r w:rsidRPr="00B5229B">
        <w:rPr>
          <w:rFonts w:ascii="Times New Roman" w:hAnsi="Times New Roman" w:cs="Times New Roman"/>
          <w:sz w:val="24"/>
          <w:szCs w:val="24"/>
        </w:rPr>
        <w:t xml:space="preserve">. Šios dalys yra perdėliojamos ir aplink naują figūrą apibrėžiamas stačiakampis. Kuo n didesnis, tuo stačiakampio plotis bus artimesnis skritulio spinduliui r, o ilgis - apskritimo ilgio pusei </w:t>
      </w:r>
      <w:proofErr w:type="spellStart"/>
      <w:r w:rsidRPr="00B5229B">
        <w:rPr>
          <w:rFonts w:ascii="Times New Roman" w:hAnsi="Times New Roman" w:cs="Times New Roman"/>
          <w:sz w:val="24"/>
          <w:szCs w:val="24"/>
        </w:rPr>
        <w:t>πr</w:t>
      </w:r>
      <w:proofErr w:type="spellEnd"/>
      <w:r w:rsidRPr="00B5229B">
        <w:rPr>
          <w:rFonts w:ascii="Times New Roman" w:hAnsi="Times New Roman" w:cs="Times New Roman"/>
          <w:sz w:val="24"/>
          <w:szCs w:val="24"/>
        </w:rPr>
        <w:t xml:space="preserve">. Kodėl r dauginamas iš π? Nuo žilos senovės taip buvo pavadintas nežinomas skaičius, lygus apskritimo ilgio ir skersmens santykiui, o tai lygu pusės šio ilgio ir pusės skersmens santykiui. Pasinaudodami stačiakampio ploto formule ir savybe, kad su norimai dideliu dalių kiekiu n kraštinių ilgiai bus norimai artimi r ir </w:t>
      </w:r>
      <w:proofErr w:type="spellStart"/>
      <w:r w:rsidRPr="00B5229B">
        <w:rPr>
          <w:rFonts w:ascii="Times New Roman" w:hAnsi="Times New Roman" w:cs="Times New Roman"/>
          <w:sz w:val="24"/>
          <w:szCs w:val="24"/>
        </w:rPr>
        <w:t>πr</w:t>
      </w:r>
      <w:proofErr w:type="spellEnd"/>
      <w:r w:rsidRPr="00B5229B">
        <w:rPr>
          <w:rFonts w:ascii="Times New Roman" w:hAnsi="Times New Roman" w:cs="Times New Roman"/>
          <w:sz w:val="24"/>
          <w:szCs w:val="24"/>
        </w:rPr>
        <w:t xml:space="preserve">, gauname, kad </w:t>
      </w:r>
      <w:r w:rsidRPr="00B5229B">
        <w:rPr>
          <w:rFonts w:ascii="Times New Roman" w:hAnsi="Times New Roman" w:cs="Times New Roman"/>
          <w:sz w:val="24"/>
          <w:szCs w:val="24"/>
        </w:rPr>
        <w:t>plotas bus norimai artimas πr².</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Tokį skritulio ploto paaiškinimą galima laikyti matematiniu įrodymu. Jį nagrinėjant kyla intelektinis poreikis žinoti skaičiaus π apibrėžimą, žinoti, kad spindulio ilgis lygus pusei skersmens ilgio, taikyti idėjas, kuomet skaičių lygybė pakeičiama artėjimu (tai susiję su ribos sąvoka). Kai baigiau mokyklą ir pirmą kartą </w:t>
      </w:r>
      <w:proofErr w:type="spellStart"/>
      <w:r w:rsidRPr="00B5229B">
        <w:rPr>
          <w:rFonts w:ascii="Times New Roman" w:hAnsi="Times New Roman" w:cs="Times New Roman"/>
          <w:sz w:val="24"/>
          <w:szCs w:val="24"/>
        </w:rPr>
        <w:t>išvydau</w:t>
      </w:r>
      <w:proofErr w:type="spellEnd"/>
      <w:r w:rsidRPr="00B5229B">
        <w:rPr>
          <w:rFonts w:ascii="Times New Roman" w:hAnsi="Times New Roman" w:cs="Times New Roman"/>
          <w:sz w:val="24"/>
          <w:szCs w:val="24"/>
        </w:rPr>
        <w:t xml:space="preserve"> šį įrodymą, posūkis į ribos sąvoką man pasirodė visiškai netikėtas. Nesuvokiau ir kaip konkrečiai ploto formulėje naudojamas skaičius π susijęs su apskritimo ilgio ir skersmens santykiu. Ir tik pamatęs šį brėžinį sup</w:t>
      </w:r>
      <w:r w:rsidRPr="00B5229B">
        <w:rPr>
          <w:rFonts w:ascii="Times New Roman" w:hAnsi="Times New Roman" w:cs="Times New Roman"/>
          <w:sz w:val="24"/>
          <w:szCs w:val="24"/>
        </w:rPr>
        <w:t>ratau pagrindinę įrodymo idėją.</w:t>
      </w:r>
    </w:p>
    <w:p w:rsidR="001966E2"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Mano praktika rodo, kad toks intelektinio poreikio netikėtumo faktorius - gana dažnai lydintis reiškinys nagrinėjant matematinius įrodymus. Sudėtingesnių mokyklinių geometrijos teiginių, tokių, kaip Pitagoro ar Kosinusų teoremų, paaiškinimų ieškojimas neapsieina tiek be netikėtų geometrinių konstrukcijų, tiek be netikėtai iškilusio poreikio remtis pastebėjimais, kurių neįmanoma iš anksto prognozuoti. Didžioji dalis mokyklinėje matematikoje sutinkamų taisyklių paaiškinimai daug paprastesni, nereikalaujantys sudėtingesnių konstrukcijų, ar formuluočių. Tačiau nenuspėjamumas, ko ji</w:t>
      </w:r>
      <w:r w:rsidRPr="00B5229B">
        <w:rPr>
          <w:rFonts w:ascii="Times New Roman" w:hAnsi="Times New Roman" w:cs="Times New Roman"/>
          <w:sz w:val="24"/>
          <w:szCs w:val="24"/>
        </w:rPr>
        <w:t>ems prireiks, visuomet išlieka.</w:t>
      </w:r>
    </w:p>
    <w:p w:rsidR="00BE463E" w:rsidRPr="00B5229B" w:rsidRDefault="001966E2" w:rsidP="001966E2">
      <w:pPr>
        <w:rPr>
          <w:rFonts w:ascii="Times New Roman" w:hAnsi="Times New Roman" w:cs="Times New Roman"/>
          <w:sz w:val="24"/>
          <w:szCs w:val="24"/>
        </w:rPr>
      </w:pPr>
      <w:r w:rsidRPr="00B5229B">
        <w:rPr>
          <w:rFonts w:ascii="Times New Roman" w:hAnsi="Times New Roman" w:cs="Times New Roman"/>
          <w:sz w:val="24"/>
          <w:szCs w:val="24"/>
        </w:rPr>
        <w:t xml:space="preserve">Viską apibendrinus, žinių įsiminimas talpesnėmis struktūromis (kompresija) - nelengvas iššūkis, su kuriuo žmogus susiduria visą gyvenimą. Matematikoje su šiuo iššūkiu susiduriame </w:t>
      </w:r>
      <w:r w:rsidRPr="00B5229B">
        <w:rPr>
          <w:rFonts w:ascii="Times New Roman" w:hAnsi="Times New Roman" w:cs="Times New Roman"/>
          <w:sz w:val="24"/>
          <w:szCs w:val="24"/>
        </w:rPr>
        <w:lastRenderedPageBreak/>
        <w:t xml:space="preserve">daugiau, nei kituose dalykuose, o mąstymo būdų įvairovė kiekvieno susidūrimo metu yra labai plati. Iš jų galima išskirti du pagrindinius metodus: </w:t>
      </w:r>
      <w:proofErr w:type="spellStart"/>
      <w:r w:rsidRPr="00B5229B">
        <w:rPr>
          <w:rFonts w:ascii="Times New Roman" w:hAnsi="Times New Roman" w:cs="Times New Roman"/>
          <w:sz w:val="24"/>
          <w:szCs w:val="24"/>
        </w:rPr>
        <w:t>kategoriza</w:t>
      </w:r>
      <w:r w:rsidR="00B5229B">
        <w:rPr>
          <w:rFonts w:ascii="Times New Roman" w:hAnsi="Times New Roman" w:cs="Times New Roman"/>
          <w:sz w:val="24"/>
          <w:szCs w:val="24"/>
        </w:rPr>
        <w:t>cij</w:t>
      </w:r>
      <w:r w:rsidRPr="00B5229B">
        <w:rPr>
          <w:rFonts w:ascii="Times New Roman" w:hAnsi="Times New Roman" w:cs="Times New Roman"/>
          <w:sz w:val="24"/>
          <w:szCs w:val="24"/>
        </w:rPr>
        <w:t>ą</w:t>
      </w:r>
      <w:proofErr w:type="spellEnd"/>
      <w:r w:rsidRPr="00B5229B">
        <w:rPr>
          <w:rFonts w:ascii="Times New Roman" w:hAnsi="Times New Roman" w:cs="Times New Roman"/>
          <w:sz w:val="24"/>
          <w:szCs w:val="24"/>
        </w:rPr>
        <w:t xml:space="preserve"> ir </w:t>
      </w:r>
      <w:proofErr w:type="spellStart"/>
      <w:r w:rsidRPr="00B5229B">
        <w:rPr>
          <w:rFonts w:ascii="Times New Roman" w:hAnsi="Times New Roman" w:cs="Times New Roman"/>
          <w:sz w:val="24"/>
          <w:szCs w:val="24"/>
        </w:rPr>
        <w:t>enkapsuliaciją</w:t>
      </w:r>
      <w:proofErr w:type="spellEnd"/>
      <w:r w:rsidRPr="00B5229B">
        <w:rPr>
          <w:rFonts w:ascii="Times New Roman" w:hAnsi="Times New Roman" w:cs="Times New Roman"/>
          <w:sz w:val="24"/>
          <w:szCs w:val="24"/>
        </w:rPr>
        <w:t>. Mokymosi metu kompresija galima tik jiems sąveikaujant. Jei mokomasi matematikos, galioja dėsnis: kuo geriau žinome ne tik kaip išspręsti problemą, bet ir kodėl ji taip sprendžiama, tuo geresnės sąlygos kompresijai įvykti. Matematikos supratimo indikatorius - kompresijos etapų k</w:t>
      </w:r>
      <w:r w:rsidR="00BE463E" w:rsidRPr="00B5229B">
        <w:rPr>
          <w:rFonts w:ascii="Times New Roman" w:hAnsi="Times New Roman" w:cs="Times New Roman"/>
          <w:sz w:val="24"/>
          <w:szCs w:val="24"/>
        </w:rPr>
        <w:t>iekis įvairiose temose. Norint palengvinti matematikos supratimą</w:t>
      </w:r>
      <w:r w:rsidRPr="00B5229B">
        <w:rPr>
          <w:rFonts w:ascii="Times New Roman" w:hAnsi="Times New Roman" w:cs="Times New Roman"/>
          <w:sz w:val="24"/>
          <w:szCs w:val="24"/>
        </w:rPr>
        <w:t xml:space="preserve"> reikėtų, kad šis kiekis būtų kuo didesnis, o tai reikalauja rinktis tinkamus mokymosi metodus.</w:t>
      </w:r>
    </w:p>
    <w:p w:rsidR="00BE463E" w:rsidRPr="00B5229B" w:rsidRDefault="00BE463E" w:rsidP="001966E2">
      <w:pPr>
        <w:rPr>
          <w:rFonts w:ascii="Times New Roman" w:hAnsi="Times New Roman" w:cs="Times New Roman"/>
          <w:b/>
          <w:sz w:val="24"/>
          <w:szCs w:val="24"/>
        </w:rPr>
      </w:pPr>
    </w:p>
    <w:p w:rsidR="00BE463E" w:rsidRPr="00B5229B" w:rsidRDefault="00BE463E" w:rsidP="001966E2">
      <w:pPr>
        <w:rPr>
          <w:rFonts w:ascii="Times New Roman" w:hAnsi="Times New Roman" w:cs="Times New Roman"/>
          <w:b/>
          <w:sz w:val="24"/>
          <w:szCs w:val="24"/>
        </w:rPr>
      </w:pPr>
    </w:p>
    <w:p w:rsidR="00BE463E" w:rsidRPr="00B5229B" w:rsidRDefault="00BE463E" w:rsidP="001966E2">
      <w:pPr>
        <w:rPr>
          <w:rFonts w:ascii="Times New Roman" w:hAnsi="Times New Roman" w:cs="Times New Roman"/>
          <w:b/>
          <w:sz w:val="24"/>
          <w:szCs w:val="24"/>
        </w:rPr>
      </w:pPr>
      <w:r w:rsidRPr="00B5229B">
        <w:rPr>
          <w:rFonts w:ascii="Times New Roman" w:hAnsi="Times New Roman" w:cs="Times New Roman"/>
          <w:b/>
          <w:sz w:val="24"/>
          <w:szCs w:val="24"/>
        </w:rPr>
        <w:t>Literatūra</w:t>
      </w:r>
    </w:p>
    <w:p w:rsidR="00820123" w:rsidRPr="00B5229B" w:rsidRDefault="00BE463E" w:rsidP="001966E2">
      <w:pPr>
        <w:rPr>
          <w:rFonts w:ascii="Times New Roman" w:hAnsi="Times New Roman" w:cs="Times New Roman"/>
          <w:b/>
          <w:sz w:val="24"/>
          <w:szCs w:val="24"/>
          <w:lang w:val="en-US"/>
        </w:rPr>
      </w:pPr>
      <w:r w:rsidRPr="00B5229B">
        <w:rPr>
          <w:rFonts w:ascii="Times New Roman" w:hAnsi="Times New Roman" w:cs="Times New Roman"/>
          <w:b/>
          <w:sz w:val="24"/>
          <w:szCs w:val="24"/>
        </w:rPr>
        <w:t>[</w:t>
      </w:r>
      <w:r w:rsidRPr="00B5229B">
        <w:rPr>
          <w:rFonts w:ascii="Times New Roman" w:hAnsi="Times New Roman" w:cs="Times New Roman"/>
          <w:b/>
          <w:sz w:val="24"/>
          <w:szCs w:val="24"/>
          <w:lang w:val="en-US"/>
        </w:rPr>
        <w:t xml:space="preserve">1] </w:t>
      </w:r>
      <w:r w:rsidR="00820123" w:rsidRPr="00B5229B">
        <w:rPr>
          <w:rFonts w:ascii="Times New Roman" w:hAnsi="Times New Roman" w:cs="Times New Roman"/>
          <w:b/>
          <w:sz w:val="24"/>
          <w:szCs w:val="24"/>
          <w:lang w:val="en-US"/>
        </w:rPr>
        <w:t xml:space="preserve">David Tall. How Humans Learn to Think Mathematically. </w:t>
      </w:r>
      <w:proofErr w:type="gramStart"/>
      <w:r w:rsidR="00820123" w:rsidRPr="00B5229B">
        <w:rPr>
          <w:rFonts w:ascii="Times New Roman" w:hAnsi="Times New Roman" w:cs="Times New Roman"/>
          <w:b/>
          <w:sz w:val="24"/>
          <w:szCs w:val="24"/>
          <w:lang w:val="en-US"/>
        </w:rPr>
        <w:t>Exploring the Three Worlds of Mathematics.</w:t>
      </w:r>
      <w:proofErr w:type="gramEnd"/>
    </w:p>
    <w:p w:rsidR="00BE463E" w:rsidRPr="00B5229B" w:rsidRDefault="00820123" w:rsidP="001966E2">
      <w:pPr>
        <w:rPr>
          <w:rFonts w:ascii="Times New Roman" w:hAnsi="Times New Roman" w:cs="Times New Roman"/>
          <w:b/>
          <w:sz w:val="24"/>
          <w:szCs w:val="24"/>
        </w:rPr>
      </w:pPr>
      <w:r w:rsidRPr="00B5229B">
        <w:rPr>
          <w:rFonts w:ascii="Times New Roman" w:hAnsi="Times New Roman" w:cs="Times New Roman"/>
          <w:b/>
          <w:sz w:val="24"/>
          <w:szCs w:val="24"/>
        </w:rPr>
        <w:t xml:space="preserve">[2] Rimas Norvaiša. </w:t>
      </w:r>
      <w:r w:rsidRPr="00B5229B">
        <w:rPr>
          <w:rFonts w:ascii="Times New Roman" w:hAnsi="Times New Roman" w:cs="Times New Roman"/>
          <w:b/>
          <w:sz w:val="24"/>
          <w:szCs w:val="24"/>
        </w:rPr>
        <w:t>Matematikos mokymas – laike įstrigęs pasaulis</w:t>
      </w:r>
      <w:r w:rsidR="00ED02E6" w:rsidRPr="00B5229B">
        <w:rPr>
          <w:rFonts w:ascii="Times New Roman" w:hAnsi="Times New Roman" w:cs="Times New Roman"/>
          <w:b/>
          <w:sz w:val="24"/>
          <w:szCs w:val="24"/>
        </w:rPr>
        <w:t xml:space="preserve">, </w:t>
      </w:r>
      <w:r w:rsidR="00ED02E6" w:rsidRPr="00B5229B">
        <w:rPr>
          <w:rFonts w:ascii="Times New Roman" w:hAnsi="Times New Roman" w:cs="Times New Roman"/>
          <w:b/>
          <w:sz w:val="24"/>
          <w:szCs w:val="24"/>
          <w:lang w:val="en-US"/>
        </w:rPr>
        <w:t>7psl</w:t>
      </w:r>
      <w:r w:rsidR="00ED02E6" w:rsidRPr="00B5229B">
        <w:rPr>
          <w:rFonts w:ascii="Times New Roman" w:hAnsi="Times New Roman" w:cs="Times New Roman"/>
          <w:b/>
          <w:sz w:val="24"/>
          <w:szCs w:val="24"/>
        </w:rPr>
        <w:t>.</w:t>
      </w:r>
      <w:r w:rsidR="00ED02E6" w:rsidRPr="00B5229B">
        <w:rPr>
          <w:rFonts w:ascii="Times New Roman" w:hAnsi="Times New Roman" w:cs="Times New Roman"/>
          <w:sz w:val="24"/>
          <w:szCs w:val="24"/>
        </w:rPr>
        <w:t xml:space="preserve"> </w:t>
      </w:r>
      <w:hyperlink r:id="rId7" w:history="1">
        <w:r w:rsidR="00BE463E" w:rsidRPr="00B5229B">
          <w:rPr>
            <w:rStyle w:val="Hipersaitas"/>
            <w:rFonts w:ascii="Times New Roman" w:hAnsi="Times New Roman" w:cs="Times New Roman"/>
            <w:b/>
            <w:sz w:val="24"/>
            <w:szCs w:val="24"/>
          </w:rPr>
          <w:t>http://norvaisa.lt/wp-content/uploads/2012/07/laike-istriges-pasa</w:t>
        </w:r>
        <w:r w:rsidR="00BE463E" w:rsidRPr="00B5229B">
          <w:rPr>
            <w:rStyle w:val="Hipersaitas"/>
            <w:rFonts w:ascii="Times New Roman" w:hAnsi="Times New Roman" w:cs="Times New Roman"/>
            <w:b/>
            <w:sz w:val="24"/>
            <w:szCs w:val="24"/>
          </w:rPr>
          <w:t>u</w:t>
        </w:r>
        <w:r w:rsidR="00BE463E" w:rsidRPr="00B5229B">
          <w:rPr>
            <w:rStyle w:val="Hipersaitas"/>
            <w:rFonts w:ascii="Times New Roman" w:hAnsi="Times New Roman" w:cs="Times New Roman"/>
            <w:b/>
            <w:sz w:val="24"/>
            <w:szCs w:val="24"/>
          </w:rPr>
          <w:t>lis.pdf</w:t>
        </w:r>
      </w:hyperlink>
    </w:p>
    <w:p w:rsidR="00BE463E" w:rsidRPr="00B5229B" w:rsidRDefault="00BE463E" w:rsidP="001966E2">
      <w:pPr>
        <w:rPr>
          <w:rFonts w:ascii="Times New Roman" w:hAnsi="Times New Roman" w:cs="Times New Roman"/>
          <w:b/>
          <w:sz w:val="24"/>
          <w:szCs w:val="24"/>
        </w:rPr>
      </w:pPr>
      <w:r w:rsidRPr="00B5229B">
        <w:rPr>
          <w:rFonts w:ascii="Times New Roman" w:hAnsi="Times New Roman" w:cs="Times New Roman"/>
          <w:b/>
          <w:sz w:val="24"/>
          <w:szCs w:val="24"/>
        </w:rPr>
        <w:t>[</w:t>
      </w:r>
      <w:r w:rsidR="00ED02E6" w:rsidRPr="00B5229B">
        <w:rPr>
          <w:rFonts w:ascii="Times New Roman" w:hAnsi="Times New Roman" w:cs="Times New Roman"/>
          <w:b/>
          <w:sz w:val="24"/>
          <w:szCs w:val="24"/>
        </w:rPr>
        <w:t>3</w:t>
      </w:r>
      <w:r w:rsidRPr="00B5229B">
        <w:rPr>
          <w:rFonts w:ascii="Times New Roman" w:hAnsi="Times New Roman" w:cs="Times New Roman"/>
          <w:b/>
          <w:sz w:val="24"/>
          <w:szCs w:val="24"/>
        </w:rPr>
        <w:t>]</w:t>
      </w:r>
      <w:r w:rsidRPr="00B5229B">
        <w:rPr>
          <w:rFonts w:ascii="Times New Roman" w:hAnsi="Times New Roman" w:cs="Times New Roman"/>
          <w:sz w:val="24"/>
          <w:szCs w:val="24"/>
        </w:rPr>
        <w:t xml:space="preserve"> </w:t>
      </w:r>
      <w:r w:rsidR="00ED02E6" w:rsidRPr="00B5229B">
        <w:rPr>
          <w:rFonts w:ascii="Times New Roman" w:hAnsi="Times New Roman" w:cs="Times New Roman"/>
          <w:b/>
          <w:sz w:val="24"/>
          <w:szCs w:val="24"/>
        </w:rPr>
        <w:t xml:space="preserve">A </w:t>
      </w:r>
      <w:proofErr w:type="spellStart"/>
      <w:r w:rsidR="00ED02E6" w:rsidRPr="00B5229B">
        <w:rPr>
          <w:rFonts w:ascii="Times New Roman" w:hAnsi="Times New Roman" w:cs="Times New Roman"/>
          <w:b/>
          <w:sz w:val="24"/>
          <w:szCs w:val="24"/>
        </w:rPr>
        <w:t>Piagetian</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experiment</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with</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the</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concrete-inquiry</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instruction</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model</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for</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acquisition</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and</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transfer</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of</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hypothetic-deductive</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scientific</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reasoning</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hAnsi="Times New Roman" w:cs="Times New Roman"/>
          <w:b/>
          <w:sz w:val="24"/>
          <w:szCs w:val="24"/>
        </w:rPr>
        <w:t>p</w:t>
      </w:r>
      <w:proofErr w:type="spellEnd"/>
      <w:r w:rsidR="00ED02E6" w:rsidRPr="00B5229B">
        <w:rPr>
          <w:rFonts w:ascii="Times New Roman" w:hAnsi="Times New Roman" w:cs="Times New Roman"/>
          <w:b/>
          <w:sz w:val="24"/>
          <w:szCs w:val="24"/>
        </w:rPr>
        <w:t xml:space="preserve">. 4 </w:t>
      </w:r>
      <w:hyperlink r:id="rId8" w:history="1">
        <w:r w:rsidRPr="00B5229B">
          <w:rPr>
            <w:rStyle w:val="Hipersaitas"/>
            <w:rFonts w:ascii="Times New Roman" w:hAnsi="Times New Roman" w:cs="Times New Roman"/>
            <w:b/>
            <w:sz w:val="24"/>
            <w:szCs w:val="24"/>
          </w:rPr>
          <w:t>https://lib.dr.iastate.edu/cgi/viewcontent.cgi?article=7917&amp;context=rtd</w:t>
        </w:r>
      </w:hyperlink>
    </w:p>
    <w:p w:rsidR="00BE463E" w:rsidRPr="00B5229B" w:rsidRDefault="00BE463E" w:rsidP="001966E2">
      <w:pPr>
        <w:rPr>
          <w:rFonts w:ascii="Times New Roman" w:hAnsi="Times New Roman" w:cs="Times New Roman"/>
          <w:b/>
          <w:sz w:val="24"/>
          <w:szCs w:val="24"/>
        </w:rPr>
      </w:pPr>
      <w:r w:rsidRPr="00B5229B">
        <w:rPr>
          <w:rFonts w:ascii="Times New Roman" w:hAnsi="Times New Roman" w:cs="Times New Roman"/>
          <w:b/>
          <w:sz w:val="24"/>
          <w:szCs w:val="24"/>
        </w:rPr>
        <w:t>[</w:t>
      </w:r>
      <w:r w:rsidR="00ED02E6" w:rsidRPr="00B5229B">
        <w:rPr>
          <w:rFonts w:ascii="Times New Roman" w:hAnsi="Times New Roman" w:cs="Times New Roman"/>
          <w:b/>
          <w:sz w:val="24"/>
          <w:szCs w:val="24"/>
        </w:rPr>
        <w:t>4</w:t>
      </w:r>
      <w:r w:rsidRPr="00B5229B">
        <w:rPr>
          <w:rFonts w:ascii="Times New Roman" w:hAnsi="Times New Roman" w:cs="Times New Roman"/>
          <w:b/>
          <w:sz w:val="24"/>
          <w:szCs w:val="24"/>
        </w:rPr>
        <w:t>]</w:t>
      </w:r>
      <w:r w:rsidRPr="00B5229B">
        <w:rPr>
          <w:rFonts w:ascii="Times New Roman" w:hAnsi="Times New Roman" w:cs="Times New Roman"/>
          <w:sz w:val="24"/>
          <w:szCs w:val="24"/>
        </w:rPr>
        <w:t xml:space="preserve"> </w:t>
      </w:r>
      <w:proofErr w:type="spellStart"/>
      <w:r w:rsidRPr="00B5229B">
        <w:rPr>
          <w:rFonts w:ascii="Times New Roman" w:hAnsi="Times New Roman" w:cs="Times New Roman"/>
          <w:b/>
          <w:sz w:val="24"/>
          <w:szCs w:val="24"/>
        </w:rPr>
        <w:t>Liping</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Ma</w:t>
      </w:r>
      <w:proofErr w:type="spellEnd"/>
      <w:r w:rsidR="00820123" w:rsidRPr="00B5229B">
        <w:rPr>
          <w:rFonts w:ascii="Times New Roman" w:hAnsi="Times New Roman" w:cs="Times New Roman"/>
          <w:b/>
          <w:sz w:val="24"/>
          <w:szCs w:val="24"/>
        </w:rPr>
        <w:t>.</w:t>
      </w:r>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Knowing</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and</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Teaching</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Elementary</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Mathematics</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Teachers</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Understanding</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of</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Fundamental</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Mathematics</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in</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China</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and</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the</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United</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States</w:t>
      </w:r>
      <w:proofErr w:type="spellEnd"/>
    </w:p>
    <w:p w:rsidR="00ED02E6" w:rsidRPr="00B5229B" w:rsidRDefault="00ED02E6" w:rsidP="00ED02E6">
      <w:pPr>
        <w:pStyle w:val="Antrat1"/>
        <w:pBdr>
          <w:bottom w:val="dotted" w:sz="6" w:space="3" w:color="CCCCCC"/>
        </w:pBdr>
        <w:shd w:val="clear" w:color="auto" w:fill="FFFFFF"/>
        <w:spacing w:before="0" w:beforeAutospacing="0" w:after="0" w:afterAutospacing="0" w:line="264" w:lineRule="atLeast"/>
        <w:rPr>
          <w:bCs w:val="0"/>
          <w:color w:val="000000"/>
          <w:sz w:val="24"/>
          <w:szCs w:val="24"/>
        </w:rPr>
      </w:pPr>
      <w:r w:rsidRPr="00B5229B">
        <w:rPr>
          <w:b w:val="0"/>
          <w:sz w:val="24"/>
          <w:szCs w:val="24"/>
        </w:rPr>
        <w:t>[</w:t>
      </w:r>
      <w:r w:rsidRPr="00B5229B">
        <w:rPr>
          <w:b w:val="0"/>
          <w:sz w:val="24"/>
          <w:szCs w:val="24"/>
          <w:lang w:val="en-US"/>
        </w:rPr>
        <w:t>5</w:t>
      </w:r>
      <w:r w:rsidRPr="00B5229B">
        <w:rPr>
          <w:b w:val="0"/>
          <w:sz w:val="24"/>
          <w:szCs w:val="24"/>
        </w:rPr>
        <w:t>]</w:t>
      </w:r>
      <w:r w:rsidRPr="00B5229B">
        <w:rPr>
          <w:sz w:val="24"/>
          <w:szCs w:val="24"/>
        </w:rPr>
        <w:t xml:space="preserve"> Rimas Norvaiša. </w:t>
      </w:r>
      <w:hyperlink r:id="rId9" w:tooltip="Mokyklinės matematikos turinio gilinimas. Kaip tai įmanoma?" w:history="1">
        <w:r w:rsidRPr="00B5229B">
          <w:rPr>
            <w:rStyle w:val="Hipersaitas"/>
            <w:bCs w:val="0"/>
            <w:color w:val="000000"/>
            <w:sz w:val="24"/>
            <w:szCs w:val="24"/>
            <w:u w:val="none"/>
            <w:bdr w:val="none" w:sz="0" w:space="0" w:color="auto" w:frame="1"/>
          </w:rPr>
          <w:t>Mokyklinės matematikos turinio gilinimas. Kaip tai įmanoma?</w:t>
        </w:r>
      </w:hyperlink>
    </w:p>
    <w:p w:rsidR="00ED02E6" w:rsidRPr="00B5229B" w:rsidRDefault="00ED02E6" w:rsidP="001966E2">
      <w:pPr>
        <w:rPr>
          <w:rFonts w:ascii="Times New Roman" w:hAnsi="Times New Roman" w:cs="Times New Roman"/>
          <w:b/>
          <w:sz w:val="24"/>
          <w:szCs w:val="24"/>
        </w:rPr>
      </w:pPr>
      <w:hyperlink r:id="rId10" w:history="1">
        <w:r w:rsidRPr="00B5229B">
          <w:rPr>
            <w:rStyle w:val="Hipersaitas"/>
            <w:rFonts w:ascii="Times New Roman" w:hAnsi="Times New Roman" w:cs="Times New Roman"/>
            <w:b/>
            <w:sz w:val="24"/>
            <w:szCs w:val="24"/>
          </w:rPr>
          <w:t>http://norvaisa.lt/matematika/mokykline-matematika/mokyklines-matematikos-turinio-gilinimas-kaip-tai-imanoma/</w:t>
        </w:r>
      </w:hyperlink>
    </w:p>
    <w:p w:rsidR="00BE463E" w:rsidRPr="00B5229B" w:rsidRDefault="00BE463E" w:rsidP="001966E2">
      <w:pPr>
        <w:rPr>
          <w:rFonts w:ascii="Times New Roman" w:hAnsi="Times New Roman" w:cs="Times New Roman"/>
          <w:b/>
          <w:sz w:val="24"/>
          <w:szCs w:val="24"/>
        </w:rPr>
      </w:pPr>
      <w:r w:rsidRPr="00B5229B">
        <w:rPr>
          <w:rFonts w:ascii="Times New Roman" w:hAnsi="Times New Roman" w:cs="Times New Roman"/>
          <w:b/>
          <w:sz w:val="24"/>
          <w:szCs w:val="24"/>
        </w:rPr>
        <w:t>[</w:t>
      </w:r>
      <w:r w:rsidR="00ED02E6" w:rsidRPr="00B5229B">
        <w:rPr>
          <w:rFonts w:ascii="Times New Roman" w:hAnsi="Times New Roman" w:cs="Times New Roman"/>
          <w:b/>
          <w:sz w:val="24"/>
          <w:szCs w:val="24"/>
        </w:rPr>
        <w:t>6</w:t>
      </w:r>
      <w:r w:rsidRPr="00B5229B">
        <w:rPr>
          <w:rFonts w:ascii="Times New Roman" w:hAnsi="Times New Roman" w:cs="Times New Roman"/>
          <w:b/>
          <w:sz w:val="24"/>
          <w:szCs w:val="24"/>
        </w:rPr>
        <w:t>]</w:t>
      </w:r>
      <w:r w:rsidRPr="00B5229B">
        <w:rPr>
          <w:rFonts w:ascii="Times New Roman" w:hAnsi="Times New Roman" w:cs="Times New Roman"/>
          <w:sz w:val="24"/>
          <w:szCs w:val="24"/>
        </w:rPr>
        <w:t xml:space="preserve"> </w:t>
      </w:r>
      <w:r w:rsidR="00820123" w:rsidRPr="00B5229B">
        <w:rPr>
          <w:rFonts w:ascii="Times New Roman" w:hAnsi="Times New Roman" w:cs="Times New Roman"/>
          <w:b/>
          <w:sz w:val="24"/>
          <w:szCs w:val="24"/>
        </w:rPr>
        <w:t xml:space="preserve">Vytautas </w:t>
      </w:r>
      <w:proofErr w:type="spellStart"/>
      <w:r w:rsidR="00820123" w:rsidRPr="00B5229B">
        <w:rPr>
          <w:rFonts w:ascii="Times New Roman" w:hAnsi="Times New Roman" w:cs="Times New Roman"/>
          <w:b/>
          <w:sz w:val="24"/>
          <w:szCs w:val="24"/>
        </w:rPr>
        <w:t>Miežys</w:t>
      </w:r>
      <w:proofErr w:type="spellEnd"/>
      <w:r w:rsidR="00820123" w:rsidRPr="00B5229B">
        <w:rPr>
          <w:rFonts w:ascii="Times New Roman" w:hAnsi="Times New Roman" w:cs="Times New Roman"/>
          <w:b/>
          <w:sz w:val="24"/>
          <w:szCs w:val="24"/>
        </w:rPr>
        <w:t>. Matematikos moky</w:t>
      </w:r>
      <w:r w:rsidR="00ED02E6" w:rsidRPr="00B5229B">
        <w:rPr>
          <w:rFonts w:ascii="Times New Roman" w:hAnsi="Times New Roman" w:cs="Times New Roman"/>
          <w:b/>
          <w:sz w:val="24"/>
          <w:szCs w:val="24"/>
        </w:rPr>
        <w:t>m</w:t>
      </w:r>
      <w:r w:rsidR="00820123" w:rsidRPr="00B5229B">
        <w:rPr>
          <w:rFonts w:ascii="Times New Roman" w:hAnsi="Times New Roman" w:cs="Times New Roman"/>
          <w:b/>
          <w:sz w:val="24"/>
          <w:szCs w:val="24"/>
        </w:rPr>
        <w:t xml:space="preserve">as pradinėse klasėse: </w:t>
      </w:r>
      <w:proofErr w:type="spellStart"/>
      <w:r w:rsidR="00820123" w:rsidRPr="00B5229B">
        <w:rPr>
          <w:rFonts w:ascii="Times New Roman" w:hAnsi="Times New Roman" w:cs="Times New Roman"/>
          <w:b/>
          <w:sz w:val="24"/>
          <w:szCs w:val="24"/>
          <w:lang w:val="en-US"/>
        </w:rPr>
        <w:t>mokytoj</w:t>
      </w:r>
      <w:proofErr w:type="spellEnd"/>
      <w:r w:rsidR="00820123" w:rsidRPr="00B5229B">
        <w:rPr>
          <w:rFonts w:ascii="Times New Roman" w:hAnsi="Times New Roman" w:cs="Times New Roman"/>
          <w:b/>
          <w:sz w:val="24"/>
          <w:szCs w:val="24"/>
        </w:rPr>
        <w:t>ų žinių tyrimas</w:t>
      </w:r>
      <w:r w:rsidRPr="00B5229B">
        <w:rPr>
          <w:rFonts w:ascii="Times New Roman" w:hAnsi="Times New Roman" w:cs="Times New Roman"/>
          <w:b/>
          <w:sz w:val="24"/>
          <w:szCs w:val="24"/>
        </w:rPr>
        <w:t xml:space="preserve"> (2017), 37psl.</w:t>
      </w:r>
    </w:p>
    <w:p w:rsidR="00BE463E" w:rsidRPr="00B5229B" w:rsidRDefault="00BE463E" w:rsidP="00ED02E6">
      <w:pPr>
        <w:shd w:val="clear" w:color="auto" w:fill="FFFFFF"/>
        <w:rPr>
          <w:rFonts w:ascii="Times New Roman" w:hAnsi="Times New Roman" w:cs="Times New Roman"/>
          <w:b/>
          <w:sz w:val="24"/>
          <w:szCs w:val="24"/>
        </w:rPr>
      </w:pPr>
      <w:r w:rsidRPr="00B5229B">
        <w:rPr>
          <w:rFonts w:ascii="Times New Roman" w:hAnsi="Times New Roman" w:cs="Times New Roman"/>
          <w:b/>
          <w:sz w:val="24"/>
          <w:szCs w:val="24"/>
        </w:rPr>
        <w:t>[</w:t>
      </w:r>
      <w:r w:rsidR="00ED02E6" w:rsidRPr="00B5229B">
        <w:rPr>
          <w:rFonts w:ascii="Times New Roman" w:hAnsi="Times New Roman" w:cs="Times New Roman"/>
          <w:b/>
          <w:sz w:val="24"/>
          <w:szCs w:val="24"/>
        </w:rPr>
        <w:t>7</w:t>
      </w:r>
      <w:r w:rsidRPr="00B5229B">
        <w:rPr>
          <w:rFonts w:ascii="Times New Roman" w:hAnsi="Times New Roman" w:cs="Times New Roman"/>
          <w:b/>
          <w:sz w:val="24"/>
          <w:szCs w:val="24"/>
        </w:rPr>
        <w:t>]</w:t>
      </w:r>
      <w:r w:rsidRPr="00B5229B">
        <w:rPr>
          <w:rFonts w:ascii="Times New Roman" w:hAnsi="Times New Roman" w:cs="Times New Roman"/>
          <w:sz w:val="24"/>
          <w:szCs w:val="24"/>
        </w:rPr>
        <w:t xml:space="preserve"> </w:t>
      </w:r>
      <w:r w:rsidR="00ED02E6" w:rsidRPr="00B5229B">
        <w:rPr>
          <w:rFonts w:ascii="Times New Roman" w:hAnsi="Times New Roman" w:cs="Times New Roman"/>
          <w:b/>
          <w:sz w:val="24"/>
          <w:szCs w:val="24"/>
        </w:rPr>
        <w:t xml:space="preserve">Ieva </w:t>
      </w:r>
      <w:proofErr w:type="spellStart"/>
      <w:r w:rsidR="00ED02E6" w:rsidRPr="00B5229B">
        <w:rPr>
          <w:rFonts w:ascii="Times New Roman" w:hAnsi="Times New Roman" w:cs="Times New Roman"/>
          <w:b/>
          <w:sz w:val="24"/>
          <w:szCs w:val="24"/>
        </w:rPr>
        <w:t>Kilienė</w:t>
      </w:r>
      <w:proofErr w:type="spellEnd"/>
      <w:r w:rsidR="00ED02E6" w:rsidRPr="00B5229B">
        <w:rPr>
          <w:rFonts w:ascii="Times New Roman" w:hAnsi="Times New Roman" w:cs="Times New Roman"/>
          <w:b/>
          <w:sz w:val="24"/>
          <w:szCs w:val="24"/>
        </w:rPr>
        <w:t xml:space="preserve">. </w:t>
      </w:r>
      <w:proofErr w:type="spellStart"/>
      <w:r w:rsidR="00ED02E6" w:rsidRPr="00B5229B">
        <w:rPr>
          <w:rFonts w:ascii="Times New Roman" w:eastAsia="Times New Roman" w:hAnsi="Times New Roman" w:cs="Times New Roman"/>
          <w:b/>
          <w:sz w:val="24"/>
          <w:szCs w:val="24"/>
          <w:lang w:eastAsia="lt-LT"/>
        </w:rPr>
        <w:t>On</w:t>
      </w:r>
      <w:proofErr w:type="spellEnd"/>
      <w:r w:rsidR="00ED02E6" w:rsidRPr="00B5229B">
        <w:rPr>
          <w:rFonts w:ascii="Times New Roman" w:eastAsia="Times New Roman" w:hAnsi="Times New Roman" w:cs="Times New Roman"/>
          <w:b/>
          <w:sz w:val="24"/>
          <w:szCs w:val="24"/>
          <w:lang w:eastAsia="lt-LT"/>
        </w:rPr>
        <w:t xml:space="preserve"> a </w:t>
      </w:r>
      <w:proofErr w:type="spellStart"/>
      <w:r w:rsidR="00ED02E6" w:rsidRPr="00B5229B">
        <w:rPr>
          <w:rFonts w:ascii="Times New Roman" w:eastAsia="Times New Roman" w:hAnsi="Times New Roman" w:cs="Times New Roman"/>
          <w:b/>
          <w:sz w:val="24"/>
          <w:szCs w:val="24"/>
          <w:lang w:eastAsia="lt-LT"/>
        </w:rPr>
        <w:t>classification</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of</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word</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problems</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from</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the</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first</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grade</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Lithuanian</w:t>
      </w:r>
      <w:proofErr w:type="spellEnd"/>
      <w:r w:rsidR="00ED02E6" w:rsidRPr="00B5229B">
        <w:rPr>
          <w:rFonts w:ascii="Times New Roman" w:eastAsia="Times New Roman" w:hAnsi="Times New Roman" w:cs="Times New Roman"/>
          <w:b/>
          <w:sz w:val="24"/>
          <w:szCs w:val="24"/>
          <w:lang w:eastAsia="lt-LT"/>
        </w:rPr>
        <w:t xml:space="preserve"> </w:t>
      </w:r>
      <w:proofErr w:type="spellStart"/>
      <w:r w:rsidR="00ED02E6" w:rsidRPr="00B5229B">
        <w:rPr>
          <w:rFonts w:ascii="Times New Roman" w:eastAsia="Times New Roman" w:hAnsi="Times New Roman" w:cs="Times New Roman"/>
          <w:b/>
          <w:sz w:val="24"/>
          <w:szCs w:val="24"/>
          <w:lang w:eastAsia="lt-LT"/>
        </w:rPr>
        <w:t>te</w:t>
      </w:r>
      <w:r w:rsidR="00ED02E6" w:rsidRPr="00ED02E6">
        <w:rPr>
          <w:rFonts w:ascii="Times New Roman" w:eastAsia="Times New Roman" w:hAnsi="Times New Roman" w:cs="Times New Roman"/>
          <w:b/>
          <w:sz w:val="24"/>
          <w:szCs w:val="24"/>
          <w:lang w:eastAsia="lt-LT"/>
        </w:rPr>
        <w:t>xtbooks</w:t>
      </w:r>
      <w:proofErr w:type="spellEnd"/>
      <w:r w:rsidR="00ED02E6" w:rsidRPr="00B5229B">
        <w:rPr>
          <w:rFonts w:ascii="Times New Roman" w:eastAsia="Times New Roman" w:hAnsi="Times New Roman" w:cs="Times New Roman"/>
          <w:sz w:val="24"/>
          <w:szCs w:val="24"/>
          <w:lang w:eastAsia="lt-LT"/>
        </w:rPr>
        <w:t xml:space="preserve"> </w:t>
      </w:r>
      <w:hyperlink r:id="rId11" w:history="1">
        <w:r w:rsidRPr="00B5229B">
          <w:rPr>
            <w:rStyle w:val="Hipersaitas"/>
            <w:rFonts w:ascii="Times New Roman" w:hAnsi="Times New Roman" w:cs="Times New Roman"/>
            <w:b/>
            <w:sz w:val="24"/>
            <w:szCs w:val="24"/>
          </w:rPr>
          <w:t>https://www.journals.vu.lt/LMR/article/view/22470/21844</w:t>
        </w:r>
      </w:hyperlink>
    </w:p>
    <w:p w:rsidR="00ED02E6" w:rsidRPr="00B5229B" w:rsidRDefault="00ED02E6" w:rsidP="00ED02E6">
      <w:pPr>
        <w:rPr>
          <w:rFonts w:ascii="Times New Roman" w:hAnsi="Times New Roman" w:cs="Times New Roman"/>
          <w:b/>
          <w:sz w:val="24"/>
          <w:szCs w:val="24"/>
        </w:rPr>
      </w:pPr>
      <w:r w:rsidRPr="00B5229B">
        <w:rPr>
          <w:rFonts w:ascii="Times New Roman" w:hAnsi="Times New Roman" w:cs="Times New Roman"/>
          <w:b/>
          <w:sz w:val="24"/>
          <w:szCs w:val="24"/>
        </w:rPr>
        <w:t>[</w:t>
      </w:r>
      <w:r w:rsidRPr="00B5229B">
        <w:rPr>
          <w:rFonts w:ascii="Times New Roman" w:hAnsi="Times New Roman" w:cs="Times New Roman"/>
          <w:b/>
          <w:sz w:val="24"/>
          <w:szCs w:val="24"/>
        </w:rPr>
        <w:t>8</w:t>
      </w:r>
      <w:r w:rsidRPr="00B5229B">
        <w:rPr>
          <w:rFonts w:ascii="Times New Roman" w:hAnsi="Times New Roman" w:cs="Times New Roman"/>
          <w:b/>
          <w:sz w:val="24"/>
          <w:szCs w:val="24"/>
        </w:rPr>
        <w:t>]</w:t>
      </w:r>
      <w:r w:rsidR="00B5229B"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David</w:t>
      </w:r>
      <w:proofErr w:type="spellEnd"/>
      <w:r w:rsidRPr="00B5229B">
        <w:rPr>
          <w:rFonts w:ascii="Times New Roman" w:hAnsi="Times New Roman" w:cs="Times New Roman"/>
          <w:b/>
          <w:sz w:val="24"/>
          <w:szCs w:val="24"/>
        </w:rPr>
        <w:t xml:space="preserve"> G. </w:t>
      </w:r>
      <w:proofErr w:type="spellStart"/>
      <w:r w:rsidRPr="00B5229B">
        <w:rPr>
          <w:rFonts w:ascii="Times New Roman" w:hAnsi="Times New Roman" w:cs="Times New Roman"/>
          <w:b/>
          <w:sz w:val="24"/>
          <w:szCs w:val="24"/>
        </w:rPr>
        <w:t>Myers</w:t>
      </w:r>
      <w:proofErr w:type="spellEnd"/>
      <w:r w:rsidRPr="00B5229B">
        <w:rPr>
          <w:rFonts w:ascii="Times New Roman" w:hAnsi="Times New Roman" w:cs="Times New Roman"/>
          <w:b/>
          <w:sz w:val="24"/>
          <w:szCs w:val="24"/>
        </w:rPr>
        <w:t xml:space="preserve"> Psichologija 2008, 199psl.</w:t>
      </w:r>
    </w:p>
    <w:p w:rsidR="00ED02E6" w:rsidRPr="00B5229B" w:rsidRDefault="00ED02E6" w:rsidP="00ED02E6">
      <w:pPr>
        <w:rPr>
          <w:rFonts w:ascii="Times New Roman" w:hAnsi="Times New Roman" w:cs="Times New Roman"/>
          <w:b/>
          <w:sz w:val="24"/>
          <w:szCs w:val="24"/>
        </w:rPr>
      </w:pPr>
      <w:r w:rsidRPr="00B5229B">
        <w:rPr>
          <w:rFonts w:ascii="Times New Roman" w:hAnsi="Times New Roman" w:cs="Times New Roman"/>
          <w:b/>
          <w:sz w:val="24"/>
          <w:szCs w:val="24"/>
        </w:rPr>
        <w:t>[</w:t>
      </w:r>
      <w:r w:rsidRPr="00B5229B">
        <w:rPr>
          <w:rFonts w:ascii="Times New Roman" w:hAnsi="Times New Roman" w:cs="Times New Roman"/>
          <w:b/>
          <w:sz w:val="24"/>
          <w:szCs w:val="24"/>
        </w:rPr>
        <w:t>9</w:t>
      </w:r>
      <w:r w:rsidRPr="00B5229B">
        <w:rPr>
          <w:rFonts w:ascii="Times New Roman" w:hAnsi="Times New Roman" w:cs="Times New Roman"/>
          <w:b/>
          <w:sz w:val="24"/>
          <w:szCs w:val="24"/>
        </w:rPr>
        <w:t>]</w:t>
      </w:r>
      <w:r w:rsidRPr="00B5229B">
        <w:rPr>
          <w:rFonts w:ascii="Times New Roman" w:hAnsi="Times New Roman" w:cs="Times New Roman"/>
          <w:sz w:val="24"/>
          <w:szCs w:val="24"/>
        </w:rPr>
        <w:t xml:space="preserve"> </w:t>
      </w:r>
      <w:r w:rsidRPr="00B5229B">
        <w:rPr>
          <w:rFonts w:ascii="Times New Roman" w:hAnsi="Times New Roman" w:cs="Times New Roman"/>
          <w:b/>
          <w:sz w:val="24"/>
          <w:szCs w:val="24"/>
        </w:rPr>
        <w:t xml:space="preserve">Rimas Norvaiša. Analizės pagrindai, </w:t>
      </w:r>
      <w:r w:rsidRPr="00B5229B">
        <w:rPr>
          <w:rFonts w:ascii="Times New Roman" w:hAnsi="Times New Roman" w:cs="Times New Roman"/>
          <w:b/>
          <w:sz w:val="24"/>
          <w:szCs w:val="24"/>
          <w:lang w:val="en-US"/>
        </w:rPr>
        <w:t>8psl</w:t>
      </w:r>
      <w:r w:rsidRPr="00B5229B">
        <w:rPr>
          <w:rFonts w:ascii="Times New Roman" w:hAnsi="Times New Roman" w:cs="Times New Roman"/>
          <w:sz w:val="24"/>
          <w:szCs w:val="24"/>
          <w:lang w:val="en-US"/>
        </w:rPr>
        <w:t xml:space="preserve">. </w:t>
      </w:r>
      <w:hyperlink r:id="rId12" w:history="1">
        <w:r w:rsidRPr="00B5229B">
          <w:rPr>
            <w:rStyle w:val="Hipersaitas"/>
            <w:rFonts w:ascii="Times New Roman" w:hAnsi="Times New Roman" w:cs="Times New Roman"/>
            <w:b/>
            <w:sz w:val="24"/>
            <w:szCs w:val="24"/>
          </w:rPr>
          <w:t>https://docplayer.lt/160776846-Analizės-pagrindai-rimas-norvaiša-12-2-variantas-2019-kovo-26-e-paštas.html</w:t>
        </w:r>
      </w:hyperlink>
    </w:p>
    <w:p w:rsidR="00BE463E" w:rsidRPr="00B5229B" w:rsidRDefault="00BE463E" w:rsidP="001966E2">
      <w:pPr>
        <w:rPr>
          <w:rFonts w:ascii="Times New Roman" w:hAnsi="Times New Roman" w:cs="Times New Roman"/>
          <w:b/>
          <w:sz w:val="24"/>
          <w:szCs w:val="24"/>
        </w:rPr>
      </w:pPr>
      <w:r w:rsidRPr="00B5229B">
        <w:rPr>
          <w:rFonts w:ascii="Times New Roman" w:hAnsi="Times New Roman" w:cs="Times New Roman"/>
          <w:b/>
          <w:sz w:val="24"/>
          <w:szCs w:val="24"/>
        </w:rPr>
        <w:t>[</w:t>
      </w:r>
      <w:r w:rsidR="00ED02E6" w:rsidRPr="00B5229B">
        <w:rPr>
          <w:rFonts w:ascii="Times New Roman" w:hAnsi="Times New Roman" w:cs="Times New Roman"/>
          <w:b/>
          <w:sz w:val="24"/>
          <w:szCs w:val="24"/>
        </w:rPr>
        <w:t>10</w:t>
      </w:r>
      <w:r w:rsidRPr="00B5229B">
        <w:rPr>
          <w:rFonts w:ascii="Times New Roman" w:hAnsi="Times New Roman" w:cs="Times New Roman"/>
          <w:b/>
          <w:sz w:val="24"/>
          <w:szCs w:val="24"/>
        </w:rPr>
        <w:t>]</w:t>
      </w:r>
      <w:r w:rsidRPr="00B5229B">
        <w:rPr>
          <w:rFonts w:ascii="Times New Roman" w:hAnsi="Times New Roman" w:cs="Times New Roman"/>
          <w:sz w:val="24"/>
          <w:szCs w:val="24"/>
        </w:rPr>
        <w:t xml:space="preserve"> </w:t>
      </w:r>
      <w:r w:rsidRPr="00B5229B">
        <w:rPr>
          <w:rFonts w:ascii="Times New Roman" w:hAnsi="Times New Roman" w:cs="Times New Roman"/>
          <w:b/>
          <w:sz w:val="24"/>
          <w:szCs w:val="24"/>
        </w:rPr>
        <w:t xml:space="preserve">G. </w:t>
      </w:r>
      <w:proofErr w:type="spellStart"/>
      <w:r w:rsidRPr="00B5229B">
        <w:rPr>
          <w:rFonts w:ascii="Times New Roman" w:hAnsi="Times New Roman" w:cs="Times New Roman"/>
          <w:b/>
          <w:sz w:val="24"/>
          <w:szCs w:val="24"/>
        </w:rPr>
        <w:t>Harel</w:t>
      </w:r>
      <w:proofErr w:type="spellEnd"/>
      <w:r w:rsidRPr="00B5229B">
        <w:rPr>
          <w:rFonts w:ascii="Times New Roman" w:hAnsi="Times New Roman" w:cs="Times New Roman"/>
          <w:b/>
          <w:sz w:val="24"/>
          <w:szCs w:val="24"/>
        </w:rPr>
        <w:t>, „</w:t>
      </w:r>
      <w:proofErr w:type="spellStart"/>
      <w:r w:rsidRPr="00B5229B">
        <w:rPr>
          <w:rFonts w:ascii="Times New Roman" w:hAnsi="Times New Roman" w:cs="Times New Roman"/>
          <w:b/>
          <w:sz w:val="24"/>
          <w:szCs w:val="24"/>
        </w:rPr>
        <w:t>Intellectual</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Need</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Vital</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Directions</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for</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Mathematics</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Education</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Research</w:t>
      </w:r>
      <w:proofErr w:type="spellEnd"/>
      <w:r w:rsidRPr="00B5229B">
        <w:rPr>
          <w:rFonts w:ascii="Times New Roman" w:hAnsi="Times New Roman" w:cs="Times New Roman"/>
          <w:b/>
          <w:sz w:val="24"/>
          <w:szCs w:val="24"/>
        </w:rPr>
        <w:t xml:space="preserve">, K. R. </w:t>
      </w:r>
      <w:proofErr w:type="spellStart"/>
      <w:r w:rsidRPr="00B5229B">
        <w:rPr>
          <w:rFonts w:ascii="Times New Roman" w:hAnsi="Times New Roman" w:cs="Times New Roman"/>
          <w:b/>
          <w:sz w:val="24"/>
          <w:szCs w:val="24"/>
        </w:rPr>
        <w:t>Leatham</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Sud</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New</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York</w:t>
      </w:r>
      <w:proofErr w:type="spellEnd"/>
      <w:r w:rsidRPr="00B5229B">
        <w:rPr>
          <w:rFonts w:ascii="Times New Roman" w:hAnsi="Times New Roman" w:cs="Times New Roman"/>
          <w:b/>
          <w:sz w:val="24"/>
          <w:szCs w:val="24"/>
        </w:rPr>
        <w:t xml:space="preserve">, NY: </w:t>
      </w:r>
      <w:proofErr w:type="spellStart"/>
      <w:r w:rsidRPr="00B5229B">
        <w:rPr>
          <w:rFonts w:ascii="Times New Roman" w:hAnsi="Times New Roman" w:cs="Times New Roman"/>
          <w:b/>
          <w:sz w:val="24"/>
          <w:szCs w:val="24"/>
        </w:rPr>
        <w:t>Springer</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New</w:t>
      </w:r>
      <w:proofErr w:type="spellEnd"/>
      <w:r w:rsidRPr="00B5229B">
        <w:rPr>
          <w:rFonts w:ascii="Times New Roman" w:hAnsi="Times New Roman" w:cs="Times New Roman"/>
          <w:b/>
          <w:sz w:val="24"/>
          <w:szCs w:val="24"/>
        </w:rPr>
        <w:t xml:space="preserve"> </w:t>
      </w:r>
      <w:proofErr w:type="spellStart"/>
      <w:r w:rsidRPr="00B5229B">
        <w:rPr>
          <w:rFonts w:ascii="Times New Roman" w:hAnsi="Times New Roman" w:cs="Times New Roman"/>
          <w:b/>
          <w:sz w:val="24"/>
          <w:szCs w:val="24"/>
        </w:rPr>
        <w:t>York</w:t>
      </w:r>
      <w:proofErr w:type="spellEnd"/>
      <w:r w:rsidRPr="00B5229B">
        <w:rPr>
          <w:rFonts w:ascii="Times New Roman" w:hAnsi="Times New Roman" w:cs="Times New Roman"/>
          <w:b/>
          <w:sz w:val="24"/>
          <w:szCs w:val="24"/>
        </w:rPr>
        <w:t xml:space="preserve">, 2013, </w:t>
      </w:r>
      <w:proofErr w:type="spellStart"/>
      <w:r w:rsidRPr="00B5229B">
        <w:rPr>
          <w:rFonts w:ascii="Times New Roman" w:hAnsi="Times New Roman" w:cs="Times New Roman"/>
          <w:b/>
          <w:sz w:val="24"/>
          <w:szCs w:val="24"/>
        </w:rPr>
        <w:t>p</w:t>
      </w:r>
      <w:proofErr w:type="spellEnd"/>
      <w:r w:rsidRPr="00B5229B">
        <w:rPr>
          <w:rFonts w:ascii="Times New Roman" w:hAnsi="Times New Roman" w:cs="Times New Roman"/>
          <w:b/>
          <w:sz w:val="24"/>
          <w:szCs w:val="24"/>
        </w:rPr>
        <w:t>. 119–151.</w:t>
      </w:r>
    </w:p>
    <w:sectPr w:rsidR="00BE463E" w:rsidRPr="00B5229B">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E2"/>
    <w:rsid w:val="001966E2"/>
    <w:rsid w:val="003119CE"/>
    <w:rsid w:val="005304EC"/>
    <w:rsid w:val="00820123"/>
    <w:rsid w:val="008B66EA"/>
    <w:rsid w:val="00B5229B"/>
    <w:rsid w:val="00BE463E"/>
    <w:rsid w:val="00ED02E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link w:val="Antrat1Diagrama"/>
    <w:uiPriority w:val="9"/>
    <w:qFormat/>
    <w:rsid w:val="00ED0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1966E2"/>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1966E2"/>
    <w:rPr>
      <w:rFonts w:ascii="Tahoma" w:hAnsi="Tahoma" w:cs="Tahoma"/>
      <w:sz w:val="16"/>
      <w:szCs w:val="16"/>
    </w:rPr>
  </w:style>
  <w:style w:type="character" w:styleId="Hipersaitas">
    <w:name w:val="Hyperlink"/>
    <w:basedOn w:val="Numatytasispastraiposriftas"/>
    <w:uiPriority w:val="99"/>
    <w:unhideWhenUsed/>
    <w:rsid w:val="00BE463E"/>
    <w:rPr>
      <w:color w:val="0000FF" w:themeColor="hyperlink"/>
      <w:u w:val="single"/>
    </w:rPr>
  </w:style>
  <w:style w:type="character" w:styleId="Perirtashipersaitas">
    <w:name w:val="FollowedHyperlink"/>
    <w:basedOn w:val="Numatytasispastraiposriftas"/>
    <w:uiPriority w:val="99"/>
    <w:semiHidden/>
    <w:unhideWhenUsed/>
    <w:rsid w:val="00820123"/>
    <w:rPr>
      <w:color w:val="800080" w:themeColor="followedHyperlink"/>
      <w:u w:val="single"/>
    </w:rPr>
  </w:style>
  <w:style w:type="character" w:customStyle="1" w:styleId="Antrat1Diagrama">
    <w:name w:val="Antraštė 1 Diagrama"/>
    <w:basedOn w:val="Numatytasispastraiposriftas"/>
    <w:link w:val="Antrat1"/>
    <w:uiPriority w:val="9"/>
    <w:rsid w:val="00ED02E6"/>
    <w:rPr>
      <w:rFonts w:ascii="Times New Roman" w:eastAsia="Times New Roman" w:hAnsi="Times New Roman" w:cs="Times New Roman"/>
      <w:b/>
      <w:bCs/>
      <w:kern w:val="36"/>
      <w:sz w:val="48"/>
      <w:szCs w:val="48"/>
      <w:lang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link w:val="Antrat1Diagrama"/>
    <w:uiPriority w:val="9"/>
    <w:qFormat/>
    <w:rsid w:val="00ED0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1966E2"/>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1966E2"/>
    <w:rPr>
      <w:rFonts w:ascii="Tahoma" w:hAnsi="Tahoma" w:cs="Tahoma"/>
      <w:sz w:val="16"/>
      <w:szCs w:val="16"/>
    </w:rPr>
  </w:style>
  <w:style w:type="character" w:styleId="Hipersaitas">
    <w:name w:val="Hyperlink"/>
    <w:basedOn w:val="Numatytasispastraiposriftas"/>
    <w:uiPriority w:val="99"/>
    <w:unhideWhenUsed/>
    <w:rsid w:val="00BE463E"/>
    <w:rPr>
      <w:color w:val="0000FF" w:themeColor="hyperlink"/>
      <w:u w:val="single"/>
    </w:rPr>
  </w:style>
  <w:style w:type="character" w:styleId="Perirtashipersaitas">
    <w:name w:val="FollowedHyperlink"/>
    <w:basedOn w:val="Numatytasispastraiposriftas"/>
    <w:uiPriority w:val="99"/>
    <w:semiHidden/>
    <w:unhideWhenUsed/>
    <w:rsid w:val="00820123"/>
    <w:rPr>
      <w:color w:val="800080" w:themeColor="followedHyperlink"/>
      <w:u w:val="single"/>
    </w:rPr>
  </w:style>
  <w:style w:type="character" w:customStyle="1" w:styleId="Antrat1Diagrama">
    <w:name w:val="Antraštė 1 Diagrama"/>
    <w:basedOn w:val="Numatytasispastraiposriftas"/>
    <w:link w:val="Antrat1"/>
    <w:uiPriority w:val="9"/>
    <w:rsid w:val="00ED02E6"/>
    <w:rPr>
      <w:rFonts w:ascii="Times New Roman" w:eastAsia="Times New Roman" w:hAnsi="Times New Roman" w:cs="Times New Roman"/>
      <w:b/>
      <w:bCs/>
      <w:kern w:val="36"/>
      <w:sz w:val="48"/>
      <w:szCs w:val="48"/>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94639">
      <w:bodyDiv w:val="1"/>
      <w:marLeft w:val="0"/>
      <w:marRight w:val="0"/>
      <w:marTop w:val="0"/>
      <w:marBottom w:val="0"/>
      <w:divBdr>
        <w:top w:val="none" w:sz="0" w:space="0" w:color="auto"/>
        <w:left w:val="none" w:sz="0" w:space="0" w:color="auto"/>
        <w:bottom w:val="none" w:sz="0" w:space="0" w:color="auto"/>
        <w:right w:val="none" w:sz="0" w:space="0" w:color="auto"/>
      </w:divBdr>
      <w:divsChild>
        <w:div w:id="972756135">
          <w:marLeft w:val="0"/>
          <w:marRight w:val="0"/>
          <w:marTop w:val="0"/>
          <w:marBottom w:val="0"/>
          <w:divBdr>
            <w:top w:val="none" w:sz="0" w:space="0" w:color="auto"/>
            <w:left w:val="none" w:sz="0" w:space="0" w:color="auto"/>
            <w:bottom w:val="none" w:sz="0" w:space="0" w:color="auto"/>
            <w:right w:val="none" w:sz="0" w:space="0" w:color="auto"/>
          </w:divBdr>
        </w:div>
        <w:div w:id="1676104571">
          <w:marLeft w:val="0"/>
          <w:marRight w:val="0"/>
          <w:marTop w:val="0"/>
          <w:marBottom w:val="0"/>
          <w:divBdr>
            <w:top w:val="none" w:sz="0" w:space="0" w:color="auto"/>
            <w:left w:val="none" w:sz="0" w:space="0" w:color="auto"/>
            <w:bottom w:val="none" w:sz="0" w:space="0" w:color="auto"/>
            <w:right w:val="none" w:sz="0" w:space="0" w:color="auto"/>
          </w:divBdr>
        </w:div>
      </w:divsChild>
    </w:div>
    <w:div w:id="19448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dr.iastate.edu/cgi/viewcontent.cgi?article=7917&amp;context=rt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orvaisa.lt/wp-content/uploads/2012/07/laike-istriges-pasaulis.pdf" TargetMode="External"/><Relationship Id="rId12" Type="http://schemas.openxmlformats.org/officeDocument/2006/relationships/hyperlink" Target="https://docplayer.lt/160776846-Analiz&#279;s-pagrindai-rimas-norvai&#353;a-12-2-variantas-2019-kovo-26-e-pa&#353;ta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ournals.vu.lt/LMR/article/view/22470/21844" TargetMode="External"/><Relationship Id="rId5" Type="http://schemas.openxmlformats.org/officeDocument/2006/relationships/webSettings" Target="webSettings.xml"/><Relationship Id="rId10" Type="http://schemas.openxmlformats.org/officeDocument/2006/relationships/hyperlink" Target="http://norvaisa.lt/matematika/mokykline-matematika/mokyklines-matematikos-turinio-gilinimas-kaip-tai-imanoma/" TargetMode="External"/><Relationship Id="rId4" Type="http://schemas.openxmlformats.org/officeDocument/2006/relationships/settings" Target="settings.xml"/><Relationship Id="rId9" Type="http://schemas.openxmlformats.org/officeDocument/2006/relationships/hyperlink" Target="http://norvaisa.lt/matematika/mokykline-matematika/mokyklines-matematikos-turinio-gilinimas-kaip-tai-imanoma/" TargetMode="External"/><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0A6CE-647F-40C8-9F1B-358BA47F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7707</Words>
  <Characters>4393</Characters>
  <Application>Microsoft Office Word</Application>
  <DocSecurity>0</DocSecurity>
  <Lines>36</Lines>
  <Paragraphs>24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Vartotojas</dc:creator>
  <cp:lastModifiedBy>Vartotojas</cp:lastModifiedBy>
  <cp:revision>2</cp:revision>
  <dcterms:created xsi:type="dcterms:W3CDTF">2021-03-29T00:03:00Z</dcterms:created>
  <dcterms:modified xsi:type="dcterms:W3CDTF">2021-03-29T00:03:00Z</dcterms:modified>
</cp:coreProperties>
</file>