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S2: New allelic combinations unknown from pubMLST database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810"/>
        <w:gridCol w:w="990"/>
        <w:gridCol w:w="900"/>
        <w:gridCol w:w="900"/>
        <w:gridCol w:w="900"/>
        <w:gridCol w:w="900"/>
        <w:gridCol w:w="900"/>
        <w:gridCol w:w="900"/>
        <w:gridCol w:w="1305"/>
        <w:tblGridChange w:id="0">
          <w:tblGrid>
            <w:gridCol w:w="1605"/>
            <w:gridCol w:w="810"/>
            <w:gridCol w:w="990"/>
            <w:gridCol w:w="900"/>
            <w:gridCol w:w="900"/>
            <w:gridCol w:w="900"/>
            <w:gridCol w:w="900"/>
            <w:gridCol w:w="900"/>
            <w:gridCol w:w="900"/>
            <w:gridCol w:w="1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adk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fumC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gyrB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icd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mdh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purA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BV23-redeposit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Cattle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BV6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Cattle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CV8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Turkey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Turkey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13247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PC30-redeposit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PC76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PG115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PG136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PG137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PG195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PG199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PG308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PG321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PG324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13247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PG364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PG366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au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yxaclmwxJA6ukUwUvXLMNsLyw==">AMUW2mUWN5ulDLBaKIQA9u5TmVJyvFoCxBJO59uVrxEswEqbsPfbBog0vv92HUTJi1Tk19v/K07apfrzC8IPZ2k51+oiQZ2et3WtFKCY8W0Y0h6v2sh7+uk=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2021-09-23T08:31:00Z</dcterms:created>
</cp:coreProperties>
</file>